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1ebe" w14:textId="9061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социально-значимых убыточных маршрутов, подлежащих субсидированию на внутреннем водном транспорте по городу Уральск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16 августа 2022 года № 1479. Зарегистрировано в Министерстве юстиции Республики Казахстан 18 августа 2022 года № 29168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внутреннем водном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154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(зарегистрированное в Реестре государственной регистрации нормативных правовых актов № 11763) и на основании рекомендации комиссии по субсидированию убыточных социально-значимых маршрутов, акимат города Уральск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социально-значимых убыточных маршрутов, подлежащих субсидированию на внутреннем водном транспорте по городу Уральск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"Отдел жилищно-коммунального хозяйства, пассажирского транспорта и автомобильных дорог города Уральска"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Уральск.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Уральск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1479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социально-значимых убыточных маршрутов, подлежащих субсидированию на внутреннем водном транспорте по городу Уральск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перевозок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садоводческое товарищество "Учужный затон"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садоводческое товарищество "Барбастау"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