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2e92" w14:textId="4bf2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Бокейор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сентября 2022 года № 20-3. Зарегистрировано в Министерстве юстиции Республики Казахстан 12 сентября 2022 года № 29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01.01.2022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