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93ed0" w14:textId="c793e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организации антитеррористической защиты объектов, уязвимых в террористическом отношении, находящихся в ведении Министерства труда и социальной защиты населения Республики Казахстан и Комитета труда и социальной защиты Министерства труда и социальной защиты населения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18 января 2023 года № 14. Зарегистрирован в Министерстве юстиции Республики Казахстан 20 января 2023 года № 31743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10-2 Закона Республики Казахстан "О противодействии терроризму",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организации антитеррористической защиты объектов, уязвимых в террористическом отношении, находящихся в ведении Министерства труда и социальной защиты населения Республики Казахстан и Комитета труда и социальной защиты Министерства труда и социальной защиты населения Республики Казахстан.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труда и социальной защиты Министерства труда и социальной защиты населения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труда и социальной защиты населения Республики Казахстан Сарбасова А. 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труда и социальной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защиты населения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15" w:id="8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18" w:id="9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января 2023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</w:t>
      </w:r>
      <w:r>
        <w:br/>
      </w:r>
      <w:r>
        <w:rPr>
          <w:rFonts w:ascii="Times New Roman"/>
          <w:b/>
          <w:i w:val="false"/>
          <w:color w:val="000000"/>
        </w:rPr>
        <w:t>по организации антитеррористической защиты объектов, уязвимых в террористическом отношении, находящихся в ведении Министерства труда и социальной защиты населения Республики Казахстан и Комитета труда и социальной защиты Министерства труда и социальной защиты населения Республики Казахстан</w:t>
      </w:r>
    </w:p>
    <w:bookmarkStart w:name="z2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Инструкция по организации антитеррористической защиты объектов, уязвимых в террористическом отношении, находящихся в ведении Министерства труда и социальной защиты населения Республики Казахстан и Комитета труда и социальной защиты Министерства труда и социальной защиты населения Республики Казахстан (далее – Инструкция),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10-2 Закона Республики Казахстан "О противодействии терроризму" и </w:t>
      </w:r>
      <w:r>
        <w:rPr>
          <w:rFonts w:ascii="Times New Roman"/>
          <w:b w:val="false"/>
          <w:i w:val="false"/>
          <w:color w:val="000000"/>
          <w:sz w:val="28"/>
        </w:rPr>
        <w:t>требованиями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организации антитеррористической защиты объектов, уязвимых в террористическом отношении, утвержденных постановлением Правительства Республики Казахстан от 6 мая 2021 года № 305.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Инструкция детализирует общие подходы к обеспечению защищенности объектов, уязвимых в террористическом отношении, находящихся в ведении Министерства труда и социальной защиты населения Республики Казахстан (далее – Министерство) и Комитета труда и социальной защиты Министерства труда и социальной защиты населения Республики Казахстан (далее – Комитет), в том числе организации охраны, осуществления пропускного и внутри объектового режимов, а также ведению соответствующей документации.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Настоящая Инструкция распространяется на объекты находящихся в ведении Министерства и Комитета, отнесенные к объектам, уязвимым в террористическом отношении,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критериями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отнесения объектов к уязвимым в террористическом отношении, утвержденными постановлением Правительства Республики Казахстан от 12 апреля 2021 года № 234 (далее – объекты) и предназначена для использования:</w:t>
      </w:r>
    </w:p>
    <w:bookmarkEnd w:id="13"/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руководителями и персоналом объектов, обеспечивающими проведение мероприятий по антитеррористической защите объектов Министерства и Комитета;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руководителями и сотрудниками субъектов охранной деятельности, заключивших договор об оказании услуг по охране объектов;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представителями уполномоченных органов при осуществлении контроля и оценки состояния антитеррористической защищенности объектов. 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объекте приказом руководителя определяется (определяются) лицо (лица) и (или) подразделение (подразделения), обеспечивающие проведение мероприятий по антитеррористической защищенности объекта.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Инструкции используются следующие понятия: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контрольно-пропускной пункт – специально оборудованное место, предназначенное для обеспечения контроля, пропуска, досмотра людей и транспортных средств;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система видеонаблюдения – совокупность функционирующих видеоканалов, программных и технических средств записи и хранения видеоданных, а также программных и (или) технических средств управления, осуществляющих информационный обмен между собой;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система охранной сигнализации – совокупность совместно действующих технических средств, предназначенных для обнаружения несанкционированного проникновения в охраняемую зону (участок), нарушения целостности охраняемой зоны (участка), сбора, обработки, передачи и представления информации в заданном виде о нарушении целостности охраняемой зоны (участка);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персонал объектов – руководители, работники, сотрудники объекта, уязвимого в террористическом отношении, находящиеся в введении Министерства и Комитета;</w:t>
      </w:r>
    </w:p>
    <w:bookmarkEnd w:id="22"/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периметр объекта – граница объекта согласно правоустанавливающим документам;</w:t>
      </w:r>
    </w:p>
    <w:bookmarkEnd w:id="23"/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учебные (профилактические) мероприятия – превентивные способы обучения персонала и охраны, реализуемые в виде инструктажей и занятий в целях привития навыков первичного реагирования;</w:t>
      </w:r>
    </w:p>
    <w:bookmarkEnd w:id="24"/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эксперимент – мероприятие по оценке готовности объектов к воспрепятствованию совершению акта терроризма, обеспечению минимизации и ликвидации его последствий;</w:t>
      </w:r>
    </w:p>
    <w:bookmarkEnd w:id="25"/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пропускной режим – совокупность правил, регламентирующих установленный порядок, исключающий возможность несанкционированного входа (выхода) лиц, въезда (выезда) транспортных средств, вноса (выноса), ввоза (вывоза) имущества; </w:t>
      </w:r>
    </w:p>
    <w:bookmarkEnd w:id="26"/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посетитель – гражданин Республики Казахстан, иностранец или лицо без гражданства, находящийся в здании объектов по своим личным нуждам;</w:t>
      </w:r>
    </w:p>
    <w:bookmarkEnd w:id="27"/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субъект охранной деятельности – специализированные охранные подразделения органов внутренних дел Республики Казахстан и частные охранные организаций, имеющую соответствующую лицензию на осуществление охранной деятельности;</w:t>
      </w:r>
    </w:p>
    <w:bookmarkEnd w:id="28"/>
    <w:bookmarkStart w:name="z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сотрудники по обеспечению безопасности объектов – работники объектов, отвечающие за функции охраны и соблюдения пропускного режима на объекте Министерства и Комитета или сотрудники субъектов охранной деятельности, заключившие договор об оказании охранных услуг по объекту с руководителем объекта;</w:t>
      </w:r>
    </w:p>
    <w:bookmarkEnd w:id="29"/>
    <w:bookmarkStart w:name="z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паспорт антитеррористической защищенности – информационно-справочный документ, содержащий общие и инженерно-технические сведения об объекте, отражающие состояние его антитеррористической защищенности, и предназначенный для планирования мероприятий по предупреждению, пресечению, минимизации и (или) ликвидации последствий актов терроризма на объекте, уязвимом в террористическом отношении; </w:t>
      </w:r>
    </w:p>
    <w:bookmarkEnd w:id="30"/>
    <w:bookmarkStart w:name="z4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система оповещения – совокупность технических средств, предназначенных для оперативного информирования (светового и (или) звукового оповещения) находящихся на объекте, уязвимом в террористическом отношении, лиц о тревоге при чрезвычайных происшествиях (аварии, пожаре, стихийном бедствии, нападении, террористическом акте) и действиях в сложившейся обстановке.</w:t>
      </w:r>
    </w:p>
    <w:bookmarkEnd w:id="31"/>
    <w:bookmarkStart w:name="z4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понятия, используемые в настоящей Инструкции, применяются в соответствии с законодательством Республики Казахстан в области противодействия терроризму.</w:t>
      </w:r>
    </w:p>
    <w:bookmarkEnd w:id="32"/>
    <w:bookmarkStart w:name="z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Руководители объектов, уязвимых в террористическом отношении, находящихся в ведении Министерства и Комитета, при размещении в арендуемом здании (помещении) обеспечивают в договоре аренды определение сторон, разрабатывающих паспорт антитеррористической защищенности объекта, осуществляющих его охрану и оснащение современными инженерно-техническими средствами, контроль за их бесперебойным функционированием, организацию пропускного режима и финансирование данных мероприятий.</w:t>
      </w:r>
    </w:p>
    <w:bookmarkEnd w:id="33"/>
    <w:bookmarkStart w:name="z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 получении информации об угрозе совершения акта терроризма для своевременного реагирования на возникающие террористические угрозы и предупреждения совершения актов терроризма на объектах, уязвимых в террористическом отношении, руководителями и иными должностными лицами объектов осуществляются меры, соответствующие установленному уровню террористической опасности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функционирования государственной системы мониторинга информации и оповещения населения о возникновении угрозы акта терроризма, утвержденных Указом Президента Республики Казахстан от 9 августа 2013 года № 611 (далее - Правила).</w:t>
      </w:r>
    </w:p>
    <w:bookmarkEnd w:id="34"/>
    <w:bookmarkStart w:name="z5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Требования к организации пропускного режима</w:t>
      </w:r>
    </w:p>
    <w:bookmarkEnd w:id="35"/>
    <w:bookmarkStart w:name="z5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Пропускной режим обеспечивает повышение уровня безопасности персонала и посетителей объекта посредством:</w:t>
      </w:r>
    </w:p>
    <w:bookmarkEnd w:id="36"/>
    <w:bookmarkStart w:name="z5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организации санкционированного допуска лиц и транспортных средств на объект или его части (зоны);</w:t>
      </w:r>
    </w:p>
    <w:bookmarkEnd w:id="37"/>
    <w:bookmarkStart w:name="z5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выявления лиц с противоправными намерениями, а также предметов и веществ, запрещенных к проносу на объекты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38"/>
    <w:bookmarkStart w:name="z5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охраны объекта, защиты потенциально опасных участков объекта и критических зон, в том числе исключения бесконтрольного пребывания на них посторонних лиц.</w:t>
      </w:r>
    </w:p>
    <w:bookmarkEnd w:id="39"/>
    <w:bookmarkStart w:name="z5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На объектах, уязвимых в террористическом отношении, находящихся в ведении Министерства и Комитета, устанавливается пропускной режим, соответствующий специфике объекта. </w:t>
      </w:r>
    </w:p>
    <w:bookmarkEnd w:id="40"/>
    <w:bookmarkStart w:name="z5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заключения договора об оказании охранных услуг с субъектом охранной деятельности руководителю объекта необходимо указать в договоре охранных услуг мероприятия, реализуемые субъектом охранной деятельности по обеспечению антитеррористической защищенности и должного уровня безопасности, к которым относятся:</w:t>
      </w:r>
    </w:p>
    <w:bookmarkEnd w:id="41"/>
    <w:bookmarkStart w:name="z5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допуска работников, посетителей на объект или его части (зоны);</w:t>
      </w:r>
    </w:p>
    <w:bookmarkEnd w:id="42"/>
    <w:bookmarkStart w:name="z6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пропуска транспортных средств на объект;</w:t>
      </w:r>
    </w:p>
    <w:bookmarkEnd w:id="43"/>
    <w:bookmarkStart w:name="z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выявления на территории объекта лиц с противоправными намерениями, а также предметов и веществ, которые могут быть использованы для их реализации;</w:t>
      </w:r>
    </w:p>
    <w:bookmarkEnd w:id="44"/>
    <w:bookmarkStart w:name="z6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охраны объекта, защита критических зон, в том числе исключения бесконтрольного пребывания на них посторонних лиц;</w:t>
      </w:r>
    </w:p>
    <w:bookmarkEnd w:id="45"/>
    <w:bookmarkStart w:name="z6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контроль за местами возможного массового пребывания людей на объекте;</w:t>
      </w:r>
    </w:p>
    <w:bookmarkEnd w:id="46"/>
    <w:bookmarkStart w:name="z6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учебных мероприятий с сотрудниками охраны по исполнению мероприятий первичного реагирования, направленных на минимизацию и ликвидацию угроз техногенного характера, возникших в результате совершенного акта терроризма;</w:t>
      </w:r>
    </w:p>
    <w:bookmarkEnd w:id="47"/>
    <w:bookmarkStart w:name="z6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надлежащее использование технических средств защиты, установленных на объекте.</w:t>
      </w:r>
    </w:p>
    <w:bookmarkEnd w:id="48"/>
    <w:bookmarkStart w:name="z6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Обеспечение на объекте организации пропускного режима осуществляется путем:</w:t>
      </w:r>
    </w:p>
    <w:bookmarkEnd w:id="49"/>
    <w:bookmarkStart w:name="z6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определения ответственного лица за поддержание соответствующего пропускного режима;</w:t>
      </w:r>
    </w:p>
    <w:bookmarkEnd w:id="50"/>
    <w:bookmarkStart w:name="z6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исполнение мероприятий, реализуемых субъектом охранной деятельности по обеспечению антитеррористической защищенности и должного уровня безопасности (при отсутствии штатной охраны) в соответствии с договором об оказании охранных услуг.</w:t>
      </w:r>
    </w:p>
    <w:bookmarkEnd w:id="51"/>
    <w:bookmarkStart w:name="z6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Организация пропускного режима при необходимости предусматривает зонирование объекта, (на объекте устанавливается не менее двух основных зон: первая зона – здания, территории, помещения, доступ в которые работникам, посетителям не ограничен; вторая зона – здания и (или) помещения доступ в которые разрешен работникам, посетителям объекта согласно установленному порядку пропуска).</w:t>
      </w:r>
    </w:p>
    <w:bookmarkEnd w:id="52"/>
    <w:bookmarkStart w:name="z70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Требования к организации профилактических и учебных мероприятий</w:t>
      </w:r>
    </w:p>
    <w:bookmarkEnd w:id="53"/>
    <w:bookmarkStart w:name="z7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Профилактические и учебные мероприятия проводятся в виде инструктажей, занятий (практические и теоретические) и экспериментов с:</w:t>
      </w:r>
    </w:p>
    <w:bookmarkEnd w:id="54"/>
    <w:bookmarkStart w:name="z7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сотрудниками объекта;</w:t>
      </w:r>
    </w:p>
    <w:bookmarkEnd w:id="55"/>
    <w:bookmarkStart w:name="z7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работниками субъекта охранной деятельности, заключившего договор об оказании охранных услуг по объектам, уязвимым в террористическом отношении.</w:t>
      </w:r>
    </w:p>
    <w:bookmarkEnd w:id="56"/>
    <w:bookmarkStart w:name="z7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Оперативными штабами по борьбе с терроризмом в качестве профилактических мероприятий на объектах проводятся эксперименты, направленные на оценку пропускного режима, их готовности, а также субъектов, осуществляющих охранную деятельность на них, к воспрепятствованию совершения акта терроризма, обеспечению минимизации и ликвидации последствий.</w:t>
      </w:r>
    </w:p>
    <w:bookmarkEnd w:id="57"/>
    <w:bookmarkStart w:name="z7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проведенного эксперимента руководителю объекта направляется акт с оценками и рекомендациями.</w:t>
      </w:r>
    </w:p>
    <w:bookmarkEnd w:id="58"/>
    <w:bookmarkStart w:name="z7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Учебные мероприятия организуются руководителями с персоналом объектов, а руководителями субъектов охранной деятельности – с привлекаемыми к охране объекта Министерства и Комитета работниками.</w:t>
      </w:r>
    </w:p>
    <w:bookmarkEnd w:id="59"/>
    <w:bookmarkStart w:name="z7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Варианты тематик профилактических и учебных мероприятий по вопросам антитеррористической безопасности приводятся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End w:id="60"/>
    <w:bookmarkStart w:name="z7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 работниками, ответственными за организацию пропускного режима, проводятся дополнительные занятия использования инженерно-технических средств антитеррористической защиты, технике осмотра помещений, выявлению возможных мест закладки взрывных устройств.</w:t>
      </w:r>
    </w:p>
    <w:bookmarkEnd w:id="61"/>
    <w:bookmarkStart w:name="z7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ходе теоретических занятий доводится соответствующая информация, в ходе практических занятий отрабатываются действия персонала и работников:</w:t>
      </w:r>
    </w:p>
    <w:bookmarkEnd w:id="62"/>
    <w:bookmarkStart w:name="z8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проведению безопасной и беспрепятственной эвакуации;</w:t>
      </w:r>
    </w:p>
    <w:bookmarkEnd w:id="63"/>
    <w:bookmarkStart w:name="z8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угрозы акта терроризма;</w:t>
      </w:r>
    </w:p>
    <w:bookmarkEnd w:id="64"/>
    <w:bookmarkStart w:name="z8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обнаружении на объекте подозрительных лиц и предметов, а также иных сценариев совершения актов терроризма, характерных для объекта.</w:t>
      </w:r>
    </w:p>
    <w:bookmarkEnd w:id="65"/>
    <w:bookmarkStart w:name="z8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Проведению практических занятий с охватом всего коллектива объекта предшествует проведение теоретических занятий, плановых инструктажей с отдельными группами работников, сотрудников охраны, направленных на формирование у них знаний алгоритмов действий различного круга лиц объектов на возможные угрозы террористического характера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End w:id="66"/>
    <w:bookmarkStart w:name="z8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Лицо, ответственное за проведение мероприятий по антитеррористической защите, не менее чем за пять суток уведомляет органы национальной безопасности и внутренних дел о планируемом практическом занятии по отработке алгоритмов действий различного круга лиц.</w:t>
      </w:r>
    </w:p>
    <w:bookmarkEnd w:id="67"/>
    <w:bookmarkStart w:name="z8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 характеру и времени проведения, инструктаж подразделяется на плановый и внеплановый.</w:t>
      </w:r>
    </w:p>
    <w:bookmarkEnd w:id="68"/>
    <w:bookmarkStart w:name="z8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Плановый инструктаж проводится не реже одного раза в год.</w:t>
      </w:r>
    </w:p>
    <w:bookmarkEnd w:id="69"/>
    <w:bookmarkStart w:name="z8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Плановый инструктаж проводится индивидуально или для группы работников и персонала.</w:t>
      </w:r>
    </w:p>
    <w:bookmarkEnd w:id="70"/>
    <w:bookmarkStart w:name="z8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Внеплановый инструктаж проводится руководителями или иными должностными лицами объектов, руководителями субъектов охранной деятельности либо представителями государственных органов, задействованных в проводимых учениях, тренировках и экспериментах в случаях введения в регионе, где находится объект, уровня террористической опасности, в соответствии с Правилами.</w:t>
      </w:r>
    </w:p>
    <w:bookmarkEnd w:id="71"/>
    <w:bookmarkStart w:name="z8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О проведении инструктажей и занятий производится запись в журнале учета учебных мероприятий по антитеррористической защите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End w:id="72"/>
    <w:bookmarkStart w:name="z9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Журнал прошнуровывается и скрепляется печатью, а также подписью первого руководителя. Заполнение журнала производится с соблюдением строгой последовательности.</w:t>
      </w:r>
    </w:p>
    <w:bookmarkEnd w:id="73"/>
    <w:bookmarkStart w:name="z9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Ведение журнала осуществляется лицом, ответственным за проведение мероприятий по антитеррористической защищенности объекта.</w:t>
      </w:r>
    </w:p>
    <w:bookmarkEnd w:id="74"/>
    <w:bookmarkStart w:name="z9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инструктажа или занятии документирование указанного мероприятия осуществляется в виде протокола.</w:t>
      </w:r>
    </w:p>
    <w:bookmarkEnd w:id="75"/>
    <w:bookmarkStart w:name="z93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Требования к организации взаимодействия по вопросам реагирования на террористические проявления, а также ликвидации угроз техногенного характера, возникших в результате совершенного акта терроризма</w:t>
      </w:r>
    </w:p>
    <w:bookmarkEnd w:id="76"/>
    <w:bookmarkStart w:name="z9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Взаимодействие организуется в целях профилактики и предупреждения актов терроризма, обучения и подготовки работников, сотрудников охраны объекта к действиям в случае угрозы или совершения акта терроризма на объекте.</w:t>
      </w:r>
    </w:p>
    <w:bookmarkEnd w:id="77"/>
    <w:bookmarkStart w:name="z9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Руководитель, руководители субъектов охранной деятельности, заключившие договор об оказании охранных услуг объекту, в рамках обеспечения готовности к реагированию на угрозы совершения или совершение акта (актов) терроризма разрабатывают алгоритм действий работников объекта, субъектов охранной деятельности:</w:t>
      </w:r>
    </w:p>
    <w:bookmarkEnd w:id="78"/>
    <w:bookmarkStart w:name="z9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 незамедлительному информированию территориальных органов внутренних дел и национальной безопасности Республики Казахстан об угрозе совершения или совершении акта (актов) терроризма; </w:t>
      </w:r>
    </w:p>
    <w:bookmarkEnd w:id="79"/>
    <w:bookmarkStart w:name="z9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исполнению мероприятий первичного реагирования, направленных на минимизацию и ликвидацию угроз техногенного характера, возникших в результате совершенного акта терроризма.</w:t>
      </w:r>
    </w:p>
    <w:bookmarkEnd w:id="80"/>
    <w:bookmarkStart w:name="z9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Руководители, работники объектов, сотрудники охраны при совершении акта терроризма или угрозе его совершения информируют территориальные органы национальной безопасности, подразделения органов внутренних дел Республики Казахстан и иных заинтересованных лиц.</w:t>
      </w:r>
    </w:p>
    <w:bookmarkEnd w:id="81"/>
    <w:bookmarkStart w:name="z9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представлении информации указываются полученные сведения о совершении акта терроризма или угрозе его совершения, наименование и адрес объекта, время происшествия, наличие пострадавших, их местонахождение и состояние, фамилия, имя и отчество (при его наличии) лица, передающего сообщение, и занимаемая им должность. </w:t>
      </w:r>
    </w:p>
    <w:bookmarkEnd w:id="82"/>
    <w:bookmarkStart w:name="z10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полных данных не освобождает ответственных лиц от немедленного доклада.</w:t>
      </w:r>
    </w:p>
    <w:bookmarkEnd w:id="83"/>
    <w:bookmarkStart w:name="z10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Руководителями или иными должностными лицами объектов, уязвимых в террористическом отношении, находящихся в ведении Министерства и Комитета применяются следующие меры безопасности:</w:t>
      </w:r>
    </w:p>
    <w:bookmarkEnd w:id="84"/>
    <w:bookmarkStart w:name="z10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"желтом" уровне террористической опасности:</w:t>
      </w:r>
    </w:p>
    <w:bookmarkEnd w:id="85"/>
    <w:bookmarkStart w:name="z10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усиление пропускного режима на объекте;</w:t>
      </w:r>
    </w:p>
    <w:bookmarkEnd w:id="86"/>
    <w:bookmarkStart w:name="z10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досмотр посетителей, обучающихся, персонала и транспортных средств, при необходимости с использованием специальных технических средств;</w:t>
      </w:r>
    </w:p>
    <w:bookmarkEnd w:id="87"/>
    <w:bookmarkStart w:name="z10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экстренная эвакуация персонала, посетителей объектов, с определением мест временного нахождения эвакуированных людей, материальных ценностей и документации;</w:t>
      </w:r>
    </w:p>
    <w:bookmarkEnd w:id="88"/>
    <w:bookmarkStart w:name="z10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"оранжевом" уровне террористической опасности (наряду с мерами, принимаемыми при установлении "желтого" уровня террористической опасности):</w:t>
      </w:r>
    </w:p>
    <w:bookmarkEnd w:id="89"/>
    <w:bookmarkStart w:name="z10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совместные действия с уполномоченными государственными органами и организациями, оперативными штабами по борьбе с терроризмом по вопросам реагирования на акты терроризма, а также ликвидации угроз техногенного характера, возникших в результате совершенного акта терроризма;</w:t>
      </w:r>
    </w:p>
    <w:bookmarkEnd w:id="90"/>
    <w:bookmarkStart w:name="z10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приведение в состояние режима повышенной готовности субъектов охранной деятельности, заключивших договор об оказании охранных услуг, и работников, обучающихся объектов, осуществляющих функции по локализации кризисных ситуаций;</w:t>
      </w:r>
    </w:p>
    <w:bookmarkEnd w:id="91"/>
    <w:bookmarkStart w:name="z10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необходимости, приостановление деятельности объекта и охранной деятельности;</w:t>
      </w:r>
    </w:p>
    <w:bookmarkEnd w:id="92"/>
    <w:bookmarkStart w:name="z11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установлении "красного" уровня террористической опасности (наряду с мерами, применяемыми при введении "желтого" и "оранжевого" уровней террористической опасности):</w:t>
      </w:r>
    </w:p>
    <w:bookmarkEnd w:id="93"/>
    <w:bookmarkStart w:name="z11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неотложных мер по спасению людей, содействие бесперебойной работе спасательных служб и формирований;</w:t>
      </w:r>
    </w:p>
    <w:bookmarkEnd w:id="94"/>
    <w:bookmarkStart w:name="z11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приостановление деятельности объектов, находящихся в ведение Министерства и Комитета;</w:t>
      </w:r>
    </w:p>
    <w:bookmarkEnd w:id="95"/>
    <w:bookmarkStart w:name="z11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приостановление охранной деятельности объектов.</w:t>
      </w:r>
    </w:p>
    <w:bookmarkEnd w:id="96"/>
    <w:bookmarkStart w:name="z114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Требования к разработке и обращению паспорта антитеррористической защищенности объекта, уязвимого в террористическом отношении</w:t>
      </w:r>
    </w:p>
    <w:bookmarkEnd w:id="97"/>
    <w:bookmarkStart w:name="z11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Паспорт является документом, содержащим служебную информацию ограниченного распространения, и имеет пометку "Для служебного пользования".</w:t>
      </w:r>
    </w:p>
    <w:bookmarkEnd w:id="98"/>
    <w:bookmarkStart w:name="z11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Приказом руководителя объекта назначается лицо, ответственное за разработку паспорта, его хранение и своевременное обновление данных паспорта. </w:t>
      </w:r>
    </w:p>
    <w:bookmarkEnd w:id="99"/>
    <w:bookmarkStart w:name="z11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Паспорт разрабатывается в соответствии с типовым паспортом антитеррористической защищенности объектов, уязвимых в террористическом отношении, утвержденным постановлением Правительства Республики Казахстан от 12 ноября 2013 года № 1217 (далее – типовой паспорт), в двух экземплярах с одновременной разработкой электронного варианта.</w:t>
      </w:r>
    </w:p>
    <w:bookmarkEnd w:id="100"/>
    <w:bookmarkStart w:name="z11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В случаях, когда объект располагается в здании (комплексе зданий), имеющим несколько правообладателей, составление паспорта осуществляется по письменному соглашению между ними, совместно всеми правообладателями объектов или одним из них. </w:t>
      </w:r>
    </w:p>
    <w:bookmarkEnd w:id="101"/>
    <w:bookmarkStart w:name="z11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Проект паспорта составляется в течение сорока пяти рабочих дней с момента получения руководителем объекта соответствующего уведомления о включении объекта в перечень объектов, уязвимых в террористическом отношении, области, города республиканского значения, столицы (далее – территориальный перечень).</w:t>
      </w:r>
    </w:p>
    <w:bookmarkEnd w:id="102"/>
    <w:bookmarkStart w:name="z12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 случае невозможности разработать паспорт в сроки, указанные в пункте 34 с учетом сложности объекта по представлению руководителя объекта в отдельных случаях по решению антитеррористической комиссии могут быть установлены иные сроки составления паспорта.</w:t>
      </w:r>
    </w:p>
    <w:bookmarkEnd w:id="103"/>
    <w:bookmarkStart w:name="z12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Разработанный проект паспорта согласовывается с руководителями территориального органа внутренних дел Республики Казахстан по месту нахождения объекта в течение десяти календарных дней после составления.</w:t>
      </w:r>
    </w:p>
    <w:bookmarkEnd w:id="104"/>
    <w:bookmarkStart w:name="z12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согласования проекта паспорта не превышает пятнадцати рабочих дней со дня поступления паспорта должностному лицу, указанному в типовом паспорте.</w:t>
      </w:r>
    </w:p>
    <w:bookmarkEnd w:id="105"/>
    <w:bookmarkStart w:name="z12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замечаний от согласующего лица к проекту паспорта, срок доработки не превышает более пятнадцати рабочих дней со дня возврата, а при повторном возврате – семь рабочих дней.</w:t>
      </w:r>
    </w:p>
    <w:bookmarkEnd w:id="106"/>
    <w:bookmarkStart w:name="z12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 течение десяти рабочих дней после согласования паспорт утверждается (в том числе при его обновлении) руководителем объекта.</w:t>
      </w:r>
    </w:p>
    <w:bookmarkEnd w:id="107"/>
    <w:bookmarkStart w:name="z12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совместном составлении паспорт подлежит утверждению всеми правообладателями объектов.</w:t>
      </w:r>
    </w:p>
    <w:bookmarkEnd w:id="108"/>
    <w:bookmarkStart w:name="z12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составлении одним правообладателем паспорт утверждается им по согласованию с другими правообладателями объекта.</w:t>
      </w:r>
    </w:p>
    <w:bookmarkEnd w:id="109"/>
    <w:bookmarkStart w:name="z12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Учет паспорта объекта осуществляется в виде номенклатурного дела.</w:t>
      </w:r>
    </w:p>
    <w:bookmarkEnd w:id="110"/>
    <w:bookmarkStart w:name="z12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После разработки и утверждения первый экземпляр паспорта (оригинал) подлежит хранению у лица, ответственного за его хранение, для своевременного обновления данных.</w:t>
      </w:r>
    </w:p>
    <w:bookmarkEnd w:id="111"/>
    <w:bookmarkStart w:name="z12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В целях обеспечения своевременной выдачи паспорта органам, задействованным в ликвидации и минимизации последствий актов терроризма, на паспорт составляется акт временной выдачи в двух экземплярах. </w:t>
      </w:r>
    </w:p>
    <w:bookmarkEnd w:id="112"/>
    <w:bookmarkStart w:name="z13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экземпляр акта вместе с паспортом, в случае необходимости, передается в оперативный штаб, осуществляющему руководство антитеррористической операцией. Второй экземпляр акта остается у лица, ответственного за хранение паспорта.</w:t>
      </w:r>
    </w:p>
    <w:bookmarkEnd w:id="113"/>
    <w:bookmarkStart w:name="z13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Второй экземпляр паспорта и электронный вариант паспорта (в формате PDF на электронном носителе информации) в срок не позднее десяти календарных со дня его утверждения или корректировки направляются в территориальные подразделения органов внутренних дел Республики Казахстан для хранения.</w:t>
      </w:r>
    </w:p>
    <w:bookmarkEnd w:id="114"/>
    <w:bookmarkStart w:name="z13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Паспорт подлежит корректировке в случае изменения:</w:t>
      </w:r>
    </w:p>
    <w:bookmarkEnd w:id="115"/>
    <w:bookmarkStart w:name="z13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 собственности;</w:t>
      </w:r>
    </w:p>
    <w:bookmarkEnd w:id="116"/>
    <w:bookmarkStart w:name="z13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руководителя объекта;</w:t>
      </w:r>
    </w:p>
    <w:bookmarkEnd w:id="117"/>
    <w:bookmarkStart w:name="z13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наименования объекта;</w:t>
      </w:r>
    </w:p>
    <w:bookmarkEnd w:id="118"/>
    <w:bookmarkStart w:name="z13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основного предназначения объекта;</w:t>
      </w:r>
    </w:p>
    <w:bookmarkEnd w:id="119"/>
    <w:bookmarkStart w:name="z13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общей площади и периметра объекта, застройки прилегающей территории или после завершения капитального ремонта, реконструкции зданий и инженерных систем, если были произведены изменения в конструкции;</w:t>
      </w:r>
    </w:p>
    <w:bookmarkEnd w:id="120"/>
    <w:bookmarkStart w:name="z13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потенциально опасных участков объекта;</w:t>
      </w:r>
    </w:p>
    <w:bookmarkEnd w:id="121"/>
    <w:bookmarkStart w:name="z13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технических средств, привлекаемых для обеспечения антитеррористической защищенности объекта.</w:t>
      </w:r>
    </w:p>
    <w:bookmarkEnd w:id="122"/>
    <w:bookmarkStart w:name="z14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Изменения вносятся в течение двадцати календарных дней после возникновения оснований для корректировки.</w:t>
      </w:r>
    </w:p>
    <w:bookmarkEnd w:id="123"/>
    <w:bookmarkStart w:name="z14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увеличения сроков разработки паспорта, внесения корректив в него руководитель объекта обращается в антитеррористическую комиссию с соответствующим обращением.</w:t>
      </w:r>
    </w:p>
    <w:bookmarkEnd w:id="124"/>
    <w:bookmarkStart w:name="z14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паспорте сотрудником, ответственным за хранение, делаются отметки о внесенных изменениях и дополнениях с указанием причин и дат изменения, заверенных подписью руководителя объекта или лица, уполномоченного подписывать паспорт. Замене подлежат паспорта, где внесены изменения и дополнения.</w:t>
      </w:r>
    </w:p>
    <w:bookmarkEnd w:id="125"/>
    <w:bookmarkStart w:name="z14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Одновременно информация о соответствующих изменениях за подписью руководителя объекта направляется в органы внутренних дел Республики Казахстан для приобщения ко второму экземпляру паспорта с одновременной заменой электронного варианта паспорта.</w:t>
      </w:r>
    </w:p>
    <w:bookmarkEnd w:id="126"/>
    <w:bookmarkStart w:name="z14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Паспорт подлежит полной замене:</w:t>
      </w:r>
    </w:p>
    <w:bookmarkEnd w:id="127"/>
    <w:bookmarkStart w:name="z14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реже одного раза в пять лет;</w:t>
      </w:r>
    </w:p>
    <w:bookmarkEnd w:id="128"/>
    <w:bookmarkStart w:name="z14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внесения корректив в более чем половину пунктов текста паспорта.</w:t>
      </w:r>
    </w:p>
    <w:bookmarkEnd w:id="129"/>
    <w:bookmarkStart w:name="z14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После замены, предыдущий паспорт подлежит уничтожению в комиссионном порядке с составлением соответствующего акта. Акт остается в организации, являющейся правообладателем объекта.</w:t>
      </w:r>
    </w:p>
    <w:bookmarkEnd w:id="130"/>
    <w:bookmarkStart w:name="z14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акта направляется по месту хранения второго экземпляра паспорта</w:t>
      </w:r>
    </w:p>
    <w:bookmarkEnd w:id="131"/>
    <w:bookmarkStart w:name="z149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Требования к оснащению объектов Министерства и Комитета, уязвимых в террористическом отношении, инженерно-техническим оборудованием</w:t>
      </w:r>
    </w:p>
    <w:bookmarkEnd w:id="132"/>
    <w:bookmarkStart w:name="z15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Объекты, имеющие территорию, оборудуются по периметру ограждением, препятствующим свободному проходу лиц и проезду транспортных средств на объект и с объекта.</w:t>
      </w:r>
    </w:p>
    <w:bookmarkEnd w:id="133"/>
    <w:bookmarkStart w:name="z15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объектах не оборудованных по периметру ограждением, препятствующих свободному проходу лиц и проезду транспортных средств на объект и с объекта, установливаются пропускной режим.</w:t>
      </w:r>
    </w:p>
    <w:bookmarkEnd w:id="134"/>
    <w:bookmarkStart w:name="z15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Основное ограждение должно иметь:</w:t>
      </w:r>
    </w:p>
    <w:bookmarkEnd w:id="135"/>
    <w:bookmarkStart w:name="z15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высоту и заглубленность в грунт, исключающие свободное преодоление и удовлетворяющие режимным условиям объекта;</w:t>
      </w:r>
    </w:p>
    <w:bookmarkEnd w:id="136"/>
    <w:bookmarkStart w:name="z15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простоту в конструкции, высокую прочность и долговечность;</w:t>
      </w:r>
    </w:p>
    <w:bookmarkEnd w:id="137"/>
    <w:bookmarkStart w:name="z15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отсутствие узлов и конструкций, облегчающих его преодоление.</w:t>
      </w:r>
    </w:p>
    <w:bookmarkEnd w:id="138"/>
    <w:bookmarkStart w:name="z15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Ограждение периметра должно соответствовать следующим характеристикам:</w:t>
      </w:r>
    </w:p>
    <w:bookmarkEnd w:id="139"/>
    <w:bookmarkStart w:name="z15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устойчивость к внешним климатическим факторам всех сезонов и соответствующих климатических зон;</w:t>
      </w:r>
    </w:p>
    <w:bookmarkEnd w:id="140"/>
    <w:bookmarkStart w:name="z15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защищенность от индустриальных помех и помех, вызываемых транспортными средствами, воздействия птиц и животных.</w:t>
      </w:r>
    </w:p>
    <w:bookmarkEnd w:id="141"/>
    <w:bookmarkStart w:name="z15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Объекты с пропускным режимом, предусматривающим ограничение входа (выхода), въезда (выезда) на объект персоналу, посетителям и транспортным средствам, оснащаются контрольно-пропускными пунктами в целях осуществления санкционированного пропуска лиц и транспортных средств.</w:t>
      </w:r>
    </w:p>
    <w:bookmarkEnd w:id="142"/>
    <w:bookmarkStart w:name="z16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Количество контрольно-пропускных пунктов должно обеспечивать необходимую пропускную способность людей и транспортных средств.</w:t>
      </w:r>
    </w:p>
    <w:bookmarkEnd w:id="143"/>
    <w:bookmarkStart w:name="z16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Контрольно-пропускные пункты могут быть внешними и (или) внутренними.</w:t>
      </w:r>
    </w:p>
    <w:bookmarkEnd w:id="144"/>
    <w:bookmarkStart w:name="z16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Внешний контрольно-пропускной пункт оборудуется при наличии ограждения на объектах.</w:t>
      </w:r>
    </w:p>
    <w:bookmarkEnd w:id="145"/>
    <w:bookmarkStart w:name="z16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Объекты оснащаются системами контроля и управления доступом и (или) средствами ограничения доступа в целях обеспечения санкционированного входа в здания, помещения и зоны объекта и (или) выхода из них.</w:t>
      </w:r>
    </w:p>
    <w:bookmarkEnd w:id="146"/>
    <w:bookmarkStart w:name="z16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Оснащение объекта системой контроля и управления доступом производится по зонам, предусматривающим различный уровень доступа персонала и посетителей на объект и (или) его зоны (участки).</w:t>
      </w:r>
    </w:p>
    <w:bookmarkEnd w:id="147"/>
    <w:bookmarkStart w:name="z16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Системы контроля и управления доступом должны обеспечивать автоматическую запись и сохранение в течение одного года на носителях информации архива всех событий для их последующей однозначной классификации с целью обеспечения объективного расследования при попытке или возможном совершении акта терроризма, формирования доказательственной базы, проведения расследований при несанкционированных действиях персонала объекта или посторонних лиц.</w:t>
      </w:r>
    </w:p>
    <w:bookmarkEnd w:id="148"/>
    <w:bookmarkStart w:name="z16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Для объектов с проходимостью (посещаемостью) персонала и посетителей допускается оборудование объекта только средствами ограничения доступа на объект и (или) его потенциально опасные участки и критические зоны.</w:t>
      </w:r>
    </w:p>
    <w:bookmarkEnd w:id="149"/>
    <w:bookmarkStart w:name="z16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Объекты оснащаются охранными телевизионными системами в целях ведения наблюдения за обстановкой на объекте, его потенциально опасных участках, а также визуального подтверждения факта несанкционированного проникновения для оценки ситуации и фиксирования действий нарушителей.</w:t>
      </w:r>
    </w:p>
    <w:bookmarkEnd w:id="150"/>
    <w:bookmarkStart w:name="z16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объекте, занимающем отдельное здание (комплекс зданий), системой охранной телевизионной оборудуются: </w:t>
      </w:r>
    </w:p>
    <w:bookmarkEnd w:id="151"/>
    <w:bookmarkStart w:name="z16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периметр территории, прилегающий к объекту;</w:t>
      </w:r>
    </w:p>
    <w:bookmarkEnd w:id="152"/>
    <w:bookmarkStart w:name="z17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контрольно-пропускные пункты (при наличии);</w:t>
      </w:r>
    </w:p>
    <w:bookmarkEnd w:id="153"/>
    <w:bookmarkStart w:name="z17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досмотровые помещения (комнаты) и зоны досмотра транспорта (при наличии);</w:t>
      </w:r>
    </w:p>
    <w:bookmarkEnd w:id="154"/>
    <w:bookmarkStart w:name="z17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главный и запасные входы;</w:t>
      </w:r>
    </w:p>
    <w:bookmarkEnd w:id="155"/>
    <w:bookmarkStart w:name="z17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места возможного массового пребывания людей на объекте.</w:t>
      </w:r>
    </w:p>
    <w:bookmarkEnd w:id="156"/>
    <w:bookmarkStart w:name="z17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На объекте, занимающем часть здания, системой видеонаблюдения необходимо охватывать;</w:t>
      </w:r>
    </w:p>
    <w:bookmarkEnd w:id="157"/>
    <w:bookmarkStart w:name="z17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места возможного массового пребывания людей на объекте;</w:t>
      </w:r>
    </w:p>
    <w:bookmarkEnd w:id="158"/>
    <w:bookmarkStart w:name="z17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главный и запасные входы (при наличии).</w:t>
      </w:r>
    </w:p>
    <w:bookmarkEnd w:id="159"/>
    <w:bookmarkStart w:name="z17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Система охранная телевизионная должна обеспечивать:</w:t>
      </w:r>
    </w:p>
    <w:bookmarkEnd w:id="160"/>
    <w:bookmarkStart w:name="z17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передачу визуальной информации о состоянии охраняемых зон, помещений, периметра и территории объекта на мониторы локального пункта наблюдения в специально выделенном помещении подразделения охраны либо пункта централизованной охраны в автоматизированном режиме;</w:t>
      </w:r>
    </w:p>
    <w:bookmarkEnd w:id="161"/>
    <w:bookmarkStart w:name="z17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сохранение видеоинформации для последующего анализа событий. Срок хранения информации должен составлять не менее 30 календарных дней.</w:t>
      </w:r>
    </w:p>
    <w:bookmarkEnd w:id="162"/>
    <w:bookmarkStart w:name="z18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подключение к Национальной системе видеомониторинга в порядке и на условиях,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функционирования Национальной системы видеомониторинга, утвержденными приказом Председателя Комитета национальной безопасности Республики Казахстан от 27 октября 2020 года № 69-қе (зарегистрирован в Реестре государственной регистрации нормативных правовых актов под № 21693, (далее - Правилами функционирования Национальной системы видеомониторинга).</w:t>
      </w:r>
    </w:p>
    <w:bookmarkEnd w:id="163"/>
    <w:bookmarkStart w:name="z18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Технические требования к системам видеонаблюдения, входящим в охранную телевизионную систему объекта, должны соответствовать минимальным техническим условиям систем видеонаблюдения, предусмотренным Правилами функционирования Национальной системы видеомониторинга.</w:t>
      </w:r>
    </w:p>
    <w:bookmarkEnd w:id="164"/>
    <w:bookmarkStart w:name="z18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Объекты, оснащаются системами и средствами оповещения в целях оперативного информирования персонала, обучающихся и посетителей объекта, о возникновении внештатной ситуации (об угрозе совершения или совершении акта терроризма и возникших последствиях) и координации их действий.</w:t>
      </w:r>
    </w:p>
    <w:bookmarkEnd w:id="165"/>
    <w:bookmarkStart w:name="z18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Оповещение персонала, обучающихся и посетителей объекта, осуществляется с помощью технических средств, которые обеспечивают:</w:t>
      </w:r>
    </w:p>
    <w:bookmarkEnd w:id="166"/>
    <w:bookmarkStart w:name="z18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подачу звуковых и (или) световых сигналов в здания, помещения, на участки территории объекта с постоянным или временным пребыванием людей;</w:t>
      </w:r>
    </w:p>
    <w:bookmarkEnd w:id="167"/>
    <w:bookmarkStart w:name="z18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трансляцию речевой информации о характере опасности, необходимости и путях эвакуации, других действиях, направленных на обеспечение безопасности персонала, обучающихся и посетителей объекта.</w:t>
      </w:r>
    </w:p>
    <w:bookmarkEnd w:id="168"/>
    <w:bookmarkStart w:name="z18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оповещателей и их мощность должны обеспечивать необходимую слышимость во всех местах постоянного или временного пребывания людей.</w:t>
      </w:r>
    </w:p>
    <w:bookmarkEnd w:id="169"/>
    <w:bookmarkStart w:name="z18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Объекты оснащаются мобильным либо стационарным средством подачи тревоги ("Тревожные кнопки"), позволяющим скрыто подавать сигнал на пульт централизованного наблюдения субъектов охранной деятельности.</w:t>
      </w:r>
    </w:p>
    <w:bookmarkEnd w:id="170"/>
    <w:bookmarkStart w:name="z18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Объект, в целях обнаружения оружия и других предметов и веществ, запрещенных к несанкционированному вносу (выносу), ввозу (вывозу) на (с) объект (объекта), оснащаются техническими средствами досмотра.</w:t>
      </w:r>
    </w:p>
    <w:bookmarkEnd w:id="171"/>
    <w:bookmarkStart w:name="z18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Объекты оснащаются системами и средствами резервного электроснабжения для обеспечения бесперебойной работы системы охранной и тревожной сигнализации, контроля и управления доступом, освещения, видеонаблюдения.</w:t>
      </w:r>
    </w:p>
    <w:bookmarkEnd w:id="172"/>
    <w:bookmarkStart w:name="z19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 охранной и тревожной сигнализации, контроля и управления доступом должны содержать источники бесперебойного питания с аккумуляторной поддержкой, обеспечивающие работу оборудования не менее 2 часов при отсутствии основного сетевого питания.</w:t>
      </w:r>
    </w:p>
    <w:bookmarkEnd w:id="173"/>
    <w:bookmarkStart w:name="z19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Автономные резервные источники электрического питания должны обеспечивать работу системы контроля и управления доступом, телевизионной системы видеонаблюдения, охранного и дежурного освещения:</w:t>
      </w:r>
    </w:p>
    <w:bookmarkEnd w:id="174"/>
    <w:bookmarkStart w:name="z19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городах и поселках городского типа – не менее 24 часов;</w:t>
      </w:r>
    </w:p>
    <w:bookmarkEnd w:id="175"/>
    <w:bookmarkStart w:name="z19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сельских районах – не менее 48 часов;</w:t>
      </w:r>
    </w:p>
    <w:bookmarkEnd w:id="176"/>
    <w:bookmarkStart w:name="z19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труднодоступных районах – не менее 72 часов.</w:t>
      </w:r>
    </w:p>
    <w:bookmarkEnd w:id="177"/>
    <w:bookmarkStart w:name="z19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По решению руководителя на объекте устанавливается дополнительное инженерно-техническое оборудование, способствующее повышению уровня антитеррористической защищенности объекта.</w:t>
      </w:r>
    </w:p>
    <w:bookmarkEnd w:id="178"/>
    <w:bookmarkStart w:name="z19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Инженерно-техническое оборудование объекта всегда поддерживается в рабочем состоянии.</w:t>
      </w:r>
    </w:p>
    <w:bookmarkEnd w:id="179"/>
    <w:bookmarkStart w:name="z19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В случае невозможности оснастить объект инженерно-техническим оборудованием в течение 6 месяцев после включения его в перечень объектов, уязвимых в террористическом отношении, руководством объекта принимаются меры для планирования бюджетных средств на оснащение объекта, а в антитеррористическую комиссию по месту расположения объекта на согласование представляется проект плана мероприятий по инженерно-техническому оснащению объекта.</w:t>
      </w:r>
    </w:p>
    <w:bookmarkEnd w:id="1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антитеррористической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 уязвимых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террористическом отношении,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находящихся в 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Министерства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200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предметов, запрещенных к проносу на объекты Министерства и Комитета</w:t>
      </w:r>
    </w:p>
    <w:bookmarkEnd w:id="181"/>
    <w:bookmarkStart w:name="z20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Оружие:</w:t>
      </w:r>
    </w:p>
    <w:bookmarkEnd w:id="182"/>
    <w:bookmarkStart w:name="z20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огнестрельное; </w:t>
      </w:r>
    </w:p>
    <w:bookmarkEnd w:id="183"/>
    <w:bookmarkStart w:name="z20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бесствольное с патронами травматического, газового и светозвукового действия; </w:t>
      </w:r>
    </w:p>
    <w:bookmarkEnd w:id="184"/>
    <w:bookmarkStart w:name="z20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холодное, а также ножи различных видов, не относящиеся к холодному оружию; </w:t>
      </w:r>
    </w:p>
    <w:bookmarkEnd w:id="185"/>
    <w:bookmarkStart w:name="z20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метательное; </w:t>
      </w:r>
    </w:p>
    <w:bookmarkEnd w:id="186"/>
    <w:bookmarkStart w:name="z20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пневматическое; </w:t>
      </w:r>
    </w:p>
    <w:bookmarkEnd w:id="187"/>
    <w:bookmarkStart w:name="z20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газовое; </w:t>
      </w:r>
    </w:p>
    <w:bookmarkEnd w:id="188"/>
    <w:bookmarkStart w:name="z20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электрическое; </w:t>
      </w:r>
    </w:p>
    <w:bookmarkEnd w:id="189"/>
    <w:bookmarkStart w:name="z20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сигнальное; </w:t>
      </w:r>
    </w:p>
    <w:bookmarkEnd w:id="190"/>
    <w:bookmarkStart w:name="z21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оружие и иные предметы, поражающее действие которых основано на использовании радиоактивного излучения и биологического воздействия; </w:t>
      </w:r>
    </w:p>
    <w:bookmarkEnd w:id="191"/>
    <w:bookmarkStart w:name="z21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оружие и иные предметы, поражающее действие которых основано на использовании электромагнитного, светового, теплового, инфразвукового или ультразвукового излучения; </w:t>
      </w:r>
    </w:p>
    <w:bookmarkEnd w:id="192"/>
    <w:bookmarkStart w:name="z21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предметы, имитирующие вышеперечисленные виды оружия; </w:t>
      </w:r>
    </w:p>
    <w:bookmarkEnd w:id="193"/>
    <w:bookmarkStart w:name="z21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предметы, которые могут быть использованы в качестве оружия (предметы ударно-дробящего, метательного и колюще-режущего действия); </w:t>
      </w:r>
    </w:p>
    <w:bookmarkEnd w:id="194"/>
    <w:bookmarkStart w:name="z21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боеприпасы к оружию и составные части к нему. </w:t>
      </w:r>
    </w:p>
    <w:bookmarkEnd w:id="195"/>
    <w:bookmarkStart w:name="z21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Механические и аэрозольные распылители и другие устройства, снаряженные слезоточивым, раздражающим и другим негативным воздействием на организм человека. </w:t>
      </w:r>
    </w:p>
    <w:bookmarkEnd w:id="196"/>
    <w:bookmarkStart w:name="z21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Вещества: </w:t>
      </w:r>
    </w:p>
    <w:bookmarkEnd w:id="197"/>
    <w:bookmarkStart w:name="z21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взрывчатые;</w:t>
      </w:r>
    </w:p>
    <w:bookmarkEnd w:id="198"/>
    <w:bookmarkStart w:name="z21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ядовитые; </w:t>
      </w:r>
    </w:p>
    <w:bookmarkEnd w:id="199"/>
    <w:bookmarkStart w:name="z21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отравляющие; </w:t>
      </w:r>
    </w:p>
    <w:bookmarkEnd w:id="200"/>
    <w:bookmarkStart w:name="z22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радиоактивные; </w:t>
      </w:r>
    </w:p>
    <w:bookmarkEnd w:id="201"/>
    <w:bookmarkStart w:name="z22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едкие; </w:t>
      </w:r>
    </w:p>
    <w:bookmarkEnd w:id="202"/>
    <w:bookmarkStart w:name="z22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пиротехнические;</w:t>
      </w:r>
    </w:p>
    <w:bookmarkEnd w:id="203"/>
    <w:bookmarkStart w:name="z22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легковоспламеняющиеся.</w:t>
      </w:r>
    </w:p>
    <w:bookmarkEnd w:id="2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антитеррористической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 уязвимых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террористическом отношении,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находящихся в 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Министерства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тематик профилактических и учебных мероприятий по вопросам антитеррористической безопасности объектов Министерства и Комитета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проведения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законодательства Республики Казахстан в области противодействия терроризму. Ответственность в случаях совершении акта терроризма на объекте.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Сущность и общественная опасность терроризма, ответственность за совершение действий террористического характера.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объекта, уязвимого в террористическом отношении, возможные последствия в случае совершения на него акта терроризма.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проведения осмотра транспортных средств и людей на пропускном пункте. Техника осмотра помещений, выявления возможных мест закладки взрывных устройств.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очередность действий по реагированию на вероятные угрозы террористического характера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действий персонала объекта Министрества и Комитета при получении анонимного телефонного звонка об угрозе проведения акта терроризма.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Инструкторско-методические занятия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действий персонала объекта Министрества и Комитета при обнаружении бесхозных вещей, подозрительного предмета или подозрительных лиц.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Инструкторско-методические занятия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действий персонала объекта Министрества и Комитета при вооруженном нападении на объект.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Инструкторско-методические занятия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действии персонала объекта Министрества и Комитета при захвате заложников.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Инструкторско-методические занятия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использования инженерно-технических средств антитеррористической защиты.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Инструкторско-методические занятия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оповещения персонала объекта Министрества и Комитета, его посетителей при угрозе или совершении акта терроризма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Практические занятия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эвакуации персонала объекта Министрества и Комитета, его посетителей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Практические занятия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первый медицинской помощи (огнестрельных, осколочных ранениях, колото-резаных, рваных ранах, ожогах, переломах костей, вывихах суставов, отравлениях угарным газом и иными токсичными веществами, шоковых состояниях, контузии, сотрясении мозга).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Практические занятия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антитеррористической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 уязвимых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террористическом отношении,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находящихся в 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Министерства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229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Алгоритмы действий различного круга лиц объектов на возможные угрозы террористического характера</w:t>
      </w:r>
    </w:p>
    <w:bookmarkEnd w:id="205"/>
    <w:bookmarkStart w:name="z230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Алгоритм действий при вооруженном нападении на посетителей и персонал объекта</w:t>
      </w:r>
    </w:p>
    <w:bookmarkEnd w:id="206"/>
    <w:bookmarkStart w:name="z23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Действия посетителей:</w:t>
      </w:r>
    </w:p>
    <w:bookmarkEnd w:id="207"/>
    <w:bookmarkStart w:name="z23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защититься: незаметно покинуть здание или укрыться в помещении, заблокировать дверь, дождаться прибытия сотрудников правопорядка;</w:t>
      </w:r>
    </w:p>
    <w:bookmarkEnd w:id="208"/>
    <w:bookmarkStart w:name="z23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по возможности информировать любым способом правоохранительные и (или) специальные государственные органы, охрану, персонал, руководство объекта о факте и обстоятельствах вооруженного нападения.</w:t>
      </w:r>
    </w:p>
    <w:bookmarkEnd w:id="209"/>
    <w:bookmarkStart w:name="z23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Действия персонала:</w:t>
      </w:r>
    </w:p>
    <w:bookmarkEnd w:id="210"/>
    <w:bookmarkStart w:name="z23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информировать любым способом правоохранительные и (или) специальные государственные органы, охрану, персонал, руководство объекта о факте и обстоятельствах вооруженного нападения;</w:t>
      </w:r>
    </w:p>
    <w:bookmarkEnd w:id="211"/>
    <w:bookmarkStart w:name="z23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провести эвакуацию пациентов;  </w:t>
      </w:r>
    </w:p>
    <w:bookmarkEnd w:id="212"/>
    <w:bookmarkStart w:name="z23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нетранспортабельных пациентов перенести в безопасное место на носилках;</w:t>
      </w:r>
    </w:p>
    <w:bookmarkEnd w:id="213"/>
    <w:bookmarkStart w:name="z23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защититься: незаметно покинуть здание или укрыться в помещении, заблокировать дверь, дождаться прибытия сотрудников правопорядка.</w:t>
      </w:r>
    </w:p>
    <w:bookmarkEnd w:id="214"/>
    <w:bookmarkStart w:name="z23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Действия охраны объекта:</w:t>
      </w:r>
    </w:p>
    <w:bookmarkEnd w:id="215"/>
    <w:bookmarkStart w:name="z24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выявить вооруженного злоумышленника;</w:t>
      </w:r>
    </w:p>
    <w:bookmarkEnd w:id="216"/>
    <w:bookmarkStart w:name="z24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блокировать его продвижение к местам массового пребывания людей на объекте;</w:t>
      </w:r>
    </w:p>
    <w:bookmarkEnd w:id="217"/>
    <w:bookmarkStart w:name="z24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информировать любым способом руководство объекта, правоохранительных и (или) специальных государственных органов о факте вооруженного нападения;</w:t>
      </w:r>
    </w:p>
    <w:bookmarkEnd w:id="218"/>
    <w:bookmarkStart w:name="z24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меры к обеспечению безопасности людей на объекте (эвакуация, блокирование внутренних барьеров и другие);</w:t>
      </w:r>
    </w:p>
    <w:bookmarkEnd w:id="219"/>
    <w:bookmarkStart w:name="z24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собственную безопасность.</w:t>
      </w:r>
    </w:p>
    <w:bookmarkEnd w:id="220"/>
    <w:bookmarkStart w:name="z24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Действия руководства объекта:</w:t>
      </w:r>
    </w:p>
    <w:bookmarkEnd w:id="221"/>
    <w:bookmarkStart w:name="z24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незамедлительное информирование правоохранительных и (или) специальных государственных органов о фактах и обстоятельствах вооруженного нападения;</w:t>
      </w:r>
    </w:p>
    <w:bookmarkEnd w:id="222"/>
    <w:bookmarkStart w:name="z24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мер обеспечения безопасности людей на объекте (эвакуация, блокирование внутренних барьеров, оповещение о внештатной ситуации на объекте и другие);</w:t>
      </w:r>
    </w:p>
    <w:bookmarkEnd w:id="223"/>
    <w:bookmarkStart w:name="z24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прибывающими силами оперативного штаба по борьбе с терроризмом.</w:t>
      </w:r>
    </w:p>
    <w:bookmarkEnd w:id="224"/>
    <w:bookmarkStart w:name="z249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Алгоритм действий при захвате заложников</w:t>
      </w:r>
    </w:p>
    <w:bookmarkEnd w:id="225"/>
    <w:bookmarkStart w:name="z25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Действия посетителей:</w:t>
      </w:r>
    </w:p>
    <w:bookmarkEnd w:id="226"/>
    <w:bookmarkStart w:name="z25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защититься: избежать попадания в заложники, незаметно покинуть здание или укрыться в помещении, заблокировать дверь, продержаться до прибытия сотрудников правопорядка или возможности безопасности покинуть здание;</w:t>
      </w:r>
    </w:p>
    <w:bookmarkEnd w:id="227"/>
    <w:bookmarkStart w:name="z25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информировать любым доступным способом и только при условии гарантированного обеспечения собственной безопасности правоохранительные и (или) специальные государственные органы об обстоятельствах захвата заложников и злоумышленниках (количество, вооружение, оснащение, возраст, клички, национальность и другие).</w:t>
      </w:r>
    </w:p>
    <w:bookmarkEnd w:id="228"/>
    <w:bookmarkStart w:name="z25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Действия персонала объекта:</w:t>
      </w:r>
    </w:p>
    <w:bookmarkEnd w:id="229"/>
    <w:bookmarkStart w:name="z25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защититься: избежать попадания в заложники, незаметно покинуть здание или укрыться в помещении, заблокировать дверь, продержаться до прибытия сотрудников правопорядка или возможности безопасности покинуть здание;</w:t>
      </w:r>
    </w:p>
    <w:bookmarkEnd w:id="230"/>
    <w:bookmarkStart w:name="z25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информировать любым доступным способом и только при условии гарантированного обеспечения собственной безопасности правоохранительные и (или) специальные государственные органы об обстоятельствах захвата заложников и злоумышленниках (количество, вооружение, оснащение, возраст, клички, национальность и другие).</w:t>
      </w:r>
    </w:p>
    <w:bookmarkEnd w:id="231"/>
    <w:bookmarkStart w:name="z25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Действия охраны объекта:</w:t>
      </w:r>
    </w:p>
    <w:bookmarkEnd w:id="232"/>
    <w:bookmarkStart w:name="z25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выявить вооруженного (-ых) злоумышленника (-ов);</w:t>
      </w:r>
    </w:p>
    <w:bookmarkEnd w:id="233"/>
    <w:bookmarkStart w:name="z25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блокировать его/их продвижение к местам массового пребывания людей на объекте;</w:t>
      </w:r>
    </w:p>
    <w:bookmarkEnd w:id="234"/>
    <w:bookmarkStart w:name="z25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информировать любым доступным способом руководство объекта, правоохранительные и (или) специальные государственных органов о фактах и обстоятельствах покушения на захват заложников;</w:t>
      </w:r>
    </w:p>
    <w:bookmarkEnd w:id="235"/>
    <w:bookmarkStart w:name="z26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меры к обеспечению безопасности людей на объекте (эвакуация, блокирование внутренних барьеров на пути злоумышленников и другие);</w:t>
      </w:r>
    </w:p>
    <w:bookmarkEnd w:id="236"/>
    <w:bookmarkStart w:name="z26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собственную безопасность (избежать попадания в заложники и другие).</w:t>
      </w:r>
    </w:p>
    <w:bookmarkEnd w:id="237"/>
    <w:bookmarkStart w:name="z26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Действия руководства объекта:</w:t>
      </w:r>
    </w:p>
    <w:bookmarkEnd w:id="238"/>
    <w:bookmarkStart w:name="z263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незамедлительное информирование правоохранительных, специальных государственных органов и (или) третьих лиц доступным способом о фактах и обстоятельствах попытки захвата заложников;</w:t>
      </w:r>
    </w:p>
    <w:bookmarkEnd w:id="239"/>
    <w:bookmarkStart w:name="z26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организация мер обеспечения безопасности людей на объекте (эвакуация, блокирование внутренних барьеров, оповещение о внештатной ситуации на объекте и другие);</w:t>
      </w:r>
    </w:p>
    <w:bookmarkEnd w:id="240"/>
    <w:bookmarkStart w:name="z26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организация взаимодействия с прибывающими силами оперативного штаба по борьбе с терроризмом.</w:t>
      </w:r>
    </w:p>
    <w:bookmarkEnd w:id="241"/>
    <w:bookmarkStart w:name="z26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Действия при захвате в заложники:</w:t>
      </w:r>
    </w:p>
    <w:bookmarkEnd w:id="242"/>
    <w:bookmarkStart w:name="z26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успокоится, не паниковать. Разговаривать спокойным голосом;</w:t>
      </w:r>
    </w:p>
    <w:bookmarkEnd w:id="243"/>
    <w:bookmarkStart w:name="z26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смотреть в глаза захватчиков, не вести себя вызывающе. Не допускать действий, которые спровоцируют захватчиков к применению физической силы или оружия;</w:t>
      </w:r>
    </w:p>
    <w:bookmarkEnd w:id="244"/>
    <w:bookmarkStart w:name="z26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выполнять требования захватчиков, не противоречить им, не допускать истерик и паники;</w:t>
      </w:r>
    </w:p>
    <w:bookmarkEnd w:id="245"/>
    <w:bookmarkStart w:name="z270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подготовится физически и морально к суровому испытанию;</w:t>
      </w:r>
    </w:p>
    <w:bookmarkEnd w:id="246"/>
    <w:bookmarkStart w:name="z27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высказывать ненависть и пренебрежение к захватчикам;</w:t>
      </w:r>
    </w:p>
    <w:bookmarkEnd w:id="247"/>
    <w:bookmarkStart w:name="z272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самого начала (особенно в первый час) выполнять все указания захватчиков. Спрашивать разрешения у захватчиков на совершение любых действий;</w:t>
      </w:r>
    </w:p>
    <w:bookmarkEnd w:id="248"/>
    <w:bookmarkStart w:name="z273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привлекать внимания захватчиков своим поведением, не оказывайте активного сопротивления. Это усугубить Ваше положение;</w:t>
      </w:r>
    </w:p>
    <w:bookmarkEnd w:id="249"/>
    <w:bookmarkStart w:name="z274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пытаться бежать, если нет полной уверенности в успехе побега;</w:t>
      </w:r>
    </w:p>
    <w:bookmarkEnd w:id="250"/>
    <w:bookmarkStart w:name="z275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запомнить, как можно больше информации о захватчиков (количество, вооружение, как выглядят, особенно внешности, телосложения, акцент, тематика разговора, темперамент, манера поведения);</w:t>
      </w:r>
    </w:p>
    <w:bookmarkEnd w:id="251"/>
    <w:bookmarkStart w:name="z276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постараться определить место своего нахождения (заточения);</w:t>
      </w:r>
    </w:p>
    <w:bookmarkEnd w:id="252"/>
    <w:bookmarkStart w:name="z277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возможности, используя любой доступный способ связи, без риска для жизни, проявляя осторожность, попытаться сообщить о произошедшем в правоохранительные или специальные органы, подразделение безопасности или службу охраны объекта;</w:t>
      </w:r>
    </w:p>
    <w:bookmarkEnd w:id="253"/>
    <w:bookmarkStart w:name="z278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пренебрегать пищей, какой бы она ни была. Это поможет сохранить силы и здоровье;</w:t>
      </w:r>
    </w:p>
    <w:bookmarkEnd w:id="254"/>
    <w:bookmarkStart w:name="z27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ранении, постараться самостоятельно оказать себе первую медицинскую помощь;</w:t>
      </w:r>
    </w:p>
    <w:bookmarkEnd w:id="255"/>
    <w:bookmarkStart w:name="z280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главное не паниковать, даже если захватчики перестали себя контролировать;</w:t>
      </w:r>
    </w:p>
    <w:bookmarkEnd w:id="256"/>
    <w:bookmarkStart w:name="z281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расположится подальше от окон, дверей и самих захватчиков. Это необходимо для обеспечения Вашей безопасности в случае штурма помещения, стрельбы снайперов на поражение захватчиков;</w:t>
      </w:r>
    </w:p>
    <w:bookmarkEnd w:id="257"/>
    <w:bookmarkStart w:name="z282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сотрудниками спецподразделений операции по освобождению заложников необходимо соблюдать следующие требования:</w:t>
      </w:r>
    </w:p>
    <w:bookmarkEnd w:id="258"/>
    <w:bookmarkStart w:name="z283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лечь на пол лицом вниз, прижавшись к стене, голову закрыть руками и не двигаться;</w:t>
      </w:r>
    </w:p>
    <w:bookmarkEnd w:id="259"/>
    <w:bookmarkStart w:name="z284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бежать навстречу сотрудникам спецподразделений или от них;</w:t>
      </w:r>
    </w:p>
    <w:bookmarkEnd w:id="260"/>
    <w:bookmarkStart w:name="z285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есть возможность, необходимо держаться подальше от проҰмов дверей и окон;</w:t>
      </w:r>
    </w:p>
    <w:bookmarkEnd w:id="261"/>
    <w:bookmarkStart w:name="z286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возмущаться, если при штурме и захвате с заложниками (до установления личности) поступить несколько некорректно, как с вероятным захватчиком. Освобожденного заложника могут обыскать, заковать в наручники, связать, нанести эмоциональную или физическую травму, подвергнуть допросу. Необходимо к этому отнестись с пониманием, так как в подобных ситуациях такие действия спецподразделений (до окончательной идентификации всех лиц и выявления истинных преступников) оправданы.</w:t>
      </w:r>
    </w:p>
    <w:bookmarkEnd w:id="262"/>
    <w:bookmarkStart w:name="z287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Алгоритм действий при закладке взрывных устройств и взрывчатых веществ</w:t>
      </w:r>
    </w:p>
    <w:bookmarkEnd w:id="263"/>
    <w:bookmarkStart w:name="z288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Признаки, которые указывают на взрывное устройство:</w:t>
      </w:r>
    </w:p>
    <w:bookmarkEnd w:id="264"/>
    <w:bookmarkStart w:name="z289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на обнаруженном предмете проводов, веревок, изоленты;</w:t>
      </w:r>
    </w:p>
    <w:bookmarkEnd w:id="265"/>
    <w:bookmarkStart w:name="z290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подозрительные звуки, щелчки, тиканье часов, издаваемые предметом;</w:t>
      </w:r>
    </w:p>
    <w:bookmarkEnd w:id="266"/>
    <w:bookmarkStart w:name="z291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предмета исходит характерный запах миндаля или другой необычный запах;</w:t>
      </w:r>
    </w:p>
    <w:bookmarkEnd w:id="267"/>
    <w:bookmarkStart w:name="z292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необычное размещение обнаруженного предмета;</w:t>
      </w:r>
    </w:p>
    <w:bookmarkEnd w:id="268"/>
    <w:bookmarkStart w:name="z293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установленные на обнаруженном предмете различных видов источников питания, проволока, по внешним признакам, схожая с антенной.</w:t>
      </w:r>
    </w:p>
    <w:bookmarkEnd w:id="269"/>
    <w:bookmarkStart w:name="z294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Действия посетителей при обнаружении подозрительного предмета:</w:t>
      </w:r>
    </w:p>
    <w:bookmarkEnd w:id="270"/>
    <w:bookmarkStart w:name="z295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трогать, не подходить, не передвигать;</w:t>
      </w:r>
    </w:p>
    <w:bookmarkEnd w:id="271"/>
    <w:bookmarkStart w:name="z296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опросить окружающих для установления возможного владельца бесхозного предмета;</w:t>
      </w:r>
    </w:p>
    <w:bookmarkEnd w:id="272"/>
    <w:bookmarkStart w:name="z297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воздержаться от использования средств радиосвязи, в том числе и мобильных, вблизи данного предмета;</w:t>
      </w:r>
    </w:p>
    <w:bookmarkEnd w:id="273"/>
    <w:bookmarkStart w:name="z298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зафиксировать время и место обнаружения;</w:t>
      </w:r>
    </w:p>
    <w:bookmarkEnd w:id="274"/>
    <w:bookmarkStart w:name="z29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немедленно сообщить об обнаружении подозрительного предмета охране, персоналу объекта либо в дежурные части территориальных органов внутренних дел и национальной безопасности;</w:t>
      </w:r>
    </w:p>
    <w:bookmarkEnd w:id="275"/>
    <w:bookmarkStart w:name="z300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быть готовым описать внешний вид предмета, похожего на взрывное устройство и значимые обстоятельства его обнаружения;</w:t>
      </w:r>
    </w:p>
    <w:bookmarkEnd w:id="276"/>
    <w:bookmarkStart w:name="z301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сообщать об угрозе взрыва никому, кроме тех, кому необходимо знать о случившемся, чтобы не создавать панику;</w:t>
      </w:r>
    </w:p>
    <w:bookmarkEnd w:id="277"/>
    <w:bookmarkStart w:name="z302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укрыться за предметами, обеспечивающими защиту (угол здания, колона, толстое дерево, автомашина и другие);</w:t>
      </w:r>
    </w:p>
    <w:bookmarkEnd w:id="278"/>
    <w:bookmarkStart w:name="z303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информирование охраны объекта, правоохранительных и (или) специальных государственных органов о подозрительных лице/ах (количество, внешние признаки наличия СВУ, оружия, оснащение, возраст, клички, национальность и другие);</w:t>
      </w:r>
    </w:p>
    <w:bookmarkEnd w:id="279"/>
    <w:bookmarkStart w:name="z304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покинуть объект, при невозможности – укрыться за капитальным сооружением и на необходимом удалении.</w:t>
      </w:r>
    </w:p>
    <w:bookmarkEnd w:id="280"/>
    <w:bookmarkStart w:name="z305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Действия персонала при обнаружении подозрительного предмета:</w:t>
      </w:r>
    </w:p>
    <w:bookmarkEnd w:id="281"/>
    <w:bookmarkStart w:name="z306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трогать, не подходить, не передвигать;</w:t>
      </w:r>
    </w:p>
    <w:bookmarkEnd w:id="282"/>
    <w:bookmarkStart w:name="z307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опросить окружающих для установления возможного владельца бесхозного предмета;</w:t>
      </w:r>
    </w:p>
    <w:bookmarkEnd w:id="283"/>
    <w:bookmarkStart w:name="z308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воздержаться от использования средств радиосвязи, в том числе и мобильных, вблизи данного предмета;</w:t>
      </w:r>
    </w:p>
    <w:bookmarkEnd w:id="284"/>
    <w:bookmarkStart w:name="z309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зафиксировать время и место обнаружения;</w:t>
      </w:r>
    </w:p>
    <w:bookmarkEnd w:id="285"/>
    <w:bookmarkStart w:name="z310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немедленно сообщить об обнаружении подозрительного предмета в охране, персоналу объекта либо в дежурные части территориальных органов национальной безопасности и внутренних дел;</w:t>
      </w:r>
    </w:p>
    <w:bookmarkEnd w:id="286"/>
    <w:bookmarkStart w:name="z311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быть готовым описать внешний вид предмета, похожего на взрывное устройство и значимые обстоятельства его обнаружения;</w:t>
      </w:r>
    </w:p>
    <w:bookmarkEnd w:id="287"/>
    <w:bookmarkStart w:name="z312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сообщать об угрозе взрыва никому, кроме тех, кому необходимо знать о случившемся, чтобы не создавать панику;</w:t>
      </w:r>
    </w:p>
    <w:bookmarkEnd w:id="288"/>
    <w:bookmarkStart w:name="z313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организовать с охраной ограничение доступа посторонних лиц к подозрительному предмету и опасной зоне;</w:t>
      </w:r>
    </w:p>
    <w:bookmarkEnd w:id="289"/>
    <w:bookmarkStart w:name="z314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помочь обеспечить организованную эвакуацию людей с территории, прилегающей к опасной зоне;</w:t>
      </w:r>
    </w:p>
    <w:bookmarkEnd w:id="290"/>
    <w:bookmarkStart w:name="z315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укрыться за предметами, обеспечивающими защиту (угол здания, колона, толстое дерево, автомашина и другие), вести наблюдение;</w:t>
      </w:r>
    </w:p>
    <w:bookmarkEnd w:id="291"/>
    <w:bookmarkStart w:name="z316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информирование охраны объекта, правоохранительных и (или) специальных государственных органов в случае выявления подозрительного лица или группы лиц, возможно имеющих при себе взрывные устройства или взрывчатые вещества (количество, внешние признаки наличия СВУ, оружия, оснащение, возраст, клички, национальность и другие);</w:t>
      </w:r>
    </w:p>
    <w:bookmarkEnd w:id="292"/>
    <w:bookmarkStart w:name="z317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оказать содействие руководству и охране в организации эвакуации посетителей;</w:t>
      </w:r>
    </w:p>
    <w:bookmarkEnd w:id="293"/>
    <w:bookmarkStart w:name="z318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покинуть объект, при невозможности – укрыться за капитальным сооружением и на необходимом удалении.</w:t>
      </w:r>
    </w:p>
    <w:bookmarkEnd w:id="294"/>
    <w:bookmarkStart w:name="z319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Действия охраны при обнаружении подозрительного предмета:</w:t>
      </w:r>
    </w:p>
    <w:bookmarkEnd w:id="295"/>
    <w:bookmarkStart w:name="z320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трогать, не подходить, не передвигать;</w:t>
      </w:r>
    </w:p>
    <w:bookmarkEnd w:id="296"/>
    <w:bookmarkStart w:name="z321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опросить окружающих для установления возможного владельца бесхозного предмета;</w:t>
      </w:r>
    </w:p>
    <w:bookmarkEnd w:id="297"/>
    <w:bookmarkStart w:name="z322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воздержаться от использования средств радиосвязи, в том числе и мобильных, вблизи данного предмета;</w:t>
      </w:r>
    </w:p>
    <w:bookmarkEnd w:id="298"/>
    <w:bookmarkStart w:name="z323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зафиксировать время и место обнаружения;</w:t>
      </w:r>
    </w:p>
    <w:bookmarkEnd w:id="299"/>
    <w:bookmarkStart w:name="z324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немедленно сообщить об обнаружении подозрительного предмета охране, персоналу объекта либо в дежурные части территориальных органов национальной безопасности и внутренних дел;</w:t>
      </w:r>
    </w:p>
    <w:bookmarkEnd w:id="300"/>
    <w:bookmarkStart w:name="z325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быть готовым описать внешний вид предмета, похожего на взрывное устройство и значимые обстоятельства его обнаружения;</w:t>
      </w:r>
    </w:p>
    <w:bookmarkEnd w:id="301"/>
    <w:bookmarkStart w:name="z326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сообщать об угрозе взрыва никому, кроме тех, кому необходимо знать о случившемся, чтобы не создавать панику;</w:t>
      </w:r>
    </w:p>
    <w:bookmarkEnd w:id="302"/>
    <w:bookmarkStart w:name="z327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ограничение доступа посторонних лиц к подозрительному предмету и опасной зоне на необходимом удалении;</w:t>
      </w:r>
    </w:p>
    <w:bookmarkEnd w:id="303"/>
    <w:bookmarkStart w:name="z328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организованную эвакуацию людей с территории, прилегающей к опасной зоне;</w:t>
      </w:r>
    </w:p>
    <w:bookmarkEnd w:id="304"/>
    <w:bookmarkStart w:name="z329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укрыться за предметами, обеспечивающими защиту (угол здания, колона, толстое дерево, автомашина и другие), вести наблюдение;</w:t>
      </w:r>
    </w:p>
    <w:bookmarkEnd w:id="305"/>
    <w:bookmarkStart w:name="z330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информирование охраны объекта, правоохранительных и (или) специальных государственных органов в случае выявления подозрительного лица или группы лиц, возможно имеющих при себе взрывные устройства или взрывчатые вещества (количество, внешние признаки наличия СВУ, оружия, оснащение возраст, клички, национальность и другие).</w:t>
      </w:r>
    </w:p>
    <w:bookmarkEnd w:id="306"/>
    <w:bookmarkStart w:name="z331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Действия руководства:</w:t>
      </w:r>
    </w:p>
    <w:bookmarkEnd w:id="307"/>
    <w:bookmarkStart w:name="z332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незамедлительное информирование правоохранительных, специальных государственных органов о выявлении подозрительного человека или об обнаружении бесхозного предмета;</w:t>
      </w:r>
    </w:p>
    <w:bookmarkEnd w:id="308"/>
    <w:bookmarkStart w:name="z333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оцепления места обнаружения бесхозного подозрительного предмета на необходимом удалении;</w:t>
      </w:r>
    </w:p>
    <w:bookmarkEnd w:id="309"/>
    <w:bookmarkStart w:name="z334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эвакуации людей с объекта, оповещение о внештатной ситуации на объекте и другие;</w:t>
      </w:r>
    </w:p>
    <w:bookmarkEnd w:id="310"/>
    <w:bookmarkStart w:name="z335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обхода помещений и осмотра территорий с целью обнаружения подозрительных предметов;</w:t>
      </w:r>
    </w:p>
    <w:bookmarkEnd w:id="311"/>
    <w:bookmarkStart w:name="z336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взаимодействия с прибывающими силами оперативного штаба по борьбе с терроризмом, представление необходимой информации.</w:t>
      </w:r>
    </w:p>
    <w:bookmarkEnd w:id="312"/>
    <w:bookmarkStart w:name="z337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Расстояние удаления и оцепления при обнаружении взрывного устройства (ВУ) или предмета, похожего на ВУ:</w:t>
      </w:r>
    </w:p>
    <w:bookmarkEnd w:id="313"/>
    <w:bookmarkStart w:name="z338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граната РГД-5 – 50 м;</w:t>
      </w:r>
    </w:p>
    <w:bookmarkEnd w:id="314"/>
    <w:bookmarkStart w:name="z339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граната Ф-1 – 200 м;</w:t>
      </w:r>
    </w:p>
    <w:bookmarkEnd w:id="315"/>
    <w:bookmarkStart w:name="z340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тротиловая шашка массой 200 г – 45 м;</w:t>
      </w:r>
    </w:p>
    <w:bookmarkEnd w:id="316"/>
    <w:bookmarkStart w:name="z341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тротиловая шашка массой 400 г – 55 м;</w:t>
      </w:r>
    </w:p>
    <w:bookmarkEnd w:id="317"/>
    <w:bookmarkStart w:name="z342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пивная банка 0,33 л – 60 м;</w:t>
      </w:r>
    </w:p>
    <w:bookmarkEnd w:id="318"/>
    <w:bookmarkStart w:name="z343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дипломат (кейс) – 230 м;</w:t>
      </w:r>
    </w:p>
    <w:bookmarkEnd w:id="319"/>
    <w:bookmarkStart w:name="z344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дорожный чемодан – 350 м;</w:t>
      </w:r>
    </w:p>
    <w:bookmarkEnd w:id="320"/>
    <w:bookmarkStart w:name="z345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а/машина "легковая" - 460-580 м;</w:t>
      </w:r>
    </w:p>
    <w:bookmarkEnd w:id="321"/>
    <w:bookmarkStart w:name="z346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автобус – 920 м;</w:t>
      </w:r>
    </w:p>
    <w:bookmarkEnd w:id="322"/>
    <w:bookmarkStart w:name="z347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грузовая машина (фургон) – 1240 м.</w:t>
      </w:r>
    </w:p>
    <w:bookmarkEnd w:id="323"/>
    <w:bookmarkStart w:name="z348" w:id="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Алгоритм действий при атаке с применением террористов-смертников</w:t>
      </w:r>
    </w:p>
    <w:bookmarkEnd w:id="324"/>
    <w:bookmarkStart w:name="z349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Действия посетителей:</w:t>
      </w:r>
    </w:p>
    <w:bookmarkEnd w:id="325"/>
    <w:bookmarkStart w:name="z350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защититься: незаметно покинуть здание или укрыться в помещении, заблокировать дверь, дождаться прибытия сотрудников правопорядка;</w:t>
      </w:r>
    </w:p>
    <w:bookmarkEnd w:id="326"/>
    <w:bookmarkStart w:name="z351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информировать любым способом правоохранительные и (или) специальные государственные органы, охрану, персонал, руководство объекта о факте и обстоятельствах вооруженного нападения.</w:t>
      </w:r>
    </w:p>
    <w:bookmarkEnd w:id="327"/>
    <w:bookmarkStart w:name="z352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Действия персонала:</w:t>
      </w:r>
    </w:p>
    <w:bookmarkEnd w:id="328"/>
    <w:bookmarkStart w:name="z353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защититься: незаметно покинуть здание или укрыться в помещении, заблокировать дверь, дождаться прибытия сотрудников правопорядка;</w:t>
      </w:r>
    </w:p>
    <w:bookmarkEnd w:id="329"/>
    <w:bookmarkStart w:name="z354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информировать любым способом правоохранительные и (или) специальные государственные органы, охрану, персонал, руководство объекта о факте и обстоятельствах вооруженного нападения.</w:t>
      </w:r>
    </w:p>
    <w:bookmarkEnd w:id="330"/>
    <w:bookmarkStart w:name="z355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Действия охраны:</w:t>
      </w:r>
    </w:p>
    <w:bookmarkEnd w:id="331"/>
    <w:bookmarkStart w:name="z356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блокировать его/их продвижение к местам массового пребывания людей на объекте;</w:t>
      </w:r>
    </w:p>
    <w:bookmarkEnd w:id="332"/>
    <w:bookmarkStart w:name="z357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информировать любым способом руководство объекта, правоохранительные и (или) специальные государственных органов о выявлении подозрительного лица или группы лиц;</w:t>
      </w:r>
    </w:p>
    <w:bookmarkEnd w:id="333"/>
    <w:bookmarkStart w:name="z358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меры к обеспечению безопасности людей на объекте (эвакуация, блокирование внутренних барьеров и другие);</w:t>
      </w:r>
    </w:p>
    <w:bookmarkEnd w:id="334"/>
    <w:bookmarkStart w:name="z359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организовать наблюдение передвижений подозрительного лица или группы лиц по объекту (лично либо через систему видеонаблюдения);</w:t>
      </w:r>
    </w:p>
    <w:bookmarkEnd w:id="335"/>
    <w:bookmarkStart w:name="z360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собственную безопасность.</w:t>
      </w:r>
    </w:p>
    <w:bookmarkEnd w:id="336"/>
    <w:bookmarkStart w:name="z361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Действия руководства:</w:t>
      </w:r>
    </w:p>
    <w:bookmarkEnd w:id="337"/>
    <w:bookmarkStart w:name="z362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незамедлительная передача (в том числе добросовестная попытка) информации в правоохранительные и (или) специальные государственные органы о выявлении на объекте подозрительного лица или группы лиц;</w:t>
      </w:r>
    </w:p>
    <w:bookmarkEnd w:id="338"/>
    <w:bookmarkStart w:name="z363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сотрудникам правоохранительных органов максимально полной информации о подозрительном лице, которая сокращает время выявления и задержания злоумышленника;</w:t>
      </w:r>
    </w:p>
    <w:bookmarkEnd w:id="339"/>
    <w:bookmarkStart w:name="z364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организованной эвакуации людей;</w:t>
      </w:r>
    </w:p>
    <w:bookmarkEnd w:id="340"/>
    <w:bookmarkStart w:name="z365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собственной безопасности.</w:t>
      </w:r>
    </w:p>
    <w:bookmarkEnd w:id="341"/>
    <w:bookmarkStart w:name="z366" w:id="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5. Алгоритм действий при поступлении угрозы по телефону</w:t>
      </w:r>
    </w:p>
    <w:bookmarkEnd w:id="342"/>
    <w:bookmarkStart w:name="z367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Действия получателя угрозы по телефону (руководитель, сотрудник, сотрудник дежурного подразделения):</w:t>
      </w:r>
    </w:p>
    <w:bookmarkEnd w:id="343"/>
    <w:bookmarkStart w:name="z368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ходу разговора отметьте пол, возраст звонившего и особенности его речи:</w:t>
      </w:r>
    </w:p>
    <w:bookmarkEnd w:id="344"/>
    <w:bookmarkStart w:name="z369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 (громкий или тихий, низкий или высокий);</w:t>
      </w:r>
    </w:p>
    <w:bookmarkEnd w:id="345"/>
    <w:bookmarkStart w:name="z370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 речи (быстрый или медленный);</w:t>
      </w:r>
    </w:p>
    <w:bookmarkEnd w:id="346"/>
    <w:bookmarkStart w:name="z371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произношение (отчетливое, искаженное, с заиканием, шепелявое, с акцентом или диалектом);</w:t>
      </w:r>
    </w:p>
    <w:bookmarkEnd w:id="347"/>
    <w:bookmarkStart w:name="z372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манера речи (развязная, с издевкой, с нецензурными выражениями);</w:t>
      </w:r>
    </w:p>
    <w:bookmarkEnd w:id="348"/>
    <w:bookmarkStart w:name="z373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обратить внимание на звуковой фон (шум автомашин или железнодорожного транспорта, звук теле-или радиоаппаратуры, голоса, другое), характер звонка (городской, междугородный);</w:t>
      </w:r>
    </w:p>
    <w:bookmarkEnd w:id="349"/>
    <w:bookmarkStart w:name="z374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зафиксируйте точное время начала разговора и его продолжительность;</w:t>
      </w:r>
    </w:p>
    <w:bookmarkEnd w:id="350"/>
    <w:bookmarkStart w:name="z375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постарайтесь в ходе разговора получить ответы на следующие вопросы:</w:t>
      </w:r>
    </w:p>
    <w:bookmarkEnd w:id="351"/>
    <w:bookmarkStart w:name="z376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куда, кому, по какому телефону звонит данный человек?</w:t>
      </w:r>
    </w:p>
    <w:bookmarkEnd w:id="352"/>
    <w:bookmarkStart w:name="z377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какие конкретные требования он выдвигает?</w:t>
      </w:r>
    </w:p>
    <w:bookmarkEnd w:id="353"/>
    <w:bookmarkStart w:name="z378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выдвигает требования лично или выступает в роли посредника и представляет какую-то группу лиц?</w:t>
      </w:r>
    </w:p>
    <w:bookmarkEnd w:id="354"/>
    <w:bookmarkStart w:name="z379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каких условиях он или они согласны отказаться от задуманного?</w:t>
      </w:r>
    </w:p>
    <w:bookmarkEnd w:id="355"/>
    <w:bookmarkStart w:name="z380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и когда с ним можно связаться?</w:t>
      </w:r>
    </w:p>
    <w:bookmarkEnd w:id="356"/>
    <w:bookmarkStart w:name="z381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кому вы можете или должны сообщить об этом звонке?</w:t>
      </w:r>
    </w:p>
    <w:bookmarkEnd w:id="357"/>
    <w:bookmarkStart w:name="z382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постарайтесь добиться от звонящего максимально возможного промежутка времени для принятия вами и руководством школы решений или совершения каких-либо действий;</w:t>
      </w:r>
    </w:p>
    <w:bookmarkEnd w:id="358"/>
    <w:bookmarkStart w:name="z383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процессе разговора или немедленно после окончания разговора сообщить на канал "102" органов внутренних дел или единую дежурно-диспетчерскую службу "112" и руководству организации о телефонной угрозе.</w:t>
      </w:r>
    </w:p>
    <w:bookmarkEnd w:id="359"/>
    <w:bookmarkStart w:name="z384" w:id="3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6. Телефоны служб экстренного реагирования</w:t>
      </w:r>
    </w:p>
    <w:bookmarkEnd w:id="360"/>
    <w:bookmarkStart w:name="z385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готовящемся или совершенном преступлении немедленно сообщите об этом в территориальные органы Комитета национальной безопасности или Министерства внутренних дел по месту жительства.</w:t>
      </w:r>
    </w:p>
    <w:bookmarkEnd w:id="361"/>
    <w:bookmarkStart w:name="z386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дежурной службы Комитета национальной безопасности: 110</w:t>
      </w:r>
    </w:p>
    <w:bookmarkEnd w:id="362"/>
    <w:bookmarkStart w:name="z387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противопожарной службы:101</w:t>
      </w:r>
    </w:p>
    <w:bookmarkEnd w:id="363"/>
    <w:bookmarkStart w:name="z388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дежурной службы органов внутренних дел: 102</w:t>
      </w:r>
    </w:p>
    <w:bookmarkEnd w:id="364"/>
    <w:bookmarkStart w:name="z389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скорой медицинской помощи: 103.</w:t>
      </w:r>
    </w:p>
    <w:bookmarkEnd w:id="3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антитеррористической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 уязвимых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террористическом отношении,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находящихся в 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Министерства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392" w:id="3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учебных мероприятий по антитеррористической подготовке</w:t>
      </w:r>
    </w:p>
    <w:bookmarkEnd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(титульный лист)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организации)</w:t>
      </w:r>
    </w:p>
    <w:bookmarkStart w:name="z393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 № ___ учета проведения учебных мероприятий по антитеррористической</w:t>
      </w:r>
    </w:p>
    <w:bookmarkEnd w:id="367"/>
    <w:bookmarkStart w:name="z394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подготовке</w:t>
      </w:r>
    </w:p>
    <w:bookmarkEnd w:id="368"/>
    <w:bookmarkStart w:name="z395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начала ведения журнала "___" _____ 20__ г.</w:t>
      </w:r>
    </w:p>
    <w:bookmarkEnd w:id="369"/>
    <w:bookmarkStart w:name="z396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окончания ведения журнала "___" _____ 20__ г.</w:t>
      </w:r>
    </w:p>
    <w:bookmarkEnd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(внутренняя сторона)</w:t>
      </w:r>
    </w:p>
    <w:bookmarkStart w:name="z397" w:id="3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Раздел 1. Инструктажи</w:t>
      </w:r>
    </w:p>
    <w:bookmarkEnd w:id="3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 инструктажа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и должность инструктируемого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инструктажа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отчество. (при его наличии) и должность лица, проводившего инструктаж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инструктируемого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лица, проводившего инструктаж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98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372"/>
    <w:bookmarkStart w:name="z399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ходе плановых инструктажей до сотрудников доводятся алгоритмы действий при всех возможных ситуациях в случае акта терроризма, а тематика внеплановых инструктажей зависит от тематики проводимых учений и тренировок;</w:t>
      </w:r>
    </w:p>
    <w:bookmarkEnd w:id="373"/>
    <w:bookmarkStart w:name="z400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документальное оформление проводимых плановых инструктажей антитеррористической направленности допускается осуществлять как рукописным способом, так и комбинированным – рукописным и печатным. В печатном виде допускается заполнять графы: 3, 4 и 5 (если инструктаж проводит один и тот же сотрудник), остальные графы журнала заполняются лично лицом, прослушавшим инструктаж;</w:t>
      </w:r>
    </w:p>
    <w:bookmarkEnd w:id="374"/>
    <w:bookmarkStart w:name="z401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дата проведения указывается полностью (число, месяц и год);</w:t>
      </w:r>
    </w:p>
    <w:bookmarkEnd w:id="375"/>
    <w:bookmarkStart w:name="z402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необходимости проведения внепланового инструктажа с персоналом объекта его также документируют в данном журнале, а в графе "Вид инструктажа" допускается ставить запись: "внеплановый по письму исх.: №__", "внеплановый по уровню террористической опасности".</w:t>
      </w:r>
    </w:p>
    <w:bookmarkEnd w:id="376"/>
    <w:bookmarkStart w:name="z403" w:id="3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Занятия</w:t>
      </w:r>
    </w:p>
    <w:bookmarkEnd w:id="3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 занятия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вопросы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присутствовавших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лица, проводившего занятия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04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Тема занятий и учебные вопросы четко конкретизируются и не носит общий характер.</w:t>
      </w:r>
    </w:p>
    <w:bookmarkEnd w:id="37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