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94ea" w14:textId="ea29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индустрии и инфраструктурного развития Республики Казахстан от 5 августа 2019 года № 619 "Об утверждении Правил субсидирования затрат организаций водоснабжения и водоотведения, и организаций в сфере передачи и снабжения электрической энергии, передачи и снабжения тепловой энергией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20 января 2023 года № 37. Зарегистрировано в Министерстве юстиции Республики Казахстан 23 января 2023 года № 31755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5 августа 2019 года № 619 "Об утверждении Правил субсидирования затрат организаций водоснабжения и водоотведения, и организаций в сфере передачи и снабжения электрической энергии, передачи и снабжения тепловой энергией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пунктах" (зарегистрирован в Реестре государственной регистрации нормативных правовых актов за № 19196)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затрат организаций водоснабжения и водоотведения, и организаций в сфере передачи и снабжения электрической энергии, передачи и снабжения тепловой энергией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2023 года №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2019 года № 619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затрат организаций водоснабжения и водоотведения, и организаций в сфере передачи и снабжения электрической энергии, передачи и снабжения тепловой энергией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затрат организаций водоснабжения и водоотведения, и организаций в сфере передачи и снабжения электрической энергии, передачи и снабжения тепловой энергией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Водного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электроэнергетике" и определяют порядок: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субсидирования затрат организаций водоснабжения и водоотведения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 за счет и в пределах средств, предусмотренных в республиканском и местном бюджетах на соответствующий финансовый год;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субсидирования затрат организаций в сфере передачи и снабжения электрической энергии, передачи и снабжения тепловой энергией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 местных бюджетных программ – государственное учреждение, уполномоченное акиматом области, городов республиканского значения и столицы на осуществление отдельных функций в области водоснабжения и водоотведения, передачи и снабжения электрической и тепловой энергией, финансируемое из местных бюджетов;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рабочая группа – консультативно-совещательный орган, по выработке предложений и рекомендаций по предоставлению бюджетных средств на субсидирование затрат организаций водоснабжения и водоотведения, и организаций в сфере передачи и снабжения электрической энергии, передачи и снабжения тепловой энергией, по погашению и обслуживанию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инвестиционная программа – план мероприятий по вложению и возврату средств, направляемых на расширение, модернизацию, реконструкцию, обновление, поддержание существующих активов и создание новых активов субъекта естественной монополии с целью получения технико-экономического и (или) экологического эффектов, выражаемых в достижении целевых показателей инвестиционной программы или сохранении показателей деятельности субъекта естественной монополии на существующем уровне;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кредитный договор – договор о реализации инвестиционного проекта между международной финансовой организацией и получателем субсидии;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заявка – совокупность документов, составляемых для обоснования объемов расходов;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администратор республиканской бюджетной программы – уполномоченный орган, осуществляющий координацию местных исполнительных органов областей, городов республиканского значения, столицы при субсидировании затрат организаций водоснабжения и водоотведения и организаций в сфере передачи и снабжения электрической энергией, передачи и снабжения тепловой энергией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субсидирование – предоставление невозвратных платежей из республиканского и местного бюджетов получателю субсидий на погашение и обслуживание займов международных финансовых организаций;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получатель субсидии – организации в сферах водоснабжения и водоотведения, и организации в сфере передачи и снабжения электрической энергии, передачи и снабжения тепловой энергией, являющиеся субъектами естественных монополий;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договор субсидирования – соглашение, заключаемое между получателем субсидий и администратором местных бюджетных программ в письменном виде, предусматривающее порядок осуществления платежей, сроки оплаты, ответственность сторон и предоставление отчетности;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– государственный орган, осуществляющий руководство в соответствующих сферах естественных монополий;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трехстороннее соглашение – соглашение, заключаемое администратором республиканской бюджетной программы с местным исполнительным органом и международной финансовой организацией о реализации проектов по расширению, модернизации, реконструкции, обновлению, поддержанию существующих активов и созданию новых активов;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международная финансовая организация – международная финансовая организация, осуществляющая предоставление финансовой помощи юридическим лицам в виде займа и (или) кредита.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предоставления средств из республиканского бюджета администратор республиканской бюджетной программы создает рабочую группу, в состав которой включаются представители структурных подразделений администратора республиканской бюджетной программы, уполномоченного органа, заинтересованных государственных органов и международных финансовых организации.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средств из местного бюджета администратор местных бюджетных программ создает рабочую группу, в состав которой включаются представители структурных подразделений местного исполнительного и представительного органов, территориального подразделения уполномоченного органа, международной финансовой организации.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субсидирования затрат организаций водоснабжения и водоотведения, и организаций в сфере передачи и снабжения электрической энергии, передачи и снабжения тепловой энергией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Субсидирование осуществляется: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предоставления целевых трансфертов из республиканского бюджета местным исполнительным органам для последующего субсидирования затрат получателей субсидий по погашению и обслуживанию займов международной финансовой организации;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средств, предусмотренных в областном бюджете, бюджете города республиканского значения, столицы на соответствующий год на субсидирование затрат получателей субсидий по погашению и обслуживанию займов международной финансовой организации.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Субсидии предоставляются при соблюдении следующих критериев: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получатель субсидии – субъект естественной монополии;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у получателя субсидии кредитного договора с международной финансовой организации;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трехстороннего соглашения;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или недостаточность затрат предусмотренных в утвержденных тарифных сметах на погашение и обслуживание займов международной финансовой организации;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экономическая и социальная эффективность инвестиционного проекта и реализации мероприятий, предусмотренных инвестиционным проектом (социально-экономические показатели, в том числе улучшение качества предоставляемых услуг, увеличение количества подключаемых потребителей, создание рабочих мест (временных, постоянных), снижение износа и аварийности электрических, тепловых, а также сетей водоснабжения и водоотведения, сокращение дебиторской задолженности от потребителей, своевременное исполнение обязательств по уплате налогов,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(далее – Налоговый кодекс).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Срок субсидирования определяется на период времени, в течение которого получатель субсидии получает, обслуживает и погашает кредит международной финансовой организации при условии соответствия критериям и условиям субсидирования.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Предоставление субсидий производится на основании расчетов получателя субсидии, утвержденных первым руководителем (или лицом его замещающим) с предоставлением документов подтверждающих получение кредитных средств международной финансовой организации.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Получатель субсидии: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предоставление достоверных и обоснованных расчетов;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использует средства только на погашение и обслуживание займов международной финансовой организации;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подачу заявки в территориальное подразделение уполномоченного органа на утверждение тарифа по истечении срока его действия с приложением тарифной сметы, предусматривающей расходы на погашение и обслуживание займа международной финансовой организации в течение срока займа.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Субсидии не предоставляются на возмещение иных затрат по уплате процентов, начисленных и уплаченных по просроченной ссудной задолженности, а также на цели участия в уставном капитале, покрытие убытков хозяйственной деятельности и налоговых обязательств получателя субсидий.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случае, если в тарифных сметах предусмотрена часть средств на погашение и обслуживание займов международной финансовой организации, размер выделяемых субсидий на погашение и обслуживание займов международной финансовой организации определяется как разница между затратами предусмотренными в тарифных сметах на погашение и обслуживание займов международной финансовой организации и затратами необходимыми на погашение и обслуживание займов международной финансовой организации в соответствии с кредитным договором.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выделяемых субсидий на погашение и обслуживание займов международной финансовой организации определяется: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местного бюджета в размере не более 10 % от общей суммы затрат необходимой на погашение и обслуживание займа международной финансовой организации;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республиканского бюджета в размере необходимой суммы затрат на погашение и обслуживание займов международной финансовой организации с учетом выделяемых субсидий из местного бюджета.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общий объем выделяемых субсидий на погашение и обслуживание займа международной финансовой организации не может превышать сумму основного долга по займу международной финансовой организации.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выделяемых субсидий уменьшается поэтапно в течение всего срока субсидирования по мере повышения тарифа на коммунальные услуги.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тарифных сметах не предусмотрены средства на погашение и обслуживание займов международной финансовой организации, привлеченных на реализацию утвержденной инвестиционной программы (проекта), то размер субсидии определяется на уровне предусмотренных затрат на погашение и обслуживание займов международной финансовой организации, привлеченных на реализацию утвержденной инвестиционной программы получателя субсидии.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если уполномоченным органом будет утверждена тарифная смета, предусматривающая затраты на погашение и обслуживание займа международной финансовой организации, влияющие на уменьшение необходимого объема субсидий, ранее одобренная сумма субсидий пересматривается посредством подачи заявки получателем субсидий в порядке, предусмотренном настоящими Правилами.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формирования предварительного перечня потенциальных получателей субсидий потенциальный получатель субсидии представляет администратору республиканской бюджетной программы и администратору местных бюджетных программ сопроводительное письмо с приложением письма-намерения от международной финансовой организации о возможности предоставления займа и пояснительной запиской о необходимости реализации проекта по расширению, модернизации, реконструкции, обновлению, поддержанию существующих активов и созданию новых активов, в том числе с указанием предварительной стоимости проекта.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республиканской бюджетной программы и администратор местных бюджетных программ рассматривают представленные сопроводительные письма от потенциальных получателей субсидий и формируют предварительный перечень потенциальных получателей субсидий в течение 10 (десяти) рабочих дней с даты регистрации сопроводительных писем.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республиканской бюджетной программы и администратор местных бюджетных программ в течение 3 (трех) рабочих дней с даты формирования предварительного перечня потенциальных получателей субсидий направляют копию перечня потенциальному получателю субсидий.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Получатель субсидии для получения субсидий направляет местному исполнительному органу следующие документы: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предоставление субсидий (далее – заявка);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пояснительная записка о необходимости предоставления субсидий (с информацией об ожидаемом социально-экономическом эффекте от реализации инвестиционного проекта, в том числе улучшение качества предоставляемых услуг, увеличение количества подключаемых потребителей, создание рабочих мест (временных, постоянных), снижение износа и аварийности электрических, тепловых, а также сетей водоснабжения и водоотведения, сокращение дебиторской задолженности от потребителей, своевременное исполнение обязательств по уплате налогов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Налоговым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кодексом, проводимой работе с международной финансовой организации, анализом величины тарифа на услуги в случае выделения (не выделения) субсидии на погашение и обслуживание займа международной финансовой организации, указанием наличия (отсутствия) в тарифных сметах средств на погашение и обслуживание займов международной финансовой организации, анализом перспектив возможности (невозможности) повышения величины тарифа для погашения и обслуживания займов международной финансовой организации);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кредитного договора;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трехстороннего соглашения;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расчеты, подтверждающие необходимую сумму субсидий на погашение и обслуживание займа международной финансовой организации, согласованные с международной финансовой организации;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приказов об утверждении действующего тарифа и тарифной сметы;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копии приказов утвержденных (измененных утвержденных) инвестиционных программ;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отчеты об исполнении тарифных смет за последние 3 (три) года;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отчеты об исполнении инвестиционных программ за последние 3 (три года);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справка об отсутствии (наличии) просроченной задолженности перед иными банками-кредиторами;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копия справки соответствующего налогового органа заемщика об отсутствии (наличии) налоговой задолженности, задолженности по обязательным пенсионным взносам и социальным отчислениям. Дата выдачи справки должна быть не более чем за три месяца, предшествующей дате проведения определения;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финансовая отчетность за подписью первого руководителя и главного бухгалтера за последние три года.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когда потенциальный получатель субсидии подлежит обязательному аудиту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аудиторской деятельности", представляется аудиторский отчет финансовой отчетности.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Финансовая отчетность представляется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бухгалтерском учете и финансовой отчетности", в том числе с приложением информации о финансовых участиях в других организациях, с приложением детальной расшифровки статей баланса, занимающих 10 % и более в валюте баланса.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Вышеперечисленные документы прошиваются, пронумеровываются, заверяются печатью (при его наличии у получателя субсидии) и подписью руководителя получателя субсидии (или лицом его замещающим).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документы, указанные в подпунктах 1), 5) и 12) настоящего пункта подписываются первым руководителем (или лицом его замещающим) и главным бухгалтером получателя субсидии и заверяются печатью (при его наличии у получателя субсидии).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местных бюджетных программ проверяет полноту состава и правильность заполнения представленных документов.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неполного состава и (или) неправильно заполненных документов, администратор местных бюджетных программ в течение 2 (двух) рабочих дней возвращает получателю субсидии документы, до полного устранения замечаний.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субсидии в течение 5 (пяти) рабочих дней устраняет замечания и направляет администратору местных бюджетных программ документы на повторное рассмотрение.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местных бюджетных программ в течение 5 (пяти) рабочих дней с даты регистрации заявки выносит заявку и представленные получателем субсидий документы на рассмотрение рабочей группы администратора местных бюджетных программ.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группа администратора местных бюджетных программ в течение 5 (пяти) рабочих дней проводит объективную и всестороннюю оценку соответствия получателя субсидий критериям получения субсидий, перечисленных в пункте 5 настоящих Правил, проверяет расчеты получателя субсидий, подтверждающие необходимую сумму субсидий на погашение и обслуживание займа международной финансовой организации, и выносит предложения и рекомендации по предоставлению бюджетных средств на субсидирование из местного бюджета.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заседания рабочей группы администратора местных бюджетных программ оформляется протокол заседания, который подписывается всеми членами рабочей группы (в произвольной форме).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несоответствии получателя субсидий критериям получения субсидий, перечисленным в пункте 5 настоящих Правил и расчетов получателя субсидий, подтверждающих необходимую сумму субсидий на погашение и обслуживание займа международной финансовой организации, местный исполнительный орган в течение 3 (трех) рабочих дней с даты формирования протокола заседания рабочей группы отказывает в рассмотрении заявки или возвращает заявку получателю субсидии для доработки с приложением копии протокола заседания рабочей группы администратора местных бюджетных программ.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предложений и рекомендаций по предоставлению бюджетных средств на субсидирование из местного бюджета администратор местных бюджетных программ в течение 10 (десяти) рабочих дней обеспечивает утверждение постановлением местного исполнительного органа объемов субсидий из местного бюджета и направляет администратору республиканской бюджетной программы заявку, полный пакет документов, указанных в пункте 15 настоящих Правил с приложением копии постановления местного исполнительного органа.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республиканской бюджетной программы в течение 5 (пяти) рабочих дней с даты регистрации заявки выносит заявку и представленные получателем субсидий документы на рассмотрение рабочей группы администратора республиканской бюджетной программы.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группа администратора республиканской бюджетной программы течение 5 (пяти) рабочих дней проверяет расчеты получателя субсидий, подтверждающие необходимую сумму субсидий на погашение и обслуживание займа международной финансовой организации, и выносит предложения и рекомендации по предоставлению бюджетных средств на субсидирование из республиканского бюджета.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заседания рабочей группы администратора республиканской бюджетной программы оформляется протокол заседания, который подписывается всеми членами рабочей группы (в произвольной форме).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расчетов получателя субсидий, подтверждающих необходимую сумму субсидий на погашение и обслуживание займа международной финансовой организации, администратор республиканской бюджетной программы в течение 3 (трех) рабочих дней с даты формирования протокола заседания рабочей группы отказывает в рассмотрении заявки или возвращает заявку получателю субсидии для доработки с приложением копии протокола заседания рабочей группы администратора республиканской бюджетной программы.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предложений и рекомендаций по предоставлению бюджетных средств на субсидирование из республиканского бюджета администратор республиканской бюджетной программы в течение 10 (десяти) рабочих дней формирует бюджетную заявку и направляет в центральный уполномоченный орган по бюджетному планированию в порядке, установленном бюджетным законодательством.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 администратор республиканской бюджетной программы предоставляет возможность получателю субсидии выразить свою позицию (заслушивание) к предварительному решению об отказе в рассмотрении заявки, о котором получатель субсидии уведомляется не позднее чем за 3 (три) рабочих дня до принятия решения.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Предоставление средств администратору республиканской бюджетной программы осуществляется в рамках соответствующей бюджетной программы в пределах средств,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республиканском бюджете на соответствующий финансовый период.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республиканской бюджетной программы направляет средства в виде целевых трансфертов местным исполнительным органам для последующего субсидирования затрат получателей субсидий по погашению и обслуживанию займов международной финансовой организации.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Местный исполнительный орган производит выплату субсидий в соответствии с договором субсидирования на основании расчетов получателя субсидий, утвержденных первым руководителем (или лицом его замещающим) на соответствующий период, согласованных с международной финансовой организацией и счетов оплаты международной финансовой организации.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неиспользования или неполного использования в истекшем финансовом году бюджетных средств, местный исполнительный орган обеспечивает возврат неиспользованной части бюджетных средств в вышестоящий бюджет в порядке, установленном бюджетным законодательством.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Получатель субсидии при получении субсидий от местного исполнительного органа производит оплату международной финансовой организации в сроки, указанные в счете оплаты международной финансовой организации.</w:t>
      </w:r>
    </w:p>
    <w:bookmarkEnd w:id="95"/>
    <w:bookmarkStart w:name="z10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предоставления отчетности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целях осуществления отчетности, получатель субсидий представляет местному исполнительному органу отчет об объемах выплаченных средств международной финансовой организации по форме согласно приложению 1 к настоящим Правилам ежеквартально до 5 числа месяца, следующего за отчетным кварталом.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Местный исполнительный орган предоставляет отчет об освоении бюджетных средств, выделенных на субсидирование из республиканского бюджета администратору республиканской бюджетной программы по форме согласно приложению 2 к настоящим Правилам ежеквартально до 10 числа месяца, следующего за отчетным кварталом.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Администратор республиканской бюджетной программы формирует сводный отчет по форме согласно приложению 3 к настоящим Правилам ежеквартально до 20 числа месяца, следующего за отчетным кварталом.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 итогам года администратор республиканской бюджетной программы формирует итоговый отчет о показателях результатов, достигнутых за счет использования выделенных средств из республиканского бюджета согласно приложению 4 к настоящим Правилам.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организаций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водоотведения, и организаций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и снабжения 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энергии, передачи и снабжения тепловой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энергией на погашение и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международных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привлеченных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 расширению, модернизации,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реконструкции, обновлению, поддержанию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активов и созданию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в населенных пунктах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фактическом использовании субсидий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____________ 20___ год</w:t>
      </w:r>
    </w:p>
    <w:bookmarkEnd w:id="102"/>
    <w:p>
      <w:pPr>
        <w:spacing w:after="0"/>
        <w:ind w:left="0"/>
        <w:jc w:val="both"/>
      </w:pPr>
      <w:bookmarkStart w:name="z113" w:id="103"/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организации: __________________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отчета: ________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(тысяч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(тысяч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4" w:id="104"/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организации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отчество)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организаций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водоотведения, и организаций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и снабжения 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энергии, передачи и снабжения тепловой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энергией на погашение и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международных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привлеченных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 расширению, модернизации,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реконструкции, обновлению, поддержанию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активов и созданию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в населенных пунктах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освоении бюджетных средств, выделенных на субсидирование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____________ 20____ год</w:t>
      </w:r>
    </w:p>
    <w:bookmarkEnd w:id="106"/>
    <w:p>
      <w:pPr>
        <w:spacing w:after="0"/>
        <w:ind w:left="0"/>
        <w:jc w:val="both"/>
      </w:pPr>
      <w:bookmarkStart w:name="z119" w:id="107"/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местной бюджетной программы: ______________________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целевого трансферта: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отчета: 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код бюджетной программы: 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(+, -) (+) переплата, (-) недостаток,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субсидий (факт),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0" w:id="108"/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</w:t>
      </w:r>
    </w:p>
    <w:p>
      <w:pPr>
        <w:spacing w:after="0"/>
        <w:ind w:left="0"/>
        <w:jc w:val="both"/>
      </w:pPr>
      <w:bookmarkStart w:name="z121" w:id="109"/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 области (городов республиканского значения, столицы) 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Администратор местных бюджетных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отчество)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организаций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водоотведения, и организаций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и снабжения 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энергии, передачи и снабжения тепловой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энергией на погашение и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международных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привлеченных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 расширению, модернизации,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реконструкции, обновлению, поддержанию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активов и созданию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в населенных пунктах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отчет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____________ 20____ год</w:t>
      </w:r>
    </w:p>
    <w:bookmarkEnd w:id="111"/>
    <w:p>
      <w:pPr>
        <w:spacing w:after="0"/>
        <w:ind w:left="0"/>
        <w:jc w:val="both"/>
      </w:pPr>
      <w:bookmarkStart w:name="z126" w:id="112"/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республиканской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целевого трансферта: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отчета: 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код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7" w:id="113"/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(или лицо его заменяющий)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Администратор республиканской бюджетной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отчество)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организаций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водоотведения, и организаций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и снабжения 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энергии, передачи и снабжения тепловой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энергией на погашение и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международных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привлеченных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 расширению, модернизации,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реконструкции, обновлению, поддержанию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активов и созданию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в населенных пунктах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Итоговый отчет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____________ 20____ год</w:t>
      </w:r>
    </w:p>
    <w:bookmarkEnd w:id="115"/>
    <w:p>
      <w:pPr>
        <w:spacing w:after="0"/>
        <w:ind w:left="0"/>
        <w:jc w:val="both"/>
      </w:pPr>
      <w:bookmarkStart w:name="z132" w:id="116"/>
      <w:r>
        <w:rPr>
          <w:rFonts w:ascii="Times New Roman"/>
          <w:b w:val="false"/>
          <w:i w:val="false"/>
          <w:color w:val="000000"/>
          <w:sz w:val="28"/>
        </w:rPr>
        <w:t>
      Администратора республиканской бюджетной программы: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целевого трансферта: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отчета: 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код бюджетной программы: 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результат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значения показателей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выполнение мероприятий, стадия достижения результатов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достижения результатов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результат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исполнение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бюджетных средств 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Неосвоенные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 достижения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(перевыполнения) результатов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(при наличии) (при наличии)</w:t>
      </w:r>
    </w:p>
    <w:bookmarkEnd w:id="118"/>
    <w:p>
      <w:pPr>
        <w:spacing w:after="0"/>
        <w:ind w:left="0"/>
        <w:jc w:val="both"/>
      </w:pPr>
      <w:bookmarkStart w:name="z135" w:id="119"/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(или лицо его заменяющий)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Администратор республиканской бюджетной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отчество)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