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24a0" w14:textId="2052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Приказ Министра юстиции Республики Казахстан от 24 января 2023 года № 53. Зарегистрирован в Министерстве юстиции Республики Казахстан 25 января 2023 года № 31765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(зарегистрирован в Реестре государственной регистрации нормативных правовых актов под № 20771),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юридических лиц, учетная регистрация их филиалов и представительств",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перерегистрация юридических лиц, учетная перерегистрация их филиалов и представительств",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Start w:name="z12"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утвержденных указанным приказом:</w:t>
      </w:r>
    </w:p>
    <w:bookmarkEnd w:id="5"/>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строку, порядковый номер 16, изложить в следующей редакции:</w:t>
      </w:r>
    </w:p>
    <w:bookmarkEnd w:id="7"/>
    <w:bookmarkStart w:name="z15" w:id="8"/>
    <w:p>
      <w:pPr>
        <w:spacing w:after="0"/>
        <w:ind w:left="0"/>
        <w:jc w:val="both"/>
      </w:pPr>
      <w:r>
        <w:rPr>
          <w:rFonts w:ascii="Times New Roman"/>
          <w:b w:val="false"/>
          <w:i w:val="false"/>
          <w:color w:val="000000"/>
          <w:sz w:val="28"/>
        </w:rPr>
        <w:t>
      "16. В случае подачи документов на портале – "в личный кабинет" направляется мотивированный ответ услугодателя об отказе в оказании государственной услуги в форме электронного документа, удостоверенный ЭЦП услугодателя.";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17"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утвержденных указанным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9"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21" w:id="11"/>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 и опубликование приказа на официальном интернет-ресурсе Министерства юстиции Республики Казахстан.</w:t>
      </w:r>
    </w:p>
    <w:bookmarkEnd w:id="11"/>
    <w:bookmarkStart w:name="z22"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 - министра юстиции Республики Казахстан.</w:t>
      </w:r>
    </w:p>
    <w:bookmarkEnd w:id="12"/>
    <w:bookmarkStart w:name="z23"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bookmarkStart w:name="z25"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24 января 2023 года №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w:t>
            </w:r>
            <w:r>
              <w:br/>
            </w:r>
            <w:r>
              <w:rPr>
                <w:rFonts w:ascii="Times New Roman"/>
                <w:b w:val="false"/>
                <w:i w:val="false"/>
                <w:color w:val="000000"/>
                <w:sz w:val="20"/>
              </w:rPr>
              <w:t>учетная регистрация</w:t>
            </w:r>
            <w:r>
              <w:br/>
            </w:r>
            <w:r>
              <w:rPr>
                <w:rFonts w:ascii="Times New Roman"/>
                <w:b w:val="false"/>
                <w:i w:val="false"/>
                <w:color w:val="000000"/>
                <w:sz w:val="20"/>
              </w:rPr>
              <w:t>их филиалов и представительств"</w:t>
            </w:r>
          </w:p>
        </w:tc>
      </w:tr>
    </w:tbl>
    <w:bookmarkStart w:name="z29" w:id="1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юридических лиц, учетная регистрация их филиалов и представительств"</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"Государственная регистрация юридических лиц, учетная регистрация их филиалов и представительств"</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Уведомление о начале осуществления предпринимательской деятельности (для субъектов малого предпринимательства);</w:t>
            </w:r>
          </w:p>
          <w:p>
            <w:pPr>
              <w:spacing w:after="20"/>
              <w:ind w:left="20"/>
              <w:jc w:val="both"/>
            </w:pPr>
            <w:r>
              <w:rPr>
                <w:rFonts w:ascii="Times New Roman"/>
                <w:b w:val="false"/>
                <w:i w:val="false"/>
                <w:color w:val="000000"/>
                <w:sz w:val="20"/>
              </w:rPr>
              <w:t>
2. Регистрация коммерческих юридических лиц;</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w:t>
            </w:r>
          </w:p>
          <w:p>
            <w:pPr>
              <w:spacing w:after="20"/>
              <w:ind w:left="20"/>
              <w:jc w:val="both"/>
            </w:pPr>
            <w:r>
              <w:rPr>
                <w:rFonts w:ascii="Times New Roman"/>
                <w:b w:val="false"/>
                <w:i w:val="false"/>
                <w:color w:val="000000"/>
                <w:sz w:val="20"/>
              </w:rPr>
              <w:t>
4. Учетная регистрация филиалов и представительств.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(далее - Министерство),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Уведомление о начале осуществления предпринимательской деятельности (для субъектов малого предпринимательства)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2. Регистрация коммерческих юридических лиц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 - Государственная корпорация,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Уведомление о начале осуществления предпринимательской деятельности (для субъектов малого предпринимательства) - на портале государственная регистрация юридических лиц, относящихся к субъектам частного предпринимательства, за исключением акционерных обществ, их филиалов (представительств), оказывается в течение 1 часа с момента подачи заявления.</w:t>
            </w:r>
          </w:p>
          <w:p>
            <w:pPr>
              <w:spacing w:after="20"/>
              <w:ind w:left="20"/>
              <w:jc w:val="both"/>
            </w:pPr>
            <w:r>
              <w:rPr>
                <w:rFonts w:ascii="Times New Roman"/>
                <w:b w:val="false"/>
                <w:i w:val="false"/>
                <w:color w:val="000000"/>
                <w:sz w:val="20"/>
              </w:rPr>
              <w:t xml:space="preserve">
2. Регистрация коммерческих юридических лиц - государственная регистрация коммерческих юридических лиц, учетная регистрация их филиалов (представительств) с участием иностранных лиц, не имеющих идентификационных номеров согласно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национальных реестрах идентификационных номеров" (далее – Закон о Нацреестрах), производятся не позднее одного рабочего дня, следующего за днем подачи заявления.</w:t>
            </w:r>
          </w:p>
          <w:p>
            <w:pPr>
              <w:spacing w:after="20"/>
              <w:ind w:left="20"/>
              <w:jc w:val="both"/>
            </w:pPr>
            <w:r>
              <w:rPr>
                <w:rFonts w:ascii="Times New Roman"/>
                <w:b w:val="false"/>
                <w:i w:val="false"/>
                <w:color w:val="000000"/>
                <w:sz w:val="20"/>
              </w:rPr>
              <w:t>
3. Государственная 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их филиалов (представительств), а также филиалов (представительств) иностранных некоммерческих организаций должны быть произведены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4. Государственная регистрация политических партий и учетная регистрация их филиалов (представительств) должны быть произведены не позднее одного месяца со дня подачи заявления с приложением необходимых документов.</w:t>
            </w:r>
          </w:p>
          <w:p>
            <w:pPr>
              <w:spacing w:after="20"/>
              <w:ind w:left="20"/>
              <w:jc w:val="both"/>
            </w:pPr>
            <w:r>
              <w:rPr>
                <w:rFonts w:ascii="Times New Roman"/>
                <w:b w:val="false"/>
                <w:i w:val="false"/>
                <w:color w:val="000000"/>
                <w:sz w:val="20"/>
              </w:rPr>
              <w:t>
5. Государственная регистрация общественных и религиозных объединений с республиканским и региональным статусами, в том числе учетная регистрация филиалов и представительств иностранных и международных некоммерческих неправительственных объединений, производятся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xml:space="preserve">
6. Государственная регистрация коммерческих юридических лиц, учетная регистрация их филиалов (представительств) с участием иностранных лиц, не имеющих идентификационных номеров согласно </w:t>
            </w:r>
            <w:r>
              <w:rPr>
                <w:rFonts w:ascii="Times New Roman"/>
                <w:b w:val="false"/>
                <w:i w:val="false"/>
                <w:color w:val="000000"/>
                <w:sz w:val="20"/>
              </w:rPr>
              <w:t>Закону о Нацреестрах</w:t>
            </w:r>
            <w:r>
              <w:rPr>
                <w:rFonts w:ascii="Times New Roman"/>
                <w:b w:val="false"/>
                <w:i w:val="false"/>
                <w:color w:val="000000"/>
                <w:sz w:val="20"/>
              </w:rPr>
              <w:t>, производятся не позднее одного рабочего дня, следующего за днем подачи заявления.</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Уведомление о начале осуществления предпринимательской деятельности (для субъектов малого предпринимательства) - электронная (частично автоматизированная)/бумажная/оказываемая по принципу "одного заявления".</w:t>
            </w:r>
          </w:p>
          <w:p>
            <w:pPr>
              <w:spacing w:after="20"/>
              <w:ind w:left="20"/>
              <w:jc w:val="both"/>
            </w:pPr>
            <w:r>
              <w:rPr>
                <w:rFonts w:ascii="Times New Roman"/>
                <w:b w:val="false"/>
                <w:i w:val="false"/>
                <w:color w:val="000000"/>
                <w:sz w:val="20"/>
              </w:rPr>
              <w:t>
2. Регистрация коммерческих юридических лиц - Электронная (частично автоматизированная)/бумажная/оказываемая по принципу "одного заявления".</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 - Электронная (частично автоматизированная)/бумажная.</w:t>
            </w:r>
          </w:p>
          <w:p>
            <w:pPr>
              <w:spacing w:after="20"/>
              <w:ind w:left="20"/>
              <w:jc w:val="both"/>
            </w:pPr>
            <w:r>
              <w:rPr>
                <w:rFonts w:ascii="Times New Roman"/>
                <w:b w:val="false"/>
                <w:i w:val="false"/>
                <w:color w:val="000000"/>
                <w:sz w:val="20"/>
              </w:rPr>
              <w:t>
4. Учетная регистрация филиалов и представительств - Электронная (частично автоматизированная)/бумажная/оказываемая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Уведомление о начале осуществления предпринимательской деятельности (для субъектов малого предпринимательства).</w:t>
            </w:r>
          </w:p>
          <w:p>
            <w:pPr>
              <w:spacing w:after="20"/>
              <w:ind w:left="20"/>
              <w:jc w:val="both"/>
            </w:pPr>
            <w:r>
              <w:rPr>
                <w:rFonts w:ascii="Times New Roman"/>
                <w:b w:val="false"/>
                <w:i w:val="false"/>
                <w:color w:val="000000"/>
                <w:sz w:val="20"/>
              </w:rPr>
              <w:t>
При обращении на портале – "в личный кабинет" направляется уведомление о государственной регистрации юридических лиц для субъектов малого и среднего предпринимательства либо мотивированный ответ услугодателя об отказе в оказании государственной услуги в форме электронного документа, удостоверенный электронно-цифровой подписью (далее – ЭЦП) услугодателя.</w:t>
            </w:r>
          </w:p>
          <w:p>
            <w:pPr>
              <w:spacing w:after="20"/>
              <w:ind w:left="20"/>
              <w:jc w:val="both"/>
            </w:pPr>
            <w:r>
              <w:rPr>
                <w:rFonts w:ascii="Times New Roman"/>
                <w:b w:val="false"/>
                <w:i w:val="false"/>
                <w:color w:val="000000"/>
                <w:sz w:val="20"/>
              </w:rPr>
              <w:t>
2. Регистрация коммерческих юридических лиц - справка о государственной регистрации юридического лица, по форме согласно приложению 10 к настоящим Правилам, а также справка об учетной регистрации филиала (представительства) юридического лица, по форме, согласно приложению 11 к настоящим Правилам (далее – справка), либо в письменном виде мотивированный приказ об отказе в оказании государственной услуги в случаях и по основаниям, предусмотренным пунктом 9 настоящего перечня.</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 – справка, либо в письменном виде мотивированный приказ об отказе в оказании государственной услуги в случаях и по основаниям, предусмотренным пунктом 9 настоящего перечня.</w:t>
            </w:r>
          </w:p>
          <w:p>
            <w:pPr>
              <w:spacing w:after="20"/>
              <w:ind w:left="20"/>
              <w:jc w:val="both"/>
            </w:pPr>
            <w:r>
              <w:rPr>
                <w:rFonts w:ascii="Times New Roman"/>
                <w:b w:val="false"/>
                <w:i w:val="false"/>
                <w:color w:val="000000"/>
                <w:sz w:val="20"/>
              </w:rPr>
              <w:t>
4. Учетная регистрация филиалов и представительств - справка, либо в письменном виде мотивированный приказ об отказе в оказании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Уведомление о начале осуществления предпринимательской деятельности (для субъектов малого предпринимательства) – бесплатно.</w:t>
            </w:r>
          </w:p>
          <w:p>
            <w:pPr>
              <w:spacing w:after="20"/>
              <w:ind w:left="20"/>
              <w:jc w:val="both"/>
            </w:pPr>
            <w:r>
              <w:rPr>
                <w:rFonts w:ascii="Times New Roman"/>
                <w:b w:val="false"/>
                <w:i w:val="false"/>
                <w:color w:val="000000"/>
                <w:sz w:val="20"/>
              </w:rPr>
              <w:t>
2. Регистрация коммерческих юридических лиц – платно.</w:t>
            </w:r>
          </w:p>
          <w:p>
            <w:pPr>
              <w:spacing w:after="20"/>
              <w:ind w:left="20"/>
              <w:jc w:val="both"/>
            </w:pPr>
            <w:r>
              <w:rPr>
                <w:rFonts w:ascii="Times New Roman"/>
                <w:b w:val="false"/>
                <w:i w:val="false"/>
                <w:color w:val="000000"/>
                <w:sz w:val="20"/>
              </w:rPr>
              <w:t>
3. Регистрация некоммерческих юридических лиц (политических партий, религиозных объединений, их филиалов и представительств) – платно.</w:t>
            </w:r>
          </w:p>
          <w:p>
            <w:pPr>
              <w:spacing w:after="20"/>
              <w:ind w:left="20"/>
              <w:jc w:val="both"/>
            </w:pPr>
            <w:r>
              <w:rPr>
                <w:rFonts w:ascii="Times New Roman"/>
                <w:b w:val="false"/>
                <w:i w:val="false"/>
                <w:color w:val="000000"/>
                <w:sz w:val="20"/>
              </w:rPr>
              <w:t>
4. Учетная регистрация филиалов и представительств - платно.</w:t>
            </w:r>
          </w:p>
          <w:p>
            <w:pPr>
              <w:spacing w:after="20"/>
              <w:ind w:left="20"/>
              <w:jc w:val="both"/>
            </w:pPr>
            <w:r>
              <w:rPr>
                <w:rFonts w:ascii="Times New Roman"/>
                <w:b w:val="false"/>
                <w:i w:val="false"/>
                <w:color w:val="000000"/>
                <w:sz w:val="20"/>
              </w:rPr>
              <w:t>
Оплата государственной услуги по регистрации некоммерческих организаций и их филиалов и представительств установлен регистрационный сбор.</w:t>
            </w:r>
          </w:p>
          <w:p>
            <w:pPr>
              <w:spacing w:after="20"/>
              <w:ind w:left="20"/>
              <w:jc w:val="both"/>
            </w:pPr>
            <w:r>
              <w:rPr>
                <w:rFonts w:ascii="Times New Roman"/>
                <w:b w:val="false"/>
                <w:i w:val="false"/>
                <w:color w:val="000000"/>
                <w:sz w:val="20"/>
              </w:rPr>
              <w:t xml:space="preserve">
Сумма регистрационного сбора исчисляется по ставкам,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(далее – Налоговый кодекс) согласно приложению 12 к настоящим Правилам и уплачивается до подачи соответствующих документов по месту регистрации объекта обложения.</w:t>
            </w:r>
          </w:p>
          <w:p>
            <w:pPr>
              <w:spacing w:after="20"/>
              <w:ind w:left="20"/>
              <w:jc w:val="both"/>
            </w:pPr>
            <w:r>
              <w:rPr>
                <w:rFonts w:ascii="Times New Roman"/>
                <w:b w:val="false"/>
                <w:i w:val="false"/>
                <w:color w:val="000000"/>
                <w:sz w:val="20"/>
              </w:rPr>
              <w:t xml:space="preserve">
За оказание государственной услуги по регистрации коммерческих организаций и их филиалов и представительств взимается оплата, в соответствии с ценами на товары (работы, услуги) в сфере государственной регистрации юридических лиц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"О государственной регистрации юридических лиц и учетной регистрации филиалов и представительств" (далее - Закон).</w:t>
            </w:r>
          </w:p>
          <w:p>
            <w:pPr>
              <w:spacing w:after="20"/>
              <w:ind w:left="20"/>
              <w:jc w:val="both"/>
            </w:pPr>
            <w:r>
              <w:rPr>
                <w:rFonts w:ascii="Times New Roman"/>
                <w:b w:val="false"/>
                <w:i w:val="false"/>
                <w:color w:val="000000"/>
                <w:sz w:val="20"/>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Министерство и его территориальные органы юстиции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 с перерывом на обед с 13.00 часов до 14.30 часов. </w:t>
            </w:r>
          </w:p>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Условие обслуживания услугодателем/Государственной корпорации: государственная услуга оказывается в порядке "электронной" очереди, без ускоренного обслуживания, бронируется электронная очередь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Трудового кодекса,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разрезе организаций осуществляющих прием заявлений, а также подвидов услуг:</w:t>
            </w:r>
          </w:p>
          <w:p>
            <w:pPr>
              <w:spacing w:after="20"/>
              <w:ind w:left="20"/>
              <w:jc w:val="both"/>
            </w:pPr>
            <w:r>
              <w:rPr>
                <w:rFonts w:ascii="Times New Roman"/>
                <w:b w:val="false"/>
                <w:i w:val="false"/>
                <w:color w:val="000000"/>
                <w:sz w:val="20"/>
              </w:rPr>
              <w:t>
1. Уведомление о начале осуществления предпринимательской деятельности (для субъектов малого предпринимательства);</w:t>
            </w:r>
          </w:p>
          <w:p>
            <w:pPr>
              <w:spacing w:after="20"/>
              <w:ind w:left="20"/>
              <w:jc w:val="both"/>
            </w:pPr>
            <w:r>
              <w:rPr>
                <w:rFonts w:ascii="Times New Roman"/>
                <w:b w:val="false"/>
                <w:i w:val="false"/>
                <w:color w:val="000000"/>
                <w:sz w:val="20"/>
              </w:rPr>
              <w:t>
2. Регистрация коммерческих юридических лиц.</w:t>
            </w:r>
          </w:p>
          <w:p>
            <w:pPr>
              <w:spacing w:after="20"/>
              <w:ind w:left="20"/>
              <w:jc w:val="both"/>
            </w:pPr>
            <w:r>
              <w:rPr>
                <w:rFonts w:ascii="Times New Roman"/>
                <w:b w:val="false"/>
                <w:i w:val="false"/>
                <w:color w:val="000000"/>
                <w:sz w:val="20"/>
              </w:rPr>
              <w:t>
В Государственную корпорацию для государственной регистрации юридических лиц предоставляются заявления по формам согласно приложениям 3, 4, 5, 6 и 7: заявление о государственной (учетной) регистрации юридического лица, филиала (представительства);</w:t>
            </w:r>
          </w:p>
          <w:p>
            <w:pPr>
              <w:spacing w:after="20"/>
              <w:ind w:left="20"/>
              <w:jc w:val="both"/>
            </w:pPr>
            <w:r>
              <w:rPr>
                <w:rFonts w:ascii="Times New Roman"/>
                <w:b w:val="false"/>
                <w:i w:val="false"/>
                <w:color w:val="000000"/>
                <w:sz w:val="20"/>
              </w:rPr>
              <w:t xml:space="preserve">
заявление о государственной регистрации хозяйственных товариществ, осуществляющих свою деятельность на основании типового устава; </w:t>
            </w:r>
          </w:p>
          <w:p>
            <w:pPr>
              <w:spacing w:after="20"/>
              <w:ind w:left="20"/>
              <w:jc w:val="both"/>
            </w:pPr>
            <w:r>
              <w:rPr>
                <w:rFonts w:ascii="Times New Roman"/>
                <w:b w:val="false"/>
                <w:i w:val="false"/>
                <w:color w:val="000000"/>
                <w:sz w:val="20"/>
              </w:rPr>
              <w:t>
заявление о государственной регистрации акционерного общества,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 xml:space="preserve">
заявление о государственной регистрации производственного кооператива, осуществляющего свою деятельность на основании типового устава; </w:t>
            </w:r>
          </w:p>
          <w:p>
            <w:pPr>
              <w:spacing w:after="20"/>
              <w:ind w:left="20"/>
              <w:jc w:val="both"/>
            </w:pPr>
            <w:r>
              <w:rPr>
                <w:rFonts w:ascii="Times New Roman"/>
                <w:b w:val="false"/>
                <w:i w:val="false"/>
                <w:color w:val="000000"/>
                <w:sz w:val="20"/>
              </w:rPr>
              <w:t>
заявление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к Правилам (далее – заявление).</w:t>
            </w:r>
          </w:p>
          <w:p>
            <w:pPr>
              <w:spacing w:after="20"/>
              <w:ind w:left="20"/>
              <w:jc w:val="both"/>
            </w:pPr>
            <w:r>
              <w:rPr>
                <w:rFonts w:ascii="Times New Roman"/>
                <w:b w:val="false"/>
                <w:i w:val="false"/>
                <w:color w:val="000000"/>
                <w:sz w:val="20"/>
              </w:rPr>
              <w:t>
Юридические лица с участием государства представляют заявление с отметкой реестродержателя.</w:t>
            </w:r>
          </w:p>
          <w:p>
            <w:pPr>
              <w:spacing w:after="20"/>
              <w:ind w:left="20"/>
              <w:jc w:val="both"/>
            </w:pPr>
            <w:r>
              <w:rPr>
                <w:rFonts w:ascii="Times New Roman"/>
                <w:b w:val="false"/>
                <w:i w:val="false"/>
                <w:color w:val="000000"/>
                <w:sz w:val="20"/>
              </w:rPr>
              <w:t xml:space="preserve">
Государственная регистрация юридических лиц, относящихся к субъектам среднего и крупного предпринимательства с иностранным участием, за исключением лиц, не имеющих идентификационных номеров, согласно </w:t>
            </w:r>
            <w:r>
              <w:rPr>
                <w:rFonts w:ascii="Times New Roman"/>
                <w:b w:val="false"/>
                <w:i w:val="false"/>
                <w:color w:val="000000"/>
                <w:sz w:val="20"/>
              </w:rPr>
              <w:t>Закону</w:t>
            </w:r>
            <w:r>
              <w:rPr>
                <w:rFonts w:ascii="Times New Roman"/>
                <w:b w:val="false"/>
                <w:i w:val="false"/>
                <w:color w:val="000000"/>
                <w:sz w:val="20"/>
              </w:rPr>
              <w:t>, производится в порядке, установленном для государственной регистрации юридических лиц Республики Казахстан, относящихся к субъектам среднего и крупного предпринимательства.</w:t>
            </w:r>
          </w:p>
          <w:p>
            <w:pPr>
              <w:spacing w:after="20"/>
              <w:ind w:left="20"/>
              <w:jc w:val="both"/>
            </w:pPr>
            <w:r>
              <w:rPr>
                <w:rFonts w:ascii="Times New Roman"/>
                <w:b w:val="false"/>
                <w:i w:val="false"/>
                <w:color w:val="000000"/>
                <w:sz w:val="20"/>
              </w:rPr>
              <w:t>
Если иное не установлено международными договорами, ратифицированными Республикой Казахстан, то дополнительно представляются:</w:t>
            </w:r>
          </w:p>
          <w:p>
            <w:pPr>
              <w:spacing w:after="20"/>
              <w:ind w:left="20"/>
              <w:jc w:val="both"/>
            </w:pPr>
            <w:r>
              <w:rPr>
                <w:rFonts w:ascii="Times New Roman"/>
                <w:b w:val="false"/>
                <w:i w:val="false"/>
                <w:color w:val="000000"/>
                <w:sz w:val="20"/>
              </w:rPr>
              <w:t xml:space="preserve">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 </w:t>
            </w:r>
          </w:p>
          <w:p>
            <w:pPr>
              <w:spacing w:after="20"/>
              <w:ind w:left="20"/>
              <w:jc w:val="both"/>
            </w:pPr>
            <w:r>
              <w:rPr>
                <w:rFonts w:ascii="Times New Roman"/>
                <w:b w:val="false"/>
                <w:i w:val="false"/>
                <w:color w:val="000000"/>
                <w:sz w:val="20"/>
              </w:rPr>
              <w:t>
копия паспорта или другой документ, удостоверяющий личность учредителя-иностранца,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 </w:t>
            </w:r>
          </w:p>
          <w:p>
            <w:pPr>
              <w:spacing w:after="20"/>
              <w:ind w:left="20"/>
              <w:jc w:val="both"/>
            </w:pPr>
            <w:r>
              <w:rPr>
                <w:rFonts w:ascii="Times New Roman"/>
                <w:b w:val="false"/>
                <w:i w:val="false"/>
                <w:color w:val="000000"/>
                <w:sz w:val="20"/>
              </w:rPr>
              <w:t>
Акционерное общество:</w:t>
            </w:r>
          </w:p>
          <w:p>
            <w:pPr>
              <w:spacing w:after="20"/>
              <w:ind w:left="20"/>
              <w:jc w:val="both"/>
            </w:pPr>
            <w:r>
              <w:rPr>
                <w:rFonts w:ascii="Times New Roman"/>
                <w:b w:val="false"/>
                <w:i w:val="false"/>
                <w:color w:val="000000"/>
                <w:sz w:val="20"/>
              </w:rPr>
              <w:t>
устав, за исключением акционерного общества, осуществляющего свою деятельность на основании типового устава;</w:t>
            </w:r>
          </w:p>
          <w:p>
            <w:pPr>
              <w:spacing w:after="20"/>
              <w:ind w:left="20"/>
              <w:jc w:val="both"/>
            </w:pPr>
            <w:r>
              <w:rPr>
                <w:rFonts w:ascii="Times New Roman"/>
                <w:b w:val="false"/>
                <w:i w:val="false"/>
                <w:color w:val="000000"/>
                <w:sz w:val="20"/>
              </w:rPr>
              <w:t xml:space="preserve">
протокол учредительного собрания, либо решение единственного участника; </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 или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Государственная регистрация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регистрирующим органом с согласия антимонопольного органа.</w:t>
            </w:r>
          </w:p>
          <w:p>
            <w:pPr>
              <w:spacing w:after="20"/>
              <w:ind w:left="20"/>
              <w:jc w:val="both"/>
            </w:pPr>
            <w:r>
              <w:rPr>
                <w:rFonts w:ascii="Times New Roman"/>
                <w:b w:val="false"/>
                <w:i w:val="false"/>
                <w:color w:val="000000"/>
                <w:sz w:val="20"/>
              </w:rPr>
              <w:t>
Коммандитное товарищество:</w:t>
            </w:r>
          </w:p>
          <w:p>
            <w:pPr>
              <w:spacing w:after="20"/>
              <w:ind w:left="20"/>
              <w:jc w:val="both"/>
            </w:pPr>
            <w:r>
              <w:rPr>
                <w:rFonts w:ascii="Times New Roman"/>
                <w:b w:val="false"/>
                <w:i w:val="false"/>
                <w:color w:val="000000"/>
                <w:sz w:val="20"/>
              </w:rPr>
              <w:t>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Полное товарищество:</w:t>
            </w:r>
          </w:p>
          <w:p>
            <w:pPr>
              <w:spacing w:after="20"/>
              <w:ind w:left="20"/>
              <w:jc w:val="both"/>
            </w:pPr>
            <w:r>
              <w:rPr>
                <w:rFonts w:ascii="Times New Roman"/>
                <w:b w:val="false"/>
                <w:i w:val="false"/>
                <w:color w:val="000000"/>
                <w:sz w:val="20"/>
              </w:rPr>
              <w:t>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Производственный кооператив:</w:t>
            </w:r>
          </w:p>
          <w:p>
            <w:pPr>
              <w:spacing w:after="20"/>
              <w:ind w:left="20"/>
              <w:jc w:val="both"/>
            </w:pPr>
            <w:r>
              <w:rPr>
                <w:rFonts w:ascii="Times New Roman"/>
                <w:b w:val="false"/>
                <w:i w:val="false"/>
                <w:color w:val="000000"/>
                <w:sz w:val="20"/>
              </w:rPr>
              <w:t>
список членов производственного кооператива с указанием фамилии, имени, отчества (при его наличии), индивидуальный идентификационный номер (далее – ИИН), места жительства;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Потребительский кооператив:</w:t>
            </w:r>
          </w:p>
          <w:p>
            <w:pPr>
              <w:spacing w:after="20"/>
              <w:ind w:left="20"/>
              <w:jc w:val="both"/>
            </w:pPr>
            <w:r>
              <w:rPr>
                <w:rFonts w:ascii="Times New Roman"/>
                <w:b w:val="false"/>
                <w:i w:val="false"/>
                <w:color w:val="000000"/>
                <w:sz w:val="20"/>
              </w:rPr>
              <w:t>
устав; учредительный договор;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потребительским кооперативом представляется список членов этого кооператива с указанием фамилии, имени, отчества (при его наличии), места жительства, ИИН и данные документа, удостоверяющего личность гражданина – для граждан, и сведений о наименований, месте нахождений, банковские реквизиты и бизнес-идентификационный номер - для юридических лиц.</w:t>
            </w:r>
          </w:p>
          <w:p>
            <w:pPr>
              <w:spacing w:after="20"/>
              <w:ind w:left="20"/>
              <w:jc w:val="both"/>
            </w:pPr>
            <w:r>
              <w:rPr>
                <w:rFonts w:ascii="Times New Roman"/>
                <w:b w:val="false"/>
                <w:i w:val="false"/>
                <w:color w:val="000000"/>
                <w:sz w:val="20"/>
              </w:rPr>
              <w:t>
Товарищество с дополнительной ответственностью:</w:t>
            </w:r>
          </w:p>
          <w:p>
            <w:pPr>
              <w:spacing w:after="20"/>
              <w:ind w:left="20"/>
              <w:jc w:val="both"/>
            </w:pPr>
            <w:r>
              <w:rPr>
                <w:rFonts w:ascii="Times New Roman"/>
                <w:b w:val="false"/>
                <w:i w:val="false"/>
                <w:color w:val="000000"/>
                <w:sz w:val="20"/>
              </w:rPr>
              <w:t xml:space="preserve">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 </w:t>
            </w:r>
          </w:p>
          <w:p>
            <w:pPr>
              <w:spacing w:after="20"/>
              <w:ind w:left="20"/>
              <w:jc w:val="both"/>
            </w:pPr>
            <w:r>
              <w:rPr>
                <w:rFonts w:ascii="Times New Roman"/>
                <w:b w:val="false"/>
                <w:i w:val="false"/>
                <w:color w:val="000000"/>
                <w:sz w:val="20"/>
              </w:rPr>
              <w:t>
Товарищество с ограниченной ответственностью:</w:t>
            </w:r>
          </w:p>
          <w:p>
            <w:pPr>
              <w:spacing w:after="20"/>
              <w:ind w:left="20"/>
              <w:jc w:val="both"/>
            </w:pPr>
            <w:r>
              <w:rPr>
                <w:rFonts w:ascii="Times New Roman"/>
                <w:b w:val="false"/>
                <w:i w:val="false"/>
                <w:color w:val="000000"/>
                <w:sz w:val="20"/>
              </w:rPr>
              <w:t>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Государственное предприятие:</w:t>
            </w:r>
          </w:p>
          <w:p>
            <w:pPr>
              <w:spacing w:after="20"/>
              <w:ind w:left="20"/>
              <w:jc w:val="both"/>
            </w:pPr>
            <w:r>
              <w:rPr>
                <w:rFonts w:ascii="Times New Roman"/>
                <w:b w:val="false"/>
                <w:i w:val="false"/>
                <w:color w:val="000000"/>
                <w:sz w:val="20"/>
              </w:rPr>
              <w:t>
устав;</w:t>
            </w:r>
          </w:p>
          <w:p>
            <w:pPr>
              <w:spacing w:after="20"/>
              <w:ind w:left="20"/>
              <w:jc w:val="both"/>
            </w:pPr>
            <w:r>
              <w:rPr>
                <w:rFonts w:ascii="Times New Roman"/>
                <w:b w:val="false"/>
                <w:i w:val="false"/>
                <w:color w:val="000000"/>
                <w:sz w:val="20"/>
              </w:rPr>
              <w:t>
решение Правительства Республики Казахстан или местного исполнительного органа о создании предприятия;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xml:space="preserve">
решение о создании государственного учреждения; </w:t>
            </w:r>
          </w:p>
          <w:p>
            <w:pPr>
              <w:spacing w:after="20"/>
              <w:ind w:left="20"/>
              <w:jc w:val="both"/>
            </w:pPr>
            <w:r>
              <w:rPr>
                <w:rFonts w:ascii="Times New Roman"/>
                <w:b w:val="false"/>
                <w:i w:val="false"/>
                <w:color w:val="000000"/>
                <w:sz w:val="20"/>
              </w:rPr>
              <w:t>
положение (устав);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Жилищно-строительный кооператив и жилищный кооператив: устав;</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Жилищным и жилищно-строительным кооперативами представляется также список членов этих кооперативов с указанием их фамилии, имени, отчества (при его наличии), места жительства и ИИН.</w:t>
            </w:r>
          </w:p>
          <w:p>
            <w:pPr>
              <w:spacing w:after="20"/>
              <w:ind w:left="20"/>
              <w:jc w:val="both"/>
            </w:pPr>
            <w:r>
              <w:rPr>
                <w:rFonts w:ascii="Times New Roman"/>
                <w:b w:val="false"/>
                <w:i w:val="false"/>
                <w:color w:val="000000"/>
                <w:sz w:val="20"/>
              </w:rPr>
              <w:t>
Объединение собственников имущества:</w:t>
            </w:r>
          </w:p>
          <w:p>
            <w:pPr>
              <w:spacing w:after="20"/>
              <w:ind w:left="20"/>
              <w:jc w:val="both"/>
            </w:pPr>
            <w:r>
              <w:rPr>
                <w:rFonts w:ascii="Times New Roman"/>
                <w:b w:val="false"/>
                <w:i w:val="false"/>
                <w:color w:val="000000"/>
                <w:sz w:val="20"/>
              </w:rPr>
              <w:t xml:space="preserve">
протокол собрания; устав объединения собственников имущества; </w:t>
            </w:r>
          </w:p>
          <w:p>
            <w:pPr>
              <w:spacing w:after="20"/>
              <w:ind w:left="20"/>
              <w:jc w:val="both"/>
            </w:pPr>
            <w:r>
              <w:rPr>
                <w:rFonts w:ascii="Times New Roman"/>
                <w:b w:val="false"/>
                <w:i w:val="false"/>
                <w:color w:val="000000"/>
                <w:sz w:val="20"/>
              </w:rPr>
              <w:t>
квитанция или иной документ, подтверждающие уплату в бюджет регистрационного сбора за государственную регистрацию.</w:t>
            </w:r>
          </w:p>
          <w:p>
            <w:pPr>
              <w:spacing w:after="20"/>
              <w:ind w:left="20"/>
              <w:jc w:val="both"/>
            </w:pPr>
            <w:r>
              <w:rPr>
                <w:rFonts w:ascii="Times New Roman"/>
                <w:b w:val="false"/>
                <w:i w:val="false"/>
                <w:color w:val="000000"/>
                <w:sz w:val="20"/>
              </w:rPr>
              <w:t>
Коллегия адвокатов:</w:t>
            </w:r>
          </w:p>
          <w:p>
            <w:pPr>
              <w:spacing w:after="20"/>
              <w:ind w:left="20"/>
              <w:jc w:val="both"/>
            </w:pPr>
            <w:r>
              <w:rPr>
                <w:rFonts w:ascii="Times New Roman"/>
                <w:b w:val="false"/>
                <w:i w:val="false"/>
                <w:color w:val="000000"/>
                <w:sz w:val="20"/>
              </w:rPr>
              <w:t xml:space="preserve">
устав, утвержденный учредительным собранием (конференцией) членов коллегии адвокатов; </w:t>
            </w:r>
          </w:p>
          <w:p>
            <w:pPr>
              <w:spacing w:after="20"/>
              <w:ind w:left="20"/>
              <w:jc w:val="both"/>
            </w:pPr>
            <w:r>
              <w:rPr>
                <w:rFonts w:ascii="Times New Roman"/>
                <w:b w:val="false"/>
                <w:i w:val="false"/>
                <w:color w:val="000000"/>
                <w:sz w:val="20"/>
              </w:rPr>
              <w:t xml:space="preserve">
решение уполномоченного органа об утверждении устава; </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Нотариальная палата:</w:t>
            </w:r>
          </w:p>
          <w:p>
            <w:pPr>
              <w:spacing w:after="20"/>
              <w:ind w:left="20"/>
              <w:jc w:val="both"/>
            </w:pPr>
            <w:r>
              <w:rPr>
                <w:rFonts w:ascii="Times New Roman"/>
                <w:b w:val="false"/>
                <w:i w:val="false"/>
                <w:color w:val="000000"/>
                <w:sz w:val="20"/>
              </w:rPr>
              <w:t xml:space="preserve">
устав, утвержденный высшим органом управления нотариальной палаты; </w:t>
            </w:r>
          </w:p>
          <w:p>
            <w:pPr>
              <w:spacing w:after="20"/>
              <w:ind w:left="20"/>
              <w:jc w:val="both"/>
            </w:pPr>
            <w:r>
              <w:rPr>
                <w:rFonts w:ascii="Times New Roman"/>
                <w:b w:val="false"/>
                <w:i w:val="false"/>
                <w:color w:val="000000"/>
                <w:sz w:val="20"/>
              </w:rPr>
              <w:t xml:space="preserve">
решение высшего органа управления об утверждении устава; </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Фонд: устав;</w:t>
            </w:r>
          </w:p>
          <w:p>
            <w:pPr>
              <w:spacing w:after="20"/>
              <w:ind w:left="20"/>
              <w:jc w:val="both"/>
            </w:pPr>
            <w:r>
              <w:rPr>
                <w:rFonts w:ascii="Times New Roman"/>
                <w:b w:val="false"/>
                <w:i w:val="false"/>
                <w:color w:val="000000"/>
                <w:sz w:val="20"/>
              </w:rPr>
              <w:t xml:space="preserve">
учредительный договор (при числе учредителей более одного); </w:t>
            </w:r>
          </w:p>
          <w:p>
            <w:pPr>
              <w:spacing w:after="20"/>
              <w:ind w:left="20"/>
              <w:jc w:val="both"/>
            </w:pPr>
            <w:r>
              <w:rPr>
                <w:rFonts w:ascii="Times New Roman"/>
                <w:b w:val="false"/>
                <w:i w:val="false"/>
                <w:color w:val="000000"/>
                <w:sz w:val="20"/>
              </w:rPr>
              <w:t xml:space="preserve">
решение уполномоченного органа об утверждении устава; </w:t>
            </w:r>
          </w:p>
          <w:p>
            <w:pPr>
              <w:spacing w:after="20"/>
              <w:ind w:left="20"/>
              <w:jc w:val="both"/>
            </w:pPr>
            <w:r>
              <w:rPr>
                <w:rFonts w:ascii="Times New Roman"/>
                <w:b w:val="false"/>
                <w:i w:val="false"/>
                <w:color w:val="000000"/>
                <w:sz w:val="20"/>
              </w:rPr>
              <w:t xml:space="preserve">
решение коллегиального органа (попечительского совета) о назначении исполнительного органа; </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Объединение: устав, принятый на учредительном съезде (конференции, собрании);</w:t>
            </w:r>
          </w:p>
          <w:p>
            <w:pPr>
              <w:spacing w:after="20"/>
              <w:ind w:left="20"/>
              <w:jc w:val="both"/>
            </w:pPr>
            <w:r>
              <w:rPr>
                <w:rFonts w:ascii="Times New Roman"/>
                <w:b w:val="false"/>
                <w:i w:val="false"/>
                <w:color w:val="000000"/>
                <w:sz w:val="20"/>
              </w:rPr>
              <w:t xml:space="preserve">
протокол учредительного съезда (конференции, собрания), принявшего устав, подписанный председателем и секретарем съезда (конференции, собрания); </w:t>
            </w:r>
          </w:p>
          <w:p>
            <w:pPr>
              <w:spacing w:after="20"/>
              <w:ind w:left="20"/>
              <w:jc w:val="both"/>
            </w:pPr>
            <w:r>
              <w:rPr>
                <w:rFonts w:ascii="Times New Roman"/>
                <w:b w:val="false"/>
                <w:i w:val="false"/>
                <w:color w:val="000000"/>
                <w:sz w:val="20"/>
              </w:rPr>
              <w:t xml:space="preserve">
список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 </w:t>
            </w:r>
          </w:p>
          <w:p>
            <w:pPr>
              <w:spacing w:after="20"/>
              <w:ind w:left="20"/>
              <w:jc w:val="both"/>
            </w:pPr>
            <w:r>
              <w:rPr>
                <w:rFonts w:ascii="Times New Roman"/>
                <w:b w:val="false"/>
                <w:i w:val="false"/>
                <w:color w:val="000000"/>
                <w:sz w:val="20"/>
              </w:rPr>
              <w:t xml:space="preserve">
документ, подтверждающий место нахождения общественного объединения; </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xml:space="preserve">
При регистрации политических партий представляются: </w:t>
            </w:r>
          </w:p>
          <w:p>
            <w:pPr>
              <w:spacing w:after="20"/>
              <w:ind w:left="20"/>
              <w:jc w:val="both"/>
            </w:pPr>
            <w:r>
              <w:rPr>
                <w:rFonts w:ascii="Times New Roman"/>
                <w:b w:val="false"/>
                <w:i w:val="false"/>
                <w:color w:val="000000"/>
                <w:sz w:val="20"/>
              </w:rPr>
              <w:t>
1) заявление по форме, установленной регистрирующим органом;</w:t>
            </w:r>
          </w:p>
          <w:p>
            <w:pPr>
              <w:spacing w:after="20"/>
              <w:ind w:left="20"/>
              <w:jc w:val="both"/>
            </w:pPr>
            <w:r>
              <w:rPr>
                <w:rFonts w:ascii="Times New Roman"/>
                <w:b w:val="false"/>
                <w:i w:val="false"/>
                <w:color w:val="000000"/>
                <w:sz w:val="20"/>
              </w:rPr>
              <w:t>
2) устав и программа политической партии в двух экземплярах, подписанные руководителем политической партии;</w:t>
            </w:r>
          </w:p>
          <w:p>
            <w:pPr>
              <w:spacing w:after="20"/>
              <w:ind w:left="20"/>
              <w:jc w:val="both"/>
            </w:pPr>
            <w:r>
              <w:rPr>
                <w:rFonts w:ascii="Times New Roman"/>
                <w:b w:val="false"/>
                <w:i w:val="false"/>
                <w:color w:val="000000"/>
                <w:sz w:val="20"/>
              </w:rPr>
              <w:t>
3) протокол учредительного съезда (конференции) политической партии;</w:t>
            </w:r>
          </w:p>
          <w:p>
            <w:pPr>
              <w:spacing w:after="20"/>
              <w:ind w:left="20"/>
              <w:jc w:val="both"/>
            </w:pPr>
            <w:r>
              <w:rPr>
                <w:rFonts w:ascii="Times New Roman"/>
                <w:b w:val="false"/>
                <w:i w:val="false"/>
                <w:color w:val="000000"/>
                <w:sz w:val="20"/>
              </w:rPr>
              <w:t>
4) списки членов партии, в составе которой должно быть не менее пяти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двухсот членов партии в каждой из них с указанием фамилии, имени, отчества (при его наличии), ИИН, адреса места жительства.</w:t>
            </w:r>
          </w:p>
          <w:p>
            <w:pPr>
              <w:spacing w:after="20"/>
              <w:ind w:left="20"/>
              <w:jc w:val="both"/>
            </w:pPr>
            <w:r>
              <w:rPr>
                <w:rFonts w:ascii="Times New Roman"/>
                <w:b w:val="false"/>
                <w:i w:val="false"/>
                <w:color w:val="000000"/>
                <w:sz w:val="20"/>
              </w:rPr>
              <w:t>
5) документ об уплате сбора за государственную регистрацию юридического лица.</w:t>
            </w:r>
          </w:p>
          <w:p>
            <w:pPr>
              <w:spacing w:after="20"/>
              <w:ind w:left="20"/>
              <w:jc w:val="both"/>
            </w:pPr>
            <w:r>
              <w:rPr>
                <w:rFonts w:ascii="Times New Roman"/>
                <w:b w:val="false"/>
                <w:i w:val="false"/>
                <w:color w:val="000000"/>
                <w:sz w:val="20"/>
              </w:rPr>
              <w:t xml:space="preserve">
Для создания политической партии организационный комитет по созданию политической партии представляет в регистрирующий орган уведомление о намерении создания политической партии по форме, согласно приложению 13 к Правилам, а также в соответствии со </w:t>
            </w:r>
            <w:r>
              <w:rPr>
                <w:rFonts w:ascii="Times New Roman"/>
                <w:b w:val="false"/>
                <w:i w:val="false"/>
                <w:color w:val="000000"/>
                <w:sz w:val="20"/>
              </w:rPr>
              <w:t>статьей 6</w:t>
            </w:r>
            <w:r>
              <w:rPr>
                <w:rFonts w:ascii="Times New Roman"/>
                <w:b w:val="false"/>
                <w:i w:val="false"/>
                <w:color w:val="000000"/>
                <w:sz w:val="20"/>
              </w:rPr>
              <w:t xml:space="preserve"> Закона Республики Казахстан "О политических партиях":</w:t>
            </w:r>
          </w:p>
          <w:p>
            <w:pPr>
              <w:spacing w:after="20"/>
              <w:ind w:left="20"/>
              <w:jc w:val="both"/>
            </w:pPr>
            <w:r>
              <w:rPr>
                <w:rFonts w:ascii="Times New Roman"/>
                <w:b w:val="false"/>
                <w:i w:val="false"/>
                <w:color w:val="000000"/>
                <w:sz w:val="20"/>
              </w:rPr>
              <w:t>
1) список инициативной группы граждан по созданию политической партии на электронном (в EXCEL формате) и бумажном носителях по форме, согласно приложению 14 к Правилам и сведения о членах организационного комитета на электронном и бумажном носителях по форме, согласно приложению 15 к Правилам;</w:t>
            </w:r>
          </w:p>
          <w:p>
            <w:pPr>
              <w:spacing w:after="20"/>
              <w:ind w:left="20"/>
              <w:jc w:val="both"/>
            </w:pPr>
            <w:r>
              <w:rPr>
                <w:rFonts w:ascii="Times New Roman"/>
                <w:b w:val="false"/>
                <w:i w:val="false"/>
                <w:color w:val="000000"/>
                <w:sz w:val="20"/>
              </w:rPr>
              <w:t>
2) протокол собрания организационного комитета, в котором указываются цель его создания, предполагаемое наименование политической партии, местонахождение, предполагаемые источники формирования и использования денег и иного имущества организационного комитета, а также сведения о членах организационного комитета, уполномоченном открыть расчетный счет для формирования средств организационного комитета и заключать гражданско-правовые договоры для обеспечения его деятельности.</w:t>
            </w:r>
          </w:p>
          <w:p>
            <w:pPr>
              <w:spacing w:after="20"/>
              <w:ind w:left="20"/>
              <w:jc w:val="both"/>
            </w:pPr>
            <w:r>
              <w:rPr>
                <w:rFonts w:ascii="Times New Roman"/>
                <w:b w:val="false"/>
                <w:i w:val="false"/>
                <w:color w:val="000000"/>
                <w:sz w:val="20"/>
              </w:rPr>
              <w:t>
Регистрирующий орган в день получения уведомления и документов, предусмотренных подпунктами 1), 2) настоящего пункта, выдает уполномоченному лицу организационного комитета подтверждение о представлении документов по форме, согласно приложению 16 к Правилам, подтверждающий их представление.</w:t>
            </w:r>
          </w:p>
          <w:p>
            <w:pPr>
              <w:spacing w:after="20"/>
              <w:ind w:left="20"/>
              <w:jc w:val="both"/>
            </w:pPr>
            <w:r>
              <w:rPr>
                <w:rFonts w:ascii="Times New Roman"/>
                <w:b w:val="false"/>
                <w:i w:val="false"/>
                <w:color w:val="000000"/>
                <w:sz w:val="20"/>
              </w:rPr>
              <w:t>
Объединение юридических лиц в форме ассоциации (союза), объединение индивидуальных предпринимателей и юридических лиц, объединение индивидуальных предпринимателей: устав;</w:t>
            </w:r>
          </w:p>
          <w:p>
            <w:pPr>
              <w:spacing w:after="20"/>
              <w:ind w:left="20"/>
              <w:jc w:val="both"/>
            </w:pPr>
            <w:r>
              <w:rPr>
                <w:rFonts w:ascii="Times New Roman"/>
                <w:b w:val="false"/>
                <w:i w:val="false"/>
                <w:color w:val="000000"/>
                <w:sz w:val="20"/>
              </w:rPr>
              <w:t>
учредительный договор, подписанный всеми учредителями объединения;</w:t>
            </w:r>
          </w:p>
          <w:p>
            <w:pPr>
              <w:spacing w:after="20"/>
              <w:ind w:left="20"/>
              <w:jc w:val="both"/>
            </w:pPr>
            <w:r>
              <w:rPr>
                <w:rFonts w:ascii="Times New Roman"/>
                <w:b w:val="false"/>
                <w:i w:val="false"/>
                <w:color w:val="000000"/>
                <w:sz w:val="20"/>
              </w:rPr>
              <w:t>
решение уполномоченного органа о создании юридического лица;</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Палата аудиторов:</w:t>
            </w:r>
          </w:p>
          <w:p>
            <w:pPr>
              <w:spacing w:after="20"/>
              <w:ind w:left="20"/>
              <w:jc w:val="both"/>
            </w:pPr>
            <w:r>
              <w:rPr>
                <w:rFonts w:ascii="Times New Roman"/>
                <w:b w:val="false"/>
                <w:i w:val="false"/>
                <w:color w:val="000000"/>
                <w:sz w:val="20"/>
              </w:rPr>
              <w:t>
устав;</w:t>
            </w:r>
          </w:p>
          <w:p>
            <w:pPr>
              <w:spacing w:after="20"/>
              <w:ind w:left="20"/>
              <w:jc w:val="both"/>
            </w:pPr>
            <w:r>
              <w:rPr>
                <w:rFonts w:ascii="Times New Roman"/>
                <w:b w:val="false"/>
                <w:i w:val="false"/>
                <w:color w:val="000000"/>
                <w:sz w:val="20"/>
              </w:rPr>
              <w:t>
решение уполномоченного органа о создании юридического лица;</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Религиозное объединение:</w:t>
            </w:r>
          </w:p>
          <w:p>
            <w:pPr>
              <w:spacing w:after="20"/>
              <w:ind w:left="20"/>
              <w:jc w:val="both"/>
            </w:pPr>
            <w:r>
              <w:rPr>
                <w:rFonts w:ascii="Times New Roman"/>
                <w:b w:val="false"/>
                <w:i w:val="false"/>
                <w:color w:val="000000"/>
                <w:sz w:val="20"/>
              </w:rPr>
              <w:t>
устав религиозного объединения, подписанный руководителем религиозного объединения;</w:t>
            </w:r>
          </w:p>
          <w:p>
            <w:pPr>
              <w:spacing w:after="20"/>
              <w:ind w:left="20"/>
              <w:jc w:val="both"/>
            </w:pPr>
            <w:r>
              <w:rPr>
                <w:rFonts w:ascii="Times New Roman"/>
                <w:b w:val="false"/>
                <w:i w:val="false"/>
                <w:color w:val="000000"/>
                <w:sz w:val="20"/>
              </w:rPr>
              <w:t>
протокол учредительного собрания (съезда, конференции);</w:t>
            </w:r>
          </w:p>
          <w:p>
            <w:pPr>
              <w:spacing w:after="20"/>
              <w:ind w:left="20"/>
              <w:jc w:val="both"/>
            </w:pPr>
            <w:r>
              <w:rPr>
                <w:rFonts w:ascii="Times New Roman"/>
                <w:b w:val="false"/>
                <w:i w:val="false"/>
                <w:color w:val="000000"/>
                <w:sz w:val="20"/>
              </w:rPr>
              <w:t>
список граждан-инициаторов создаваемого религиозного объединения на электронном и бумажном носителях по форме, согласно приложению 18 к Правилам; документ, подтверждающий место нахождения религиозного объединения;</w:t>
            </w:r>
          </w:p>
          <w:p>
            <w:pPr>
              <w:spacing w:after="20"/>
              <w:ind w:left="20"/>
              <w:jc w:val="both"/>
            </w:pPr>
            <w:r>
              <w:rPr>
                <w:rFonts w:ascii="Times New Roman"/>
                <w:b w:val="false"/>
                <w:i w:val="false"/>
                <w:color w:val="000000"/>
                <w:sz w:val="20"/>
              </w:rPr>
              <w:t>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p>
            <w:pPr>
              <w:spacing w:after="20"/>
              <w:ind w:left="20"/>
              <w:jc w:val="both"/>
            </w:pPr>
            <w:r>
              <w:rPr>
                <w:rFonts w:ascii="Times New Roman"/>
                <w:b w:val="false"/>
                <w:i w:val="false"/>
                <w:color w:val="000000"/>
                <w:sz w:val="20"/>
              </w:rPr>
              <w:t>
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p>
          <w:p>
            <w:pPr>
              <w:spacing w:after="20"/>
              <w:ind w:left="20"/>
              <w:jc w:val="both"/>
            </w:pPr>
            <w:r>
              <w:rPr>
                <w:rFonts w:ascii="Times New Roman"/>
                <w:b w:val="false"/>
                <w:i w:val="false"/>
                <w:color w:val="000000"/>
                <w:sz w:val="20"/>
              </w:rPr>
              <w:t>
религиозное объединение, имеющее руководящий центр вне пределов республики, дополнительно представляет: копию устава зарубежного центра с нотариально удостоверенным переводом на казахском и русском языках; выписку из реестра или другой документ, удостоверяющий, что религиозный центр является юридическим лицом по законодательству своей страны с нотариально удостоверенным переводом на казахском и русском языках, уставы (положения) духовных учебных заведений, мечетей, монастырей и иных религиозных объединений, основанных религиозными управлениями (центрами), утверждаются этими религиозными управлениями (центрами); для регистрации представляется решение уполномоченного органа религиозного управления (центра) об их создании.</w:t>
            </w:r>
          </w:p>
          <w:p>
            <w:pPr>
              <w:spacing w:after="20"/>
              <w:ind w:left="20"/>
              <w:jc w:val="both"/>
            </w:pPr>
            <w:r>
              <w:rPr>
                <w:rFonts w:ascii="Times New Roman"/>
                <w:b w:val="false"/>
                <w:i w:val="false"/>
                <w:color w:val="000000"/>
                <w:sz w:val="20"/>
              </w:rPr>
              <w:t>
Учреждение: решение собственника о создании учреждения;</w:t>
            </w:r>
          </w:p>
          <w:p>
            <w:pPr>
              <w:spacing w:after="20"/>
              <w:ind w:left="20"/>
              <w:jc w:val="both"/>
            </w:pPr>
            <w:r>
              <w:rPr>
                <w:rFonts w:ascii="Times New Roman"/>
                <w:b w:val="false"/>
                <w:i w:val="false"/>
                <w:color w:val="000000"/>
                <w:sz w:val="20"/>
              </w:rPr>
              <w:t>
положение (устав); учредительный договор или аналогичное соглашение (при числе собственников (учредителей) более одного);</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Палата оценщиков:</w:t>
            </w:r>
          </w:p>
          <w:p>
            <w:pPr>
              <w:spacing w:after="20"/>
              <w:ind w:left="20"/>
              <w:jc w:val="both"/>
            </w:pPr>
            <w:r>
              <w:rPr>
                <w:rFonts w:ascii="Times New Roman"/>
                <w:b w:val="false"/>
                <w:i w:val="false"/>
                <w:color w:val="000000"/>
                <w:sz w:val="20"/>
              </w:rPr>
              <w:t>
устав;</w:t>
            </w:r>
          </w:p>
          <w:p>
            <w:pPr>
              <w:spacing w:after="20"/>
              <w:ind w:left="20"/>
              <w:jc w:val="both"/>
            </w:pPr>
            <w:r>
              <w:rPr>
                <w:rFonts w:ascii="Times New Roman"/>
                <w:b w:val="false"/>
                <w:i w:val="false"/>
                <w:color w:val="000000"/>
                <w:sz w:val="20"/>
              </w:rPr>
              <w:t>
решение уполномоченного органа о создании юридического лица;</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Палата юридических консультантов:</w:t>
            </w:r>
          </w:p>
          <w:p>
            <w:pPr>
              <w:spacing w:after="20"/>
              <w:ind w:left="20"/>
              <w:jc w:val="both"/>
            </w:pPr>
            <w:r>
              <w:rPr>
                <w:rFonts w:ascii="Times New Roman"/>
                <w:b w:val="false"/>
                <w:i w:val="false"/>
                <w:color w:val="000000"/>
                <w:sz w:val="20"/>
              </w:rPr>
              <w:t>
устав;</w:t>
            </w:r>
          </w:p>
          <w:p>
            <w:pPr>
              <w:spacing w:after="20"/>
              <w:ind w:left="20"/>
              <w:jc w:val="both"/>
            </w:pPr>
            <w:r>
              <w:rPr>
                <w:rFonts w:ascii="Times New Roman"/>
                <w:b w:val="false"/>
                <w:i w:val="false"/>
                <w:color w:val="000000"/>
                <w:sz w:val="20"/>
              </w:rPr>
              <w:t>
решение уполномоченного органа о создании юридического лица;</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Адвокатская контора:</w:t>
            </w:r>
          </w:p>
          <w:p>
            <w:pPr>
              <w:spacing w:after="20"/>
              <w:ind w:left="20"/>
              <w:jc w:val="both"/>
            </w:pPr>
            <w:r>
              <w:rPr>
                <w:rFonts w:ascii="Times New Roman"/>
                <w:b w:val="false"/>
                <w:i w:val="false"/>
                <w:color w:val="000000"/>
                <w:sz w:val="20"/>
              </w:rPr>
              <w:t>
устав;</w:t>
            </w:r>
          </w:p>
          <w:p>
            <w:pPr>
              <w:spacing w:after="20"/>
              <w:ind w:left="20"/>
              <w:jc w:val="both"/>
            </w:pPr>
            <w:r>
              <w:rPr>
                <w:rFonts w:ascii="Times New Roman"/>
                <w:b w:val="false"/>
                <w:i w:val="false"/>
                <w:color w:val="000000"/>
                <w:sz w:val="20"/>
              </w:rPr>
              <w:t>
решение уполномоченного органа о создании юридического лица;</w:t>
            </w:r>
          </w:p>
          <w:p>
            <w:pPr>
              <w:spacing w:after="20"/>
              <w:ind w:left="20"/>
              <w:jc w:val="both"/>
            </w:pPr>
            <w:r>
              <w:rPr>
                <w:rFonts w:ascii="Times New Roman"/>
                <w:b w:val="false"/>
                <w:i w:val="false"/>
                <w:color w:val="000000"/>
                <w:sz w:val="20"/>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20"/>
              <w:ind w:left="20"/>
              <w:jc w:val="both"/>
            </w:pPr>
            <w:r>
              <w:rPr>
                <w:rFonts w:ascii="Times New Roman"/>
                <w:b w:val="false"/>
                <w:i w:val="false"/>
                <w:color w:val="000000"/>
                <w:sz w:val="20"/>
              </w:rPr>
              <w:t>
Для учетной регистрации филиалов (представительств): филиал (представительство) казахстанского юридического лица: заявление;</w:t>
            </w:r>
          </w:p>
          <w:p>
            <w:pPr>
              <w:spacing w:after="20"/>
              <w:ind w:left="20"/>
              <w:jc w:val="both"/>
            </w:pPr>
            <w:r>
              <w:rPr>
                <w:rFonts w:ascii="Times New Roman"/>
                <w:b w:val="false"/>
                <w:i w:val="false"/>
                <w:color w:val="000000"/>
                <w:sz w:val="20"/>
              </w:rPr>
              <w:t>
К заявлению прилагаются квитанция или иной документ, подтверждающие уплату в бюджет регистрационного сбора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для филиала (представительства) юридических лиц, относящихся к коммерческим организациям.</w:t>
            </w:r>
          </w:p>
          <w:p>
            <w:pPr>
              <w:spacing w:after="20"/>
              <w:ind w:left="20"/>
              <w:jc w:val="both"/>
            </w:pPr>
            <w:r>
              <w:rPr>
                <w:rFonts w:ascii="Times New Roman"/>
                <w:b w:val="false"/>
                <w:i w:val="false"/>
                <w:color w:val="000000"/>
                <w:sz w:val="20"/>
              </w:rPr>
              <w:t xml:space="preserve">
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w:t>
            </w:r>
          </w:p>
          <w:p>
            <w:pPr>
              <w:spacing w:after="20"/>
              <w:ind w:left="20"/>
              <w:jc w:val="both"/>
            </w:pPr>
            <w:r>
              <w:rPr>
                <w:rFonts w:ascii="Times New Roman"/>
                <w:b w:val="false"/>
                <w:i w:val="false"/>
                <w:color w:val="000000"/>
                <w:sz w:val="20"/>
              </w:rPr>
              <w:t>
положение о филиале (представительстве) в двух экземплярах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p>
            <w:pPr>
              <w:spacing w:after="20"/>
              <w:ind w:left="20"/>
              <w:jc w:val="both"/>
            </w:pPr>
            <w:r>
              <w:rPr>
                <w:rFonts w:ascii="Times New Roman"/>
                <w:b w:val="false"/>
                <w:i w:val="false"/>
                <w:color w:val="000000"/>
                <w:sz w:val="20"/>
              </w:rPr>
              <w:t>
В случае, если руководитель юридического лица является руководителем филиала (представительства), то предоставление в регистрирующий орган доверенности не требуется.</w:t>
            </w:r>
          </w:p>
          <w:p>
            <w:pPr>
              <w:spacing w:after="20"/>
              <w:ind w:left="20"/>
              <w:jc w:val="both"/>
            </w:pPr>
            <w:r>
              <w:rPr>
                <w:rFonts w:ascii="Times New Roman"/>
                <w:b w:val="false"/>
                <w:i w:val="false"/>
                <w:color w:val="000000"/>
                <w:sz w:val="20"/>
              </w:rPr>
              <w:t>
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20"/>
              <w:ind w:left="20"/>
              <w:jc w:val="both"/>
            </w:pPr>
            <w:r>
              <w:rPr>
                <w:rFonts w:ascii="Times New Roman"/>
                <w:b w:val="false"/>
                <w:i w:val="false"/>
                <w:color w:val="000000"/>
                <w:sz w:val="20"/>
              </w:rPr>
              <w:t xml:space="preserve">
Филиал (представительство) иностранного юридического лица: </w:t>
            </w:r>
          </w:p>
          <w:p>
            <w:pPr>
              <w:spacing w:after="20"/>
              <w:ind w:left="20"/>
              <w:jc w:val="both"/>
            </w:pPr>
            <w:r>
              <w:rPr>
                <w:rFonts w:ascii="Times New Roman"/>
                <w:b w:val="false"/>
                <w:i w:val="false"/>
                <w:color w:val="000000"/>
                <w:sz w:val="20"/>
              </w:rPr>
              <w:t xml:space="preserve">
заявление; </w:t>
            </w:r>
          </w:p>
          <w:p>
            <w:pPr>
              <w:spacing w:after="20"/>
              <w:ind w:left="20"/>
              <w:jc w:val="both"/>
            </w:pPr>
            <w:r>
              <w:rPr>
                <w:rFonts w:ascii="Times New Roman"/>
                <w:b w:val="false"/>
                <w:i w:val="false"/>
                <w:color w:val="000000"/>
                <w:sz w:val="20"/>
              </w:rPr>
              <w:t xml:space="preserve">
положение о филиале (представительстве), утвержденное органом юридического лица; </w:t>
            </w:r>
          </w:p>
          <w:p>
            <w:pPr>
              <w:spacing w:after="20"/>
              <w:ind w:left="20"/>
              <w:jc w:val="both"/>
            </w:pPr>
            <w:r>
              <w:rPr>
                <w:rFonts w:ascii="Times New Roman"/>
                <w:b w:val="false"/>
                <w:i w:val="false"/>
                <w:color w:val="000000"/>
                <w:sz w:val="20"/>
              </w:rPr>
              <w:t>
доверенность,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xml:space="preserve">
решение юридического лица о создании филиала (представительства) с нотариально засвидетельствованным переводом на казахский и русский языки; </w:t>
            </w:r>
          </w:p>
          <w:p>
            <w:pPr>
              <w:spacing w:after="20"/>
              <w:ind w:left="20"/>
              <w:jc w:val="both"/>
            </w:pPr>
            <w:r>
              <w:rPr>
                <w:rFonts w:ascii="Times New Roman"/>
                <w:b w:val="false"/>
                <w:i w:val="false"/>
                <w:color w:val="000000"/>
                <w:sz w:val="20"/>
              </w:rPr>
              <w:t>
легализованная выписка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xml:space="preserve">
копия учредительных документов юридического лица с нотариально засвидетельствованным переводом на казахский и русский языки; </w:t>
            </w:r>
          </w:p>
          <w:p>
            <w:pPr>
              <w:spacing w:after="20"/>
              <w:ind w:left="20"/>
              <w:jc w:val="both"/>
            </w:pPr>
            <w:r>
              <w:rPr>
                <w:rFonts w:ascii="Times New Roman"/>
                <w:b w:val="false"/>
                <w:i w:val="false"/>
                <w:color w:val="000000"/>
                <w:sz w:val="20"/>
              </w:rPr>
              <w:t>
квитанция или иной документ, подтверждающие уплату в бюджет регистрационного сбора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для филиала (представительства) иностранной коммерческой организации.</w:t>
            </w:r>
          </w:p>
          <w:p>
            <w:pPr>
              <w:spacing w:after="20"/>
              <w:ind w:left="20"/>
              <w:jc w:val="both"/>
            </w:pPr>
            <w:r>
              <w:rPr>
                <w:rFonts w:ascii="Times New Roman"/>
                <w:b w:val="false"/>
                <w:i w:val="false"/>
                <w:color w:val="000000"/>
                <w:sz w:val="20"/>
              </w:rPr>
              <w:t>
Для государственной регистрации юридического лица, создаваемого путем реорганизации, подаются: заявление;</w:t>
            </w:r>
          </w:p>
          <w:p>
            <w:pPr>
              <w:spacing w:after="20"/>
              <w:ind w:left="20"/>
              <w:jc w:val="both"/>
            </w:pPr>
            <w:r>
              <w:rPr>
                <w:rFonts w:ascii="Times New Roman"/>
                <w:b w:val="false"/>
                <w:i w:val="false"/>
                <w:color w:val="000000"/>
                <w:sz w:val="20"/>
              </w:rPr>
              <w:t xml:space="preserve">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0"/>
              </w:rPr>
              <w:t>статьей 231</w:t>
            </w:r>
            <w:r>
              <w:rPr>
                <w:rFonts w:ascii="Times New Roman"/>
                <w:b w:val="false"/>
                <w:i w:val="false"/>
                <w:color w:val="000000"/>
                <w:sz w:val="20"/>
              </w:rPr>
              <w:t xml:space="preserve"> Предпринимательского кодекса Республики Казахстан и </w:t>
            </w:r>
            <w:r>
              <w:rPr>
                <w:rFonts w:ascii="Times New Roman"/>
                <w:b w:val="false"/>
                <w:i w:val="false"/>
                <w:color w:val="000000"/>
                <w:sz w:val="20"/>
              </w:rPr>
              <w:t>пунктом 3</w:t>
            </w:r>
            <w:r>
              <w:rPr>
                <w:rFonts w:ascii="Times New Roman"/>
                <w:b w:val="false"/>
                <w:i w:val="false"/>
                <w:color w:val="000000"/>
                <w:sz w:val="20"/>
              </w:rPr>
              <w:t xml:space="preserve"> статьи 45 Гражданского кодекса (далее - Кодекс); </w:t>
            </w:r>
          </w:p>
          <w:p>
            <w:pPr>
              <w:spacing w:after="20"/>
              <w:ind w:left="20"/>
              <w:jc w:val="both"/>
            </w:pPr>
            <w:r>
              <w:rPr>
                <w:rFonts w:ascii="Times New Roman"/>
                <w:b w:val="false"/>
                <w:i w:val="false"/>
                <w:color w:val="000000"/>
                <w:sz w:val="20"/>
              </w:rPr>
              <w:t xml:space="preserve">
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 </w:t>
            </w:r>
          </w:p>
          <w:p>
            <w:pPr>
              <w:spacing w:after="20"/>
              <w:ind w:left="20"/>
              <w:jc w:val="both"/>
            </w:pPr>
            <w:r>
              <w:rPr>
                <w:rFonts w:ascii="Times New Roman"/>
                <w:b w:val="false"/>
                <w:i w:val="false"/>
                <w:color w:val="000000"/>
                <w:sz w:val="20"/>
              </w:rPr>
              <w:t>
документ, подтверждающий письменное уведомление кредиторов о реорганизации юридического лица; квитанция или иной документ, подтверждающий уплату в бюджет сбора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за прекращение деятельности реорганизованного юридического лица, относящегося к коммерческой организации. При подаче документов посредством портала.</w:t>
            </w:r>
          </w:p>
          <w:p>
            <w:pPr>
              <w:spacing w:after="20"/>
              <w:ind w:left="20"/>
              <w:jc w:val="both"/>
            </w:pPr>
            <w:r>
              <w:rPr>
                <w:rFonts w:ascii="Times New Roman"/>
                <w:b w:val="false"/>
                <w:i w:val="false"/>
                <w:color w:val="000000"/>
                <w:sz w:val="20"/>
              </w:rPr>
              <w:t>
Для государственной регистрации юридического лица, относящегося к субъекту малого предпринимательства, учредителем (учредителями) подается уведомление о начале осуществления предпринимательской деятельности с открытием банковского счета и обязательным страхованием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2 к Правилам.</w:t>
            </w:r>
          </w:p>
          <w:p>
            <w:pPr>
              <w:spacing w:after="20"/>
              <w:ind w:left="20"/>
              <w:jc w:val="both"/>
            </w:pPr>
            <w:r>
              <w:rPr>
                <w:rFonts w:ascii="Times New Roman"/>
                <w:b w:val="false"/>
                <w:i w:val="false"/>
                <w:color w:val="000000"/>
                <w:sz w:val="20"/>
              </w:rPr>
              <w:t xml:space="preserve">
Для государственной регистрации юридического лица, относящегося к субъекту среднего предпринимательства, учредителем (учредителями) заполняется форма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7 к Правилам. </w:t>
            </w:r>
          </w:p>
          <w:p>
            <w:pPr>
              <w:spacing w:after="20"/>
              <w:ind w:left="20"/>
              <w:jc w:val="both"/>
            </w:pPr>
            <w:r>
              <w:rPr>
                <w:rFonts w:ascii="Times New Roman"/>
                <w:b w:val="false"/>
                <w:i w:val="false"/>
                <w:color w:val="000000"/>
                <w:sz w:val="20"/>
              </w:rPr>
              <w:t xml:space="preserve">
Для государственной регистрации юридических лиц, филиалов и представительств (за исключением политических партий и религиозных объединений): </w:t>
            </w:r>
          </w:p>
          <w:p>
            <w:pPr>
              <w:spacing w:after="20"/>
              <w:ind w:left="20"/>
              <w:jc w:val="both"/>
            </w:pPr>
            <w:r>
              <w:rPr>
                <w:rFonts w:ascii="Times New Roman"/>
                <w:b w:val="false"/>
                <w:i w:val="false"/>
                <w:color w:val="000000"/>
                <w:sz w:val="20"/>
              </w:rPr>
              <w:t xml:space="preserve">
электронная копия устава (положения); </w:t>
            </w:r>
          </w:p>
          <w:p>
            <w:pPr>
              <w:spacing w:after="20"/>
              <w:ind w:left="20"/>
              <w:jc w:val="both"/>
            </w:pPr>
            <w:r>
              <w:rPr>
                <w:rFonts w:ascii="Times New Roman"/>
                <w:b w:val="false"/>
                <w:i w:val="false"/>
                <w:color w:val="000000"/>
                <w:sz w:val="20"/>
              </w:rPr>
              <w:t xml:space="preserve">
оплата регистрационного сбора через платежный шлюз "электронного правительства"; </w:t>
            </w:r>
          </w:p>
          <w:p>
            <w:pPr>
              <w:spacing w:after="20"/>
              <w:ind w:left="20"/>
              <w:jc w:val="both"/>
            </w:pPr>
            <w:r>
              <w:rPr>
                <w:rFonts w:ascii="Times New Roman"/>
                <w:b w:val="false"/>
                <w:i w:val="false"/>
                <w:color w:val="000000"/>
                <w:sz w:val="20"/>
              </w:rPr>
              <w:t xml:space="preserve">
электронная копия документа, подтверждающего место нахождения общественного объединения; </w:t>
            </w:r>
          </w:p>
          <w:p>
            <w:pPr>
              <w:spacing w:after="20"/>
              <w:ind w:left="20"/>
              <w:jc w:val="both"/>
            </w:pPr>
            <w:r>
              <w:rPr>
                <w:rFonts w:ascii="Times New Roman"/>
                <w:b w:val="false"/>
                <w:i w:val="false"/>
                <w:color w:val="000000"/>
                <w:sz w:val="20"/>
              </w:rPr>
              <w:t>
электронная копия решения уполномоченного органа.</w:t>
            </w:r>
          </w:p>
          <w:p>
            <w:pPr>
              <w:spacing w:after="20"/>
              <w:ind w:left="20"/>
              <w:jc w:val="both"/>
            </w:pPr>
            <w:r>
              <w:rPr>
                <w:rFonts w:ascii="Times New Roman"/>
                <w:b w:val="false"/>
                <w:i w:val="false"/>
                <w:color w:val="000000"/>
                <w:sz w:val="20"/>
              </w:rPr>
              <w:t>
Для акционерного общества:</w:t>
            </w:r>
          </w:p>
          <w:p>
            <w:pPr>
              <w:spacing w:after="20"/>
              <w:ind w:left="20"/>
              <w:jc w:val="both"/>
            </w:pPr>
            <w:r>
              <w:rPr>
                <w:rFonts w:ascii="Times New Roman"/>
                <w:b w:val="false"/>
                <w:i w:val="false"/>
                <w:color w:val="000000"/>
                <w:sz w:val="20"/>
              </w:rPr>
              <w:t xml:space="preserve">
электронная копия устава, за исключением акционерного общества, осуществляющего свою деятельность на основании типового устава; </w:t>
            </w:r>
          </w:p>
          <w:p>
            <w:pPr>
              <w:spacing w:after="20"/>
              <w:ind w:left="20"/>
              <w:jc w:val="both"/>
            </w:pPr>
            <w:r>
              <w:rPr>
                <w:rFonts w:ascii="Times New Roman"/>
                <w:b w:val="false"/>
                <w:i w:val="false"/>
                <w:color w:val="000000"/>
                <w:sz w:val="20"/>
              </w:rPr>
              <w:t xml:space="preserve">
электронная копия протокола учредительного собрания, либо решение единственного участника; </w:t>
            </w:r>
          </w:p>
          <w:p>
            <w:pPr>
              <w:spacing w:after="20"/>
              <w:ind w:left="20"/>
              <w:jc w:val="both"/>
            </w:pPr>
            <w:r>
              <w:rPr>
                <w:rFonts w:ascii="Times New Roman"/>
                <w:b w:val="false"/>
                <w:i w:val="false"/>
                <w:color w:val="000000"/>
                <w:sz w:val="20"/>
              </w:rPr>
              <w:t xml:space="preserve">
оплата регистрационного сбора через платежный шлюз "электронного правительства"; </w:t>
            </w:r>
          </w:p>
          <w:p>
            <w:pPr>
              <w:spacing w:after="20"/>
              <w:ind w:left="20"/>
              <w:jc w:val="both"/>
            </w:pPr>
            <w:r>
              <w:rPr>
                <w:rFonts w:ascii="Times New Roman"/>
                <w:b w:val="false"/>
                <w:i w:val="false"/>
                <w:color w:val="000000"/>
                <w:sz w:val="20"/>
              </w:rPr>
              <w:t>
электронная копия предварительного согласия антимонопольного органа, в случае если юридическое лицо относится к субъекту рынка, занимающего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w:t>
            </w:r>
          </w:p>
          <w:p>
            <w:pPr>
              <w:spacing w:after="20"/>
              <w:ind w:left="20"/>
              <w:jc w:val="both"/>
            </w:pPr>
            <w:r>
              <w:rPr>
                <w:rFonts w:ascii="Times New Roman"/>
                <w:b w:val="false"/>
                <w:i w:val="false"/>
                <w:color w:val="000000"/>
                <w:sz w:val="20"/>
              </w:rPr>
              <w:t>
Для коммандитного товарищества:</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Для полного товарищества:</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Для производственного кооператива:</w:t>
            </w:r>
          </w:p>
          <w:p>
            <w:pPr>
              <w:spacing w:after="20"/>
              <w:ind w:left="20"/>
              <w:jc w:val="both"/>
            </w:pPr>
            <w:r>
              <w:rPr>
                <w:rFonts w:ascii="Times New Roman"/>
                <w:b w:val="false"/>
                <w:i w:val="false"/>
                <w:color w:val="000000"/>
                <w:sz w:val="20"/>
              </w:rPr>
              <w:t>
электронная копия списка членов производственного кооператива с указанием фамилии, имени, отчества (при его наличии), ИИН, места жительства;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потребительского кооператива:</w:t>
            </w:r>
          </w:p>
          <w:p>
            <w:pPr>
              <w:spacing w:after="20"/>
              <w:ind w:left="20"/>
              <w:jc w:val="both"/>
            </w:pPr>
            <w:r>
              <w:rPr>
                <w:rFonts w:ascii="Times New Roman"/>
                <w:b w:val="false"/>
                <w:i w:val="false"/>
                <w:color w:val="000000"/>
                <w:sz w:val="20"/>
              </w:rPr>
              <w:t xml:space="preserve">
электронная копия устава; электронная копия учредительного договора; </w:t>
            </w:r>
          </w:p>
          <w:p>
            <w:pPr>
              <w:spacing w:after="20"/>
              <w:ind w:left="20"/>
              <w:jc w:val="both"/>
            </w:pPr>
            <w:r>
              <w:rPr>
                <w:rFonts w:ascii="Times New Roman"/>
                <w:b w:val="false"/>
                <w:i w:val="false"/>
                <w:color w:val="000000"/>
                <w:sz w:val="20"/>
              </w:rPr>
              <w:t xml:space="preserve">
оплата регистрационного сбора через платежный шлюз "электронного правительства"; </w:t>
            </w:r>
          </w:p>
          <w:p>
            <w:pPr>
              <w:spacing w:after="20"/>
              <w:ind w:left="20"/>
              <w:jc w:val="both"/>
            </w:pPr>
            <w:r>
              <w:rPr>
                <w:rFonts w:ascii="Times New Roman"/>
                <w:b w:val="false"/>
                <w:i w:val="false"/>
                <w:color w:val="000000"/>
                <w:sz w:val="20"/>
              </w:rPr>
              <w:t>
электронная копия списка членов этих кооперативов с указанием их фамилии, имени, отчества (при его наличии), ИИН и места жительства – для граждан, и сведений о месте нахождения, банковских реквизитах и БИН - для юридических лиц.</w:t>
            </w:r>
          </w:p>
          <w:p>
            <w:pPr>
              <w:spacing w:after="20"/>
              <w:ind w:left="20"/>
              <w:jc w:val="both"/>
            </w:pPr>
            <w:r>
              <w:rPr>
                <w:rFonts w:ascii="Times New Roman"/>
                <w:b w:val="false"/>
                <w:i w:val="false"/>
                <w:color w:val="000000"/>
                <w:sz w:val="20"/>
              </w:rPr>
              <w:t>
Для товарищества с дополнительной ответственностью:</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Для товарищества с ограниченной ответственностью:</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Для государственного предприятия:</w:t>
            </w:r>
          </w:p>
          <w:p>
            <w:pPr>
              <w:spacing w:after="20"/>
              <w:ind w:left="20"/>
              <w:jc w:val="both"/>
            </w:pPr>
            <w:r>
              <w:rPr>
                <w:rFonts w:ascii="Times New Roman"/>
                <w:b w:val="false"/>
                <w:i w:val="false"/>
                <w:color w:val="000000"/>
                <w:sz w:val="20"/>
              </w:rPr>
              <w:t xml:space="preserve">
электронная копия устава; </w:t>
            </w:r>
          </w:p>
          <w:p>
            <w:pPr>
              <w:spacing w:after="20"/>
              <w:ind w:left="20"/>
              <w:jc w:val="both"/>
            </w:pPr>
            <w:r>
              <w:rPr>
                <w:rFonts w:ascii="Times New Roman"/>
                <w:b w:val="false"/>
                <w:i w:val="false"/>
                <w:color w:val="000000"/>
                <w:sz w:val="20"/>
              </w:rPr>
              <w:t xml:space="preserve">
электронная копия решения Правительства Республики Казахстан или местного исполнительного органа о создании предприятия; </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государственного учреждения:</w:t>
            </w:r>
          </w:p>
          <w:p>
            <w:pPr>
              <w:spacing w:after="20"/>
              <w:ind w:left="20"/>
              <w:jc w:val="both"/>
            </w:pPr>
            <w:r>
              <w:rPr>
                <w:rFonts w:ascii="Times New Roman"/>
                <w:b w:val="false"/>
                <w:i w:val="false"/>
                <w:color w:val="000000"/>
                <w:sz w:val="20"/>
              </w:rPr>
              <w:t xml:space="preserve">
электронная копия решения о создании государственного учреждения; </w:t>
            </w:r>
          </w:p>
          <w:p>
            <w:pPr>
              <w:spacing w:after="20"/>
              <w:ind w:left="20"/>
              <w:jc w:val="both"/>
            </w:pPr>
            <w:r>
              <w:rPr>
                <w:rFonts w:ascii="Times New Roman"/>
                <w:b w:val="false"/>
                <w:i w:val="false"/>
                <w:color w:val="000000"/>
                <w:sz w:val="20"/>
              </w:rPr>
              <w:t>
электронная копия положения (устав);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жилищно-строительного кооператива и жилищного кооператива: электронная копия устава;</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электронная копия списка членов этих кооперативов с указанием их фамилии, имени, отчества (при его наличии), места жительства и ИИН.</w:t>
            </w:r>
          </w:p>
          <w:p>
            <w:pPr>
              <w:spacing w:after="20"/>
              <w:ind w:left="20"/>
              <w:jc w:val="both"/>
            </w:pPr>
            <w:r>
              <w:rPr>
                <w:rFonts w:ascii="Times New Roman"/>
                <w:b w:val="false"/>
                <w:i w:val="false"/>
                <w:color w:val="000000"/>
                <w:sz w:val="20"/>
              </w:rPr>
              <w:t>
Для кооператива собственников помещений (квартир):</w:t>
            </w:r>
          </w:p>
          <w:p>
            <w:pPr>
              <w:spacing w:after="20"/>
              <w:ind w:left="20"/>
              <w:jc w:val="both"/>
            </w:pPr>
            <w:r>
              <w:rPr>
                <w:rFonts w:ascii="Times New Roman"/>
                <w:b w:val="false"/>
                <w:i w:val="false"/>
                <w:color w:val="000000"/>
                <w:sz w:val="20"/>
              </w:rPr>
              <w:t xml:space="preserve">
электронная копия протокола учредительного собрания собственников помещений (квартир) в объекте кондоминиума или протокола с листами голосования по итогам письменного опроса; </w:t>
            </w:r>
          </w:p>
          <w:p>
            <w:pPr>
              <w:spacing w:after="20"/>
              <w:ind w:left="20"/>
              <w:jc w:val="both"/>
            </w:pPr>
            <w:r>
              <w:rPr>
                <w:rFonts w:ascii="Times New Roman"/>
                <w:b w:val="false"/>
                <w:i w:val="false"/>
                <w:color w:val="000000"/>
                <w:sz w:val="20"/>
              </w:rPr>
              <w:t>
электронная копия устава; электронная копия документа, удостоверяющего местонахождение юридического лица; электронная копия государственного акта о регистрации или перерегистрации объекта кондоминиума, либо документа, подтверждающий государственную регистрацию объекта кондоминиума со штампом регистрирующего органа;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коллегии адвокатов:</w:t>
            </w:r>
          </w:p>
          <w:p>
            <w:pPr>
              <w:spacing w:after="20"/>
              <w:ind w:left="20"/>
              <w:jc w:val="both"/>
            </w:pPr>
            <w:r>
              <w:rPr>
                <w:rFonts w:ascii="Times New Roman"/>
                <w:b w:val="false"/>
                <w:i w:val="false"/>
                <w:color w:val="000000"/>
                <w:sz w:val="20"/>
              </w:rPr>
              <w:t xml:space="preserve">
электронная копия устава, утвержденного учредительным собранием (конференцией) членов коллегии адвокатов; </w:t>
            </w:r>
          </w:p>
          <w:p>
            <w:pPr>
              <w:spacing w:after="20"/>
              <w:ind w:left="20"/>
              <w:jc w:val="both"/>
            </w:pPr>
            <w:r>
              <w:rPr>
                <w:rFonts w:ascii="Times New Roman"/>
                <w:b w:val="false"/>
                <w:i w:val="false"/>
                <w:color w:val="000000"/>
                <w:sz w:val="20"/>
              </w:rPr>
              <w:t xml:space="preserve">
электронная копия решения уполномоченного органа об утверждении устава; </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нотариальной палаты:</w:t>
            </w:r>
          </w:p>
          <w:p>
            <w:pPr>
              <w:spacing w:after="20"/>
              <w:ind w:left="20"/>
              <w:jc w:val="both"/>
            </w:pPr>
            <w:r>
              <w:rPr>
                <w:rFonts w:ascii="Times New Roman"/>
                <w:b w:val="false"/>
                <w:i w:val="false"/>
                <w:color w:val="000000"/>
                <w:sz w:val="20"/>
              </w:rPr>
              <w:t xml:space="preserve">
электронная копия устава, утвержденного высшим органом управления нотариальной палаты; </w:t>
            </w:r>
          </w:p>
          <w:p>
            <w:pPr>
              <w:spacing w:after="20"/>
              <w:ind w:left="20"/>
              <w:jc w:val="both"/>
            </w:pPr>
            <w:r>
              <w:rPr>
                <w:rFonts w:ascii="Times New Roman"/>
                <w:b w:val="false"/>
                <w:i w:val="false"/>
                <w:color w:val="000000"/>
                <w:sz w:val="20"/>
              </w:rPr>
              <w:t xml:space="preserve">
электронная копия решения высшего органа управления об утверждении устава; </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фонда:</w:t>
            </w:r>
          </w:p>
          <w:p>
            <w:pPr>
              <w:spacing w:after="20"/>
              <w:ind w:left="20"/>
              <w:jc w:val="both"/>
            </w:pPr>
            <w:r>
              <w:rPr>
                <w:rFonts w:ascii="Times New Roman"/>
                <w:b w:val="false"/>
                <w:i w:val="false"/>
                <w:color w:val="000000"/>
                <w:sz w:val="20"/>
              </w:rPr>
              <w:t xml:space="preserve">
электронная копия устава; электронная копия учредительного договора (при числе учредителей более одного); </w:t>
            </w:r>
          </w:p>
          <w:p>
            <w:pPr>
              <w:spacing w:after="20"/>
              <w:ind w:left="20"/>
              <w:jc w:val="both"/>
            </w:pPr>
            <w:r>
              <w:rPr>
                <w:rFonts w:ascii="Times New Roman"/>
                <w:b w:val="false"/>
                <w:i w:val="false"/>
                <w:color w:val="000000"/>
                <w:sz w:val="20"/>
              </w:rPr>
              <w:t xml:space="preserve">
электронная копия решения уполномоченного органа об утверждении устава; </w:t>
            </w:r>
          </w:p>
          <w:p>
            <w:pPr>
              <w:spacing w:after="20"/>
              <w:ind w:left="20"/>
              <w:jc w:val="both"/>
            </w:pPr>
            <w:r>
              <w:rPr>
                <w:rFonts w:ascii="Times New Roman"/>
                <w:b w:val="false"/>
                <w:i w:val="false"/>
                <w:color w:val="000000"/>
                <w:sz w:val="20"/>
              </w:rPr>
              <w:t xml:space="preserve">
электронная копия решения коллегиального органа (попечительского совета) о назначении исполнительного органа; </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объединения:</w:t>
            </w:r>
          </w:p>
          <w:p>
            <w:pPr>
              <w:spacing w:after="20"/>
              <w:ind w:left="20"/>
              <w:jc w:val="both"/>
            </w:pPr>
            <w:r>
              <w:rPr>
                <w:rFonts w:ascii="Times New Roman"/>
                <w:b w:val="false"/>
                <w:i w:val="false"/>
                <w:color w:val="000000"/>
                <w:sz w:val="20"/>
              </w:rPr>
              <w:t xml:space="preserve">
электронная копия устава, принятого на учредительном съезде (конференции, собрании); </w:t>
            </w:r>
          </w:p>
          <w:p>
            <w:pPr>
              <w:spacing w:after="20"/>
              <w:ind w:left="20"/>
              <w:jc w:val="both"/>
            </w:pPr>
            <w:r>
              <w:rPr>
                <w:rFonts w:ascii="Times New Roman"/>
                <w:b w:val="false"/>
                <w:i w:val="false"/>
                <w:color w:val="000000"/>
                <w:sz w:val="20"/>
              </w:rPr>
              <w:t xml:space="preserve">
электронная копия протокола учредительного съезда (конференции, собрания), принявшего устав, подписанный председателем и секретарем съезда (конференции, собрания); </w:t>
            </w:r>
          </w:p>
          <w:p>
            <w:pPr>
              <w:spacing w:after="20"/>
              <w:ind w:left="20"/>
              <w:jc w:val="both"/>
            </w:pPr>
            <w:r>
              <w:rPr>
                <w:rFonts w:ascii="Times New Roman"/>
                <w:b w:val="false"/>
                <w:i w:val="false"/>
                <w:color w:val="000000"/>
                <w:sz w:val="20"/>
              </w:rPr>
              <w:t xml:space="preserve">
электронная копия списка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 </w:t>
            </w:r>
          </w:p>
          <w:p>
            <w:pPr>
              <w:spacing w:after="20"/>
              <w:ind w:left="20"/>
              <w:jc w:val="both"/>
            </w:pPr>
            <w:r>
              <w:rPr>
                <w:rFonts w:ascii="Times New Roman"/>
                <w:b w:val="false"/>
                <w:i w:val="false"/>
                <w:color w:val="000000"/>
                <w:sz w:val="20"/>
              </w:rPr>
              <w:t xml:space="preserve">
электронная копия документа, подтверждающего место нахождения общественного объединения; </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объединения собственников имущества регистрация осуществляется посредством интеграции объектов информатизации и государственной базы данных "Юридические лица" (далее - ГБД ЮЛ) в электронном виде.</w:t>
            </w:r>
          </w:p>
          <w:p>
            <w:pPr>
              <w:spacing w:after="20"/>
              <w:ind w:left="20"/>
              <w:jc w:val="both"/>
            </w:pPr>
            <w:r>
              <w:rPr>
                <w:rFonts w:ascii="Times New Roman"/>
                <w:b w:val="false"/>
                <w:i w:val="false"/>
                <w:color w:val="000000"/>
                <w:sz w:val="20"/>
              </w:rPr>
              <w:t>
Для объединений юридических лиц в форме ассоциации (союза), объединений индивидуальных предпринимателей и юридических лиц, объединений индивидуальных предпринимателей:</w:t>
            </w:r>
          </w:p>
          <w:p>
            <w:pPr>
              <w:spacing w:after="20"/>
              <w:ind w:left="20"/>
              <w:jc w:val="both"/>
            </w:pPr>
            <w:r>
              <w:rPr>
                <w:rFonts w:ascii="Times New Roman"/>
                <w:b w:val="false"/>
                <w:i w:val="false"/>
                <w:color w:val="000000"/>
                <w:sz w:val="20"/>
              </w:rPr>
              <w:t xml:space="preserve">
электронная копия устава; </w:t>
            </w:r>
          </w:p>
          <w:p>
            <w:pPr>
              <w:spacing w:after="20"/>
              <w:ind w:left="20"/>
              <w:jc w:val="both"/>
            </w:pPr>
            <w:r>
              <w:rPr>
                <w:rFonts w:ascii="Times New Roman"/>
                <w:b w:val="false"/>
                <w:i w:val="false"/>
                <w:color w:val="000000"/>
                <w:sz w:val="20"/>
              </w:rPr>
              <w:t xml:space="preserve">
электронная копия учредительного договора, подписанный всеми учредителями объединения; </w:t>
            </w:r>
          </w:p>
          <w:p>
            <w:pPr>
              <w:spacing w:after="20"/>
              <w:ind w:left="20"/>
              <w:jc w:val="both"/>
            </w:pPr>
            <w:r>
              <w:rPr>
                <w:rFonts w:ascii="Times New Roman"/>
                <w:b w:val="false"/>
                <w:i w:val="false"/>
                <w:color w:val="000000"/>
                <w:sz w:val="20"/>
              </w:rPr>
              <w:t xml:space="preserve">
электронная копия решения уполномоченного органа о создании юридического лица; </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палаты аудиторов:</w:t>
            </w:r>
          </w:p>
          <w:p>
            <w:pPr>
              <w:spacing w:after="20"/>
              <w:ind w:left="20"/>
              <w:jc w:val="both"/>
            </w:pPr>
            <w:r>
              <w:rPr>
                <w:rFonts w:ascii="Times New Roman"/>
                <w:b w:val="false"/>
                <w:i w:val="false"/>
                <w:color w:val="000000"/>
                <w:sz w:val="20"/>
              </w:rPr>
              <w:t xml:space="preserve">
электронная копия устава; </w:t>
            </w:r>
          </w:p>
          <w:p>
            <w:pPr>
              <w:spacing w:after="20"/>
              <w:ind w:left="20"/>
              <w:jc w:val="both"/>
            </w:pPr>
            <w:r>
              <w:rPr>
                <w:rFonts w:ascii="Times New Roman"/>
                <w:b w:val="false"/>
                <w:i w:val="false"/>
                <w:color w:val="000000"/>
                <w:sz w:val="20"/>
              </w:rPr>
              <w:t>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палаты оценщиков:</w:t>
            </w:r>
          </w:p>
          <w:p>
            <w:pPr>
              <w:spacing w:after="20"/>
              <w:ind w:left="20"/>
              <w:jc w:val="both"/>
            </w:pPr>
            <w:r>
              <w:rPr>
                <w:rFonts w:ascii="Times New Roman"/>
                <w:b w:val="false"/>
                <w:i w:val="false"/>
                <w:color w:val="000000"/>
                <w:sz w:val="20"/>
              </w:rPr>
              <w:t xml:space="preserve">
электронная копия устава; </w:t>
            </w:r>
          </w:p>
          <w:p>
            <w:pPr>
              <w:spacing w:after="20"/>
              <w:ind w:left="20"/>
              <w:jc w:val="both"/>
            </w:pPr>
            <w:r>
              <w:rPr>
                <w:rFonts w:ascii="Times New Roman"/>
                <w:b w:val="false"/>
                <w:i w:val="false"/>
                <w:color w:val="000000"/>
                <w:sz w:val="20"/>
              </w:rPr>
              <w:t>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палаты юридических консультантов:</w:t>
            </w:r>
          </w:p>
          <w:p>
            <w:pPr>
              <w:spacing w:after="20"/>
              <w:ind w:left="20"/>
              <w:jc w:val="both"/>
            </w:pPr>
            <w:r>
              <w:rPr>
                <w:rFonts w:ascii="Times New Roman"/>
                <w:b w:val="false"/>
                <w:i w:val="false"/>
                <w:color w:val="000000"/>
                <w:sz w:val="20"/>
              </w:rPr>
              <w:t xml:space="preserve">
электронная копия устава; </w:t>
            </w:r>
          </w:p>
          <w:p>
            <w:pPr>
              <w:spacing w:after="20"/>
              <w:ind w:left="20"/>
              <w:jc w:val="both"/>
            </w:pPr>
            <w:r>
              <w:rPr>
                <w:rFonts w:ascii="Times New Roman"/>
                <w:b w:val="false"/>
                <w:i w:val="false"/>
                <w:color w:val="000000"/>
                <w:sz w:val="20"/>
              </w:rPr>
              <w:t xml:space="preserve">
электронная копия решения уполномоченного органа о создании юридического лица; </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адвокатской конторы:</w:t>
            </w:r>
          </w:p>
          <w:p>
            <w:pPr>
              <w:spacing w:after="20"/>
              <w:ind w:left="20"/>
              <w:jc w:val="both"/>
            </w:pPr>
            <w:r>
              <w:rPr>
                <w:rFonts w:ascii="Times New Roman"/>
                <w:b w:val="false"/>
                <w:i w:val="false"/>
                <w:color w:val="000000"/>
                <w:sz w:val="20"/>
              </w:rPr>
              <w:t xml:space="preserve">
электронная копия устава; </w:t>
            </w:r>
          </w:p>
          <w:p>
            <w:pPr>
              <w:spacing w:after="20"/>
              <w:ind w:left="20"/>
              <w:jc w:val="both"/>
            </w:pPr>
            <w:r>
              <w:rPr>
                <w:rFonts w:ascii="Times New Roman"/>
                <w:b w:val="false"/>
                <w:i w:val="false"/>
                <w:color w:val="000000"/>
                <w:sz w:val="20"/>
              </w:rPr>
              <w:t xml:space="preserve">
электронная копия решения уполномоченного органа о создании юридического лица; </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Для государственной регистрации юридического лица, создаваемого путем реорганизации, подаются: уведомление;</w:t>
            </w:r>
          </w:p>
          <w:p>
            <w:pPr>
              <w:spacing w:after="20"/>
              <w:ind w:left="20"/>
              <w:jc w:val="both"/>
            </w:pPr>
            <w:r>
              <w:rPr>
                <w:rFonts w:ascii="Times New Roman"/>
                <w:b w:val="false"/>
                <w:i w:val="false"/>
                <w:color w:val="000000"/>
                <w:sz w:val="20"/>
              </w:rPr>
              <w:t xml:space="preserve">
электронная копия решения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0"/>
              </w:rPr>
              <w:t>статьей 231</w:t>
            </w:r>
            <w:r>
              <w:rPr>
                <w:rFonts w:ascii="Times New Roman"/>
                <w:b w:val="false"/>
                <w:i w:val="false"/>
                <w:color w:val="000000"/>
                <w:sz w:val="20"/>
              </w:rPr>
              <w:t xml:space="preserve"> Предпринимательского кодекса Республики Казахстан, и </w:t>
            </w:r>
            <w:r>
              <w:rPr>
                <w:rFonts w:ascii="Times New Roman"/>
                <w:b w:val="false"/>
                <w:i w:val="false"/>
                <w:color w:val="000000"/>
                <w:sz w:val="20"/>
              </w:rPr>
              <w:t>пунктом 3</w:t>
            </w:r>
            <w:r>
              <w:rPr>
                <w:rFonts w:ascii="Times New Roman"/>
                <w:b w:val="false"/>
                <w:i w:val="false"/>
                <w:color w:val="000000"/>
                <w:sz w:val="20"/>
              </w:rPr>
              <w:t xml:space="preserve"> статьи 45 Кодекса; </w:t>
            </w:r>
          </w:p>
          <w:p>
            <w:pPr>
              <w:spacing w:after="20"/>
              <w:ind w:left="20"/>
              <w:jc w:val="both"/>
            </w:pPr>
            <w:r>
              <w:rPr>
                <w:rFonts w:ascii="Times New Roman"/>
                <w:b w:val="false"/>
                <w:i w:val="false"/>
                <w:color w:val="000000"/>
                <w:sz w:val="20"/>
              </w:rPr>
              <w:t xml:space="preserve">
при слиянии, присоединении, преобразовании – электронная копия передаточного акта, при разделении, выделении – электронная копия разделительного баланса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 </w:t>
            </w:r>
          </w:p>
          <w:p>
            <w:pPr>
              <w:spacing w:after="20"/>
              <w:ind w:left="20"/>
              <w:jc w:val="both"/>
            </w:pPr>
            <w:r>
              <w:rPr>
                <w:rFonts w:ascii="Times New Roman"/>
                <w:b w:val="false"/>
                <w:i w:val="false"/>
                <w:color w:val="000000"/>
                <w:sz w:val="20"/>
              </w:rPr>
              <w:t xml:space="preserve">
электронная копия документа, подтверждающего письменное уведомление кредиторов о реорганизации юридического лица; </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за прекращение деятельности реорганизованного юридического лица, относящегося к коммерческой организации.</w:t>
            </w:r>
          </w:p>
          <w:p>
            <w:pPr>
              <w:spacing w:after="20"/>
              <w:ind w:left="20"/>
              <w:jc w:val="both"/>
            </w:pPr>
            <w:r>
              <w:rPr>
                <w:rFonts w:ascii="Times New Roman"/>
                <w:b w:val="false"/>
                <w:i w:val="false"/>
                <w:color w:val="000000"/>
                <w:sz w:val="20"/>
              </w:rPr>
              <w:t xml:space="preserve">
При обращении через портал услугополучателю направляется в "личный кабинет" уведомление с указанием даты и времени получения результата государственной услуги в форме электронного документа, удостоверенного ЭЦП. </w:t>
            </w:r>
          </w:p>
          <w:p>
            <w:pPr>
              <w:spacing w:after="20"/>
              <w:ind w:left="20"/>
              <w:jc w:val="both"/>
            </w:pPr>
            <w:r>
              <w:rPr>
                <w:rFonts w:ascii="Times New Roman"/>
                <w:b w:val="false"/>
                <w:i w:val="false"/>
                <w:color w:val="000000"/>
                <w:sz w:val="20"/>
              </w:rPr>
              <w:t>
Электронными копиями документов, подтверждающими местонахождение юридического лица, являются договор аренды и иной документ, предусмотренный гражданским законодательством.</w:t>
            </w:r>
          </w:p>
          <w:p>
            <w:pPr>
              <w:spacing w:after="20"/>
              <w:ind w:left="20"/>
              <w:jc w:val="both"/>
            </w:pPr>
            <w:r>
              <w:rPr>
                <w:rFonts w:ascii="Times New Roman"/>
                <w:b w:val="false"/>
                <w:i w:val="false"/>
                <w:color w:val="000000"/>
                <w:sz w:val="20"/>
              </w:rPr>
              <w:t>
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w:t>
            </w:r>
          </w:p>
          <w:p>
            <w:pPr>
              <w:spacing w:after="20"/>
              <w:ind w:left="20"/>
              <w:jc w:val="both"/>
            </w:pPr>
            <w:r>
              <w:rPr>
                <w:rFonts w:ascii="Times New Roman"/>
                <w:b w:val="false"/>
                <w:i w:val="false"/>
                <w:color w:val="000000"/>
                <w:sz w:val="20"/>
              </w:rPr>
              <w:t>
Учредительные документы юридических лиц, относящихся к коммерческим организациям, за исключением учредительных документов акционерных обществ и государственных предприятий, при государственной регистрации не представляются.</w:t>
            </w:r>
          </w:p>
          <w:p>
            <w:pPr>
              <w:spacing w:after="20"/>
              <w:ind w:left="20"/>
              <w:jc w:val="both"/>
            </w:pPr>
            <w:r>
              <w:rPr>
                <w:rFonts w:ascii="Times New Roman"/>
                <w:b w:val="false"/>
                <w:i w:val="false"/>
                <w:color w:val="000000"/>
                <w:sz w:val="20"/>
              </w:rPr>
              <w:t xml:space="preserve">
Учредительные документы юридических лиц, не относящихся к субъектам частного предпринимательства, представляются на казахском и русском языках. </w:t>
            </w:r>
          </w:p>
          <w:p>
            <w:pPr>
              <w:spacing w:after="20"/>
              <w:ind w:left="20"/>
              <w:jc w:val="both"/>
            </w:pPr>
            <w:r>
              <w:rPr>
                <w:rFonts w:ascii="Times New Roman"/>
                <w:b w:val="false"/>
                <w:i w:val="false"/>
                <w:color w:val="000000"/>
                <w:sz w:val="20"/>
              </w:rPr>
              <w:t xml:space="preserve">
В случаях, предусмотренных </w:t>
            </w:r>
            <w:r>
              <w:rPr>
                <w:rFonts w:ascii="Times New Roman"/>
                <w:b w:val="false"/>
                <w:i w:val="false"/>
                <w:color w:val="000000"/>
                <w:sz w:val="20"/>
              </w:rPr>
              <w:t>статьей 6</w:t>
            </w:r>
            <w:r>
              <w:rPr>
                <w:rFonts w:ascii="Times New Roman"/>
                <w:b w:val="false"/>
                <w:i w:val="false"/>
                <w:color w:val="000000"/>
                <w:sz w:val="20"/>
              </w:rPr>
              <w:t xml:space="preserve"> Закона при государственной регистрации юридического лица, предметом деятельности которого является оказание финансовых услуг, Национальный реестр бизнес-идентификационных номеров (далее - Нацреестр) получает сведения о наличии разрешения уполномоченного органа по регулированию, контролю и надзору финансового рынка и финансовых организаций посредством электронного уведомления.</w:t>
            </w:r>
          </w:p>
          <w:p>
            <w:pPr>
              <w:spacing w:after="20"/>
              <w:ind w:left="20"/>
              <w:jc w:val="both"/>
            </w:pPr>
            <w:r>
              <w:rPr>
                <w:rFonts w:ascii="Times New Roman"/>
                <w:b w:val="false"/>
                <w:i w:val="false"/>
                <w:color w:val="000000"/>
                <w:sz w:val="20"/>
              </w:rPr>
              <w:t>
Для учетной регистрации казахстанских филиалов (представительств) юридического лица:</w:t>
            </w:r>
          </w:p>
          <w:p>
            <w:pPr>
              <w:spacing w:after="20"/>
              <w:ind w:left="20"/>
              <w:jc w:val="both"/>
            </w:pPr>
            <w:r>
              <w:rPr>
                <w:rFonts w:ascii="Times New Roman"/>
                <w:b w:val="false"/>
                <w:i w:val="false"/>
                <w:color w:val="000000"/>
                <w:sz w:val="20"/>
              </w:rPr>
              <w:t xml:space="preserve">
подается заявка об учетной регистрации; </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для филиала (представительства) юридических лиц, относящихся к коммерческим организациям.</w:t>
            </w:r>
          </w:p>
          <w:p>
            <w:pPr>
              <w:spacing w:after="20"/>
              <w:ind w:left="20"/>
              <w:jc w:val="both"/>
            </w:pPr>
            <w:r>
              <w:rPr>
                <w:rFonts w:ascii="Times New Roman"/>
                <w:b w:val="false"/>
                <w:i w:val="false"/>
                <w:color w:val="000000"/>
                <w:sz w:val="20"/>
              </w:rPr>
              <w:t xml:space="preserve">
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электронная копия положения о филиале (представительстве)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 </w:t>
            </w:r>
          </w:p>
          <w:p>
            <w:pPr>
              <w:spacing w:after="20"/>
              <w:ind w:left="20"/>
              <w:jc w:val="both"/>
            </w:pPr>
            <w:r>
              <w:rPr>
                <w:rFonts w:ascii="Times New Roman"/>
                <w:b w:val="false"/>
                <w:i w:val="false"/>
                <w:color w:val="000000"/>
                <w:sz w:val="20"/>
              </w:rPr>
              <w:t xml:space="preserve">
При создании филиала (представительства) государственным предприятием дополнительно представляется электронная копия документа, подтверждающего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 </w:t>
            </w:r>
          </w:p>
          <w:p>
            <w:pPr>
              <w:spacing w:after="20"/>
              <w:ind w:left="20"/>
              <w:jc w:val="both"/>
            </w:pPr>
            <w:r>
              <w:rPr>
                <w:rFonts w:ascii="Times New Roman"/>
                <w:b w:val="false"/>
                <w:i w:val="false"/>
                <w:color w:val="000000"/>
                <w:sz w:val="20"/>
              </w:rPr>
              <w:t>
филиал (представительство) иностранного юридического лица: уведомление об учетной регистрации;</w:t>
            </w:r>
          </w:p>
          <w:p>
            <w:pPr>
              <w:spacing w:after="20"/>
              <w:ind w:left="20"/>
              <w:jc w:val="both"/>
            </w:pPr>
            <w:r>
              <w:rPr>
                <w:rFonts w:ascii="Times New Roman"/>
                <w:b w:val="false"/>
                <w:i w:val="false"/>
                <w:color w:val="000000"/>
                <w:sz w:val="20"/>
              </w:rPr>
              <w:t xml:space="preserve">
электронная копия положения о филиале (представительстве), утвержденная органом юридического лица; </w:t>
            </w:r>
          </w:p>
          <w:p>
            <w:pPr>
              <w:spacing w:after="20"/>
              <w:ind w:left="20"/>
              <w:jc w:val="both"/>
            </w:pPr>
            <w:r>
              <w:rPr>
                <w:rFonts w:ascii="Times New Roman"/>
                <w:b w:val="false"/>
                <w:i w:val="false"/>
                <w:color w:val="000000"/>
                <w:sz w:val="20"/>
              </w:rPr>
              <w:t xml:space="preserve">
электронная копия доверенности,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 </w:t>
            </w:r>
          </w:p>
          <w:p>
            <w:pPr>
              <w:spacing w:after="20"/>
              <w:ind w:left="20"/>
              <w:jc w:val="both"/>
            </w:pPr>
            <w:r>
              <w:rPr>
                <w:rFonts w:ascii="Times New Roman"/>
                <w:b w:val="false"/>
                <w:i w:val="false"/>
                <w:color w:val="000000"/>
                <w:sz w:val="20"/>
              </w:rPr>
              <w:t xml:space="preserve">
электронная копия решения юридического лица о создании филиала (представительства) с нотариально засвидетельствованным переводом на казахский и русский языки; </w:t>
            </w:r>
          </w:p>
          <w:p>
            <w:pPr>
              <w:spacing w:after="20"/>
              <w:ind w:left="20"/>
              <w:jc w:val="both"/>
            </w:pPr>
            <w:r>
              <w:rPr>
                <w:rFonts w:ascii="Times New Roman"/>
                <w:b w:val="false"/>
                <w:i w:val="false"/>
                <w:color w:val="000000"/>
                <w:sz w:val="20"/>
              </w:rPr>
              <w:t xml:space="preserve">
электронная копия легализованной выписки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 </w:t>
            </w:r>
          </w:p>
          <w:p>
            <w:pPr>
              <w:spacing w:after="20"/>
              <w:ind w:left="20"/>
              <w:jc w:val="both"/>
            </w:pPr>
            <w:r>
              <w:rPr>
                <w:rFonts w:ascii="Times New Roman"/>
                <w:b w:val="false"/>
                <w:i w:val="false"/>
                <w:color w:val="000000"/>
                <w:sz w:val="20"/>
              </w:rPr>
              <w:t xml:space="preserve">
электронная копия учредительных документов юридического лица с нотариально засвидетельствованным переводом на казахский и русский языки; </w:t>
            </w:r>
          </w:p>
          <w:p>
            <w:pPr>
              <w:spacing w:after="20"/>
              <w:ind w:left="20"/>
              <w:jc w:val="both"/>
            </w:pPr>
            <w:r>
              <w:rPr>
                <w:rFonts w:ascii="Times New Roman"/>
                <w:b w:val="false"/>
                <w:i w:val="false"/>
                <w:color w:val="000000"/>
                <w:sz w:val="20"/>
              </w:rPr>
              <w:t>
оплата регистрационного сбора через платежный шлюз "электронного правительства"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для филиала (представительства) иностранной коммерческой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Регистрация коммерческих юридических лиц;</w:t>
            </w:r>
          </w:p>
          <w:p>
            <w:pPr>
              <w:spacing w:after="20"/>
              <w:ind w:left="20"/>
              <w:jc w:val="both"/>
            </w:pPr>
            <w:r>
              <w:rPr>
                <w:rFonts w:ascii="Times New Roman"/>
                <w:b w:val="false"/>
                <w:i w:val="false"/>
                <w:color w:val="000000"/>
                <w:sz w:val="20"/>
              </w:rPr>
              <w:t>
2. Регистрация некоммерческих юридических лиц (политических партий, религиозных объединений, их филиалов и представительств);</w:t>
            </w:r>
          </w:p>
          <w:p>
            <w:pPr>
              <w:spacing w:after="20"/>
              <w:ind w:left="20"/>
              <w:jc w:val="both"/>
            </w:pPr>
            <w:r>
              <w:rPr>
                <w:rFonts w:ascii="Times New Roman"/>
                <w:b w:val="false"/>
                <w:i w:val="false"/>
                <w:color w:val="000000"/>
                <w:sz w:val="20"/>
              </w:rPr>
              <w:t>
3. Учетная регистрация филиалов и представительств.</w:t>
            </w:r>
          </w:p>
          <w:p>
            <w:pPr>
              <w:spacing w:after="20"/>
              <w:ind w:left="20"/>
              <w:jc w:val="both"/>
            </w:pPr>
            <w:r>
              <w:rPr>
                <w:rFonts w:ascii="Times New Roman"/>
                <w:b w:val="false"/>
                <w:i w:val="false"/>
                <w:color w:val="000000"/>
                <w:sz w:val="20"/>
              </w:rPr>
              <w:t xml:space="preserve">
1) нарушения порядка создания, перерегистрации и реорганизации юридического лица, установленного законодательными актами Республики Казахстан, несоответствия учредительных документов </w:t>
            </w:r>
            <w:r>
              <w:rPr>
                <w:rFonts w:ascii="Times New Roman"/>
                <w:b w:val="false"/>
                <w:i w:val="false"/>
                <w:color w:val="000000"/>
                <w:sz w:val="20"/>
              </w:rPr>
              <w:t>Закону</w:t>
            </w:r>
            <w:r>
              <w:rPr>
                <w:rFonts w:ascii="Times New Roman"/>
                <w:b w:val="false"/>
                <w:i w:val="false"/>
                <w:color w:val="000000"/>
                <w:sz w:val="20"/>
              </w:rPr>
              <w:t>;</w:t>
            </w:r>
          </w:p>
          <w:p>
            <w:pPr>
              <w:spacing w:after="20"/>
              <w:ind w:left="20"/>
              <w:jc w:val="both"/>
            </w:pPr>
            <w:r>
              <w:rPr>
                <w:rFonts w:ascii="Times New Roman"/>
                <w:b w:val="false"/>
                <w:i w:val="false"/>
                <w:color w:val="000000"/>
                <w:sz w:val="20"/>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p>
            <w:pPr>
              <w:spacing w:after="20"/>
              <w:ind w:left="20"/>
              <w:jc w:val="both"/>
            </w:pPr>
            <w:r>
              <w:rPr>
                <w:rFonts w:ascii="Times New Roman"/>
                <w:b w:val="false"/>
                <w:i w:val="false"/>
                <w:color w:val="000000"/>
                <w:sz w:val="20"/>
              </w:rPr>
              <w:t>
3) если юридическое лицо или единственный учредитель (участник) юридического лица является бездействующим юридическим лицом;</w:t>
            </w:r>
          </w:p>
          <w:p>
            <w:pPr>
              <w:spacing w:after="20"/>
              <w:ind w:left="20"/>
              <w:jc w:val="both"/>
            </w:pPr>
            <w:r>
              <w:rPr>
                <w:rFonts w:ascii="Times New Roman"/>
                <w:b w:val="false"/>
                <w:i w:val="false"/>
                <w:color w:val="000000"/>
                <w:sz w:val="20"/>
              </w:rPr>
              <w:t>
4) если физическое лицо, являющееся учредителем (участником, членом) и (или) руководителем юридического лица, является единственным учредителем (участником, членом) и (или) руководителем бездействующих юридических лиц;</w:t>
            </w:r>
          </w:p>
          <w:p>
            <w:pPr>
              <w:spacing w:after="20"/>
              <w:ind w:left="20"/>
              <w:jc w:val="both"/>
            </w:pPr>
            <w:r>
              <w:rPr>
                <w:rFonts w:ascii="Times New Roman"/>
                <w:b w:val="false"/>
                <w:i w:val="false"/>
                <w:color w:val="000000"/>
                <w:sz w:val="20"/>
              </w:rPr>
              <w:t>
5) если физическое лицо, являющееся учредителем (участником, членом) и (или) руководителем юридического лица, включено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
6) если физическое лицо, являющееся учредителем (участником, членом) и (или) руководителем юридического лица, признано недееспособным или ограниченно дееспособным;</w:t>
            </w:r>
          </w:p>
          <w:p>
            <w:pPr>
              <w:spacing w:after="20"/>
              <w:ind w:left="20"/>
              <w:jc w:val="both"/>
            </w:pPr>
            <w:r>
              <w:rPr>
                <w:rFonts w:ascii="Times New Roman"/>
                <w:b w:val="false"/>
                <w:i w:val="false"/>
                <w:color w:val="000000"/>
                <w:sz w:val="20"/>
              </w:rPr>
              <w:t>
7) если физическое лицо, являющееся учредителем (участником, членом) и (или) руководителем юридического лица, признано безвестно отсутствующим, объявлено умершим, зарегистрировано в качестве умершего либо его статус не определен;</w:t>
            </w:r>
          </w:p>
          <w:p>
            <w:pPr>
              <w:spacing w:after="20"/>
              <w:ind w:left="20"/>
              <w:jc w:val="both"/>
            </w:pPr>
            <w:r>
              <w:rPr>
                <w:rFonts w:ascii="Times New Roman"/>
                <w:b w:val="false"/>
                <w:i w:val="false"/>
                <w:color w:val="000000"/>
                <w:sz w:val="20"/>
              </w:rPr>
              <w:t xml:space="preserve">
8)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w:t>
            </w:r>
            <w:r>
              <w:rPr>
                <w:rFonts w:ascii="Times New Roman"/>
                <w:b w:val="false"/>
                <w:i w:val="false"/>
                <w:color w:val="000000"/>
                <w:sz w:val="20"/>
              </w:rPr>
              <w:t>статьям 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Уголовного кодекса Республики Казахстан;</w:t>
            </w:r>
          </w:p>
          <w:p>
            <w:pPr>
              <w:spacing w:after="20"/>
              <w:ind w:left="20"/>
              <w:jc w:val="both"/>
            </w:pPr>
            <w:r>
              <w:rPr>
                <w:rFonts w:ascii="Times New Roman"/>
                <w:b w:val="false"/>
                <w:i w:val="false"/>
                <w:color w:val="000000"/>
                <w:sz w:val="20"/>
              </w:rPr>
              <w:t>
9) если при государственной регистрации учредитель (физическое лицо и (или) юридическое лицо), его учредители, руководитель юридического лица, учредитель и (или) руководитель юридического лица, являющегося учредителем (участником, членом) юридического лица,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10) если при государственной перерегистрации новые учредители (участники, члены) и (или) лица, отчуждающие долю,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11) представления утерянных и (или) недействительных документов, удостоверяющих личность;</w:t>
            </w:r>
          </w:p>
          <w:p>
            <w:pPr>
              <w:spacing w:after="20"/>
              <w:ind w:left="20"/>
              <w:jc w:val="both"/>
            </w:pPr>
            <w:r>
              <w:rPr>
                <w:rFonts w:ascii="Times New Roman"/>
                <w:b w:val="false"/>
                <w:i w:val="false"/>
                <w:color w:val="000000"/>
                <w:sz w:val="20"/>
              </w:rPr>
              <w:t>
12) наличия судебных актов и постановлений (запретов, арестов) судебных исполнителей и правоохранительных органов;</w:t>
            </w:r>
          </w:p>
          <w:p>
            <w:pPr>
              <w:spacing w:after="20"/>
              <w:ind w:left="20"/>
              <w:jc w:val="both"/>
            </w:pPr>
            <w:r>
              <w:rPr>
                <w:rFonts w:ascii="Times New Roman"/>
                <w:b w:val="false"/>
                <w:i w:val="false"/>
                <w:color w:val="000000"/>
                <w:sz w:val="20"/>
              </w:rPr>
              <w:t xml:space="preserve">
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если иное не установлено законами Республики Казахстан или судебным актом, регистрационные действия прерываются до устранения обстоятельств, явившихся основанием для перерыва срока, но не более чем на один месяц;</w:t>
            </w:r>
          </w:p>
          <w:p>
            <w:pPr>
              <w:spacing w:after="20"/>
              <w:ind w:left="20"/>
              <w:jc w:val="both"/>
            </w:pPr>
            <w:r>
              <w:rPr>
                <w:rFonts w:ascii="Times New Roman"/>
                <w:b w:val="false"/>
                <w:i w:val="false"/>
                <w:color w:val="000000"/>
                <w:sz w:val="20"/>
              </w:rPr>
              <w:t>
Если в течение одного месяца не будут устранены обстоятельства, явившиеся основанием для перерыва срока, в регистрационных действиях отказывается, за исключением получения заключения эксперта (специалиста).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 Услугополучатель имеет возможность получения государственной услуги в электронной форме через портал "электронного правительства" при условии наличия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пороля, далее перейти в раздел "Цифровые документы" и выбрать необходимый документ.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w:t>
            </w:r>
            <w:r>
              <w:br/>
            </w:r>
            <w:r>
              <w:rPr>
                <w:rFonts w:ascii="Times New Roman"/>
                <w:b w:val="false"/>
                <w:i w:val="false"/>
                <w:color w:val="000000"/>
                <w:sz w:val="20"/>
              </w:rPr>
              <w:t>учетная перерегистрация</w:t>
            </w:r>
            <w:r>
              <w:br/>
            </w:r>
            <w:r>
              <w:rPr>
                <w:rFonts w:ascii="Times New Roman"/>
                <w:b w:val="false"/>
                <w:i w:val="false"/>
                <w:color w:val="000000"/>
                <w:sz w:val="20"/>
              </w:rPr>
              <w:t>их филиалов и представительств"</w:t>
            </w:r>
          </w:p>
        </w:tc>
      </w:tr>
    </w:tbl>
    <w:bookmarkStart w:name="z304" w:id="1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перерегистрация юридических лиц, учетная перерегистрация их филиалов и представительств"</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"Государственная перерегистрация юридических лиц, учетная перерегистрация их филиалов и представительств" </w:t>
            </w:r>
          </w:p>
          <w:p>
            <w:pPr>
              <w:spacing w:after="20"/>
              <w:ind w:left="20"/>
              <w:jc w:val="both"/>
            </w:pPr>
            <w:r>
              <w:rPr>
                <w:rFonts w:ascii="Times New Roman"/>
                <w:b w:val="false"/>
                <w:i w:val="false"/>
                <w:color w:val="000000"/>
                <w:sz w:val="20"/>
              </w:rPr>
              <w:t>
1. Изменение наименования</w:t>
            </w:r>
          </w:p>
          <w:p>
            <w:pPr>
              <w:spacing w:after="20"/>
              <w:ind w:left="20"/>
              <w:jc w:val="both"/>
            </w:pPr>
            <w:r>
              <w:rPr>
                <w:rFonts w:ascii="Times New Roman"/>
                <w:b w:val="false"/>
                <w:i w:val="false"/>
                <w:color w:val="000000"/>
                <w:sz w:val="20"/>
              </w:rPr>
              <w:t>
2. Уменьшение размера уставного капитала</w:t>
            </w:r>
          </w:p>
          <w:p>
            <w:pPr>
              <w:spacing w:after="20"/>
              <w:ind w:left="20"/>
              <w:jc w:val="both"/>
            </w:pPr>
            <w:r>
              <w:rPr>
                <w:rFonts w:ascii="Times New Roman"/>
                <w:b w:val="false"/>
                <w:i w:val="false"/>
                <w:color w:val="000000"/>
                <w:sz w:val="20"/>
              </w:rPr>
              <w:t>
3. Изменение состава участников (учредителей)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(далее - Министерство), территориальные органы юстиции, Государственная корпорация.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наименования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2. Уменьшения размера уставного капитала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3. Изменение состава участников (учредителей) - Государственная корпорация.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 Государственная перерегистрация юридических лиц, относящихся к субъектам частного предпринимательства, учетная перерегистрация их филиалов (представительств), за исключением акционерных обществ, их филиалов (представительств), производятся в течение 1 рабочего дня с момента подачи заявления. Государственная перерегистрация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перерегистрация их филиалов (представительств), а также филиалов (представительств) иностранных некоммерческих организаций должны быть произведены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Государственная перерегистрация политических партий и учетная перерегистрация их филиалов (представительств) должны быть произведены не позднее 1 месяца со дня подачи заявления с приложением необходимых документов. Государственная перерегистрация общественных и религиозных объединений с республиканским и региональным статусами, в том числе учетная перерегистрация филиалов и представительств иностранных и международных некоммерческих неправительственных объединений, производится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xml:space="preserve">
На портале – государственная перерегистрация юридическим лицам, относящимся к субъектам частного предпринимательства, и их филиалам (представительствам), за исключением акционерных обществ, их филиалов (представительств), осуществляющих деятельность на основании устава, не являющегося типовым, филиалам и представительствам иностранных некоммерческих юридических лиц, оказывается в течение одного рабочего дня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перерегистрация юридических лиц, учетная перерегистрация их филиалов и представительств:</w:t>
            </w:r>
          </w:p>
          <w:p>
            <w:pPr>
              <w:spacing w:after="20"/>
              <w:ind w:left="20"/>
              <w:jc w:val="both"/>
            </w:pPr>
            <w:r>
              <w:rPr>
                <w:rFonts w:ascii="Times New Roman"/>
                <w:b w:val="false"/>
                <w:i w:val="false"/>
                <w:color w:val="000000"/>
                <w:sz w:val="20"/>
              </w:rPr>
              <w:t>
1. Изменение наименования - Электронная (частично автоматизированная)/бумажная;</w:t>
            </w:r>
          </w:p>
          <w:p>
            <w:pPr>
              <w:spacing w:after="20"/>
              <w:ind w:left="20"/>
              <w:jc w:val="both"/>
            </w:pPr>
            <w:r>
              <w:rPr>
                <w:rFonts w:ascii="Times New Roman"/>
                <w:b w:val="false"/>
                <w:i w:val="false"/>
                <w:color w:val="000000"/>
                <w:sz w:val="20"/>
              </w:rPr>
              <w:t>
2. Уменьшения размера уставного капитала - Электронная (частично автоматизированная)/бумажная;</w:t>
            </w:r>
          </w:p>
          <w:p>
            <w:pPr>
              <w:spacing w:after="20"/>
              <w:ind w:left="20"/>
              <w:jc w:val="both"/>
            </w:pPr>
            <w:r>
              <w:rPr>
                <w:rFonts w:ascii="Times New Roman"/>
                <w:b w:val="false"/>
                <w:i w:val="false"/>
                <w:color w:val="000000"/>
                <w:sz w:val="20"/>
              </w:rPr>
              <w:t>
3. Изменение состава участников (учредителей) – бумажная.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перерегистрации юридического лица, согласно приложению 7 к настоящим Правилам, а также справка об учетной перерегистрации филиала (представительства) юридического лица, согласно приложению 8 к настоящим Правилам (далее – справка), либо в письменном виде мотивированный отказ в оказании государственной услуги в случаях и по основаниям, предусмотренным пунктом 9 Перечня настоящих Правил.</w:t>
            </w:r>
          </w:p>
          <w:p>
            <w:pPr>
              <w:spacing w:after="20"/>
              <w:ind w:left="20"/>
              <w:jc w:val="both"/>
            </w:pPr>
            <w:r>
              <w:rPr>
                <w:rFonts w:ascii="Times New Roman"/>
                <w:b w:val="false"/>
                <w:i w:val="false"/>
                <w:color w:val="000000"/>
                <w:sz w:val="20"/>
              </w:rPr>
              <w:t>
При подаче на портале – "в личный кабинет" направляется уведомление о государственной перерегистрации юридических лиц для субъектов малого и среднего предпринимательства либо мотивированный ответ услугодателя об отказе в оказании государственной услуги в форме электронного документа, удостоверенный электронно-цифровой подписью (далее – ЭЦП) услугодателя.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по перерегистрации некоммерческих организаций и их филиалов и представительств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(далее – Налоговый кодекс) согласно приложению 9 к настоящему Правилам основных требований к оказанию государственной услуги и уплачивается до подачи соответствующих документов по месту регистрации объекта обложения.</w:t>
            </w:r>
          </w:p>
          <w:p>
            <w:pPr>
              <w:spacing w:after="20"/>
              <w:ind w:left="20"/>
              <w:jc w:val="both"/>
            </w:pPr>
            <w:r>
              <w:rPr>
                <w:rFonts w:ascii="Times New Roman"/>
                <w:b w:val="false"/>
                <w:i w:val="false"/>
                <w:color w:val="000000"/>
                <w:sz w:val="20"/>
              </w:rPr>
              <w:t xml:space="preserve">
За оказание государственной услуги по регистрации коммерческих организаций и их филиалов и представительств взимается оплата, в соответствии с ценами на товары (работы, услуги) в сфере государственной регистрации юридических лиц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"О государственной регистрации юридических лиц и учетной регистрации филиалов и представительств".</w:t>
            </w:r>
          </w:p>
          <w:p>
            <w:pPr>
              <w:spacing w:after="20"/>
              <w:ind w:left="20"/>
              <w:jc w:val="both"/>
            </w:pPr>
            <w:r>
              <w:rPr>
                <w:rFonts w:ascii="Times New Roman"/>
                <w:b w:val="false"/>
                <w:i w:val="false"/>
                <w:color w:val="000000"/>
                <w:sz w:val="20"/>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Министерство и его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заявления по формам согласно приложениям 1, 2. 3 и 4 (далее - заявление):</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Юридическое лицо, в доле которого участвует государство, представляет заявление с отметкой реестродержателя;</w:t>
            </w:r>
          </w:p>
          <w:p>
            <w:pPr>
              <w:spacing w:after="20"/>
              <w:ind w:left="20"/>
              <w:jc w:val="both"/>
            </w:pPr>
            <w:r>
              <w:rPr>
                <w:rFonts w:ascii="Times New Roman"/>
                <w:b w:val="false"/>
                <w:i w:val="false"/>
                <w:color w:val="000000"/>
                <w:sz w:val="20"/>
              </w:rPr>
              <w:t>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за исключением подачи электронного заявления.</w:t>
            </w:r>
          </w:p>
          <w:p>
            <w:pPr>
              <w:spacing w:after="20"/>
              <w:ind w:left="20"/>
              <w:jc w:val="both"/>
            </w:pPr>
            <w:r>
              <w:rPr>
                <w:rFonts w:ascii="Times New Roman"/>
                <w:b w:val="false"/>
                <w:i w:val="false"/>
                <w:color w:val="000000"/>
                <w:sz w:val="20"/>
              </w:rPr>
              <w:t>
в случае, если юридическое лицо является субъектом частного предпринимательства, то скрепление документов печатью не требуется; для юридических лиц, филиалов (представительств):</w:t>
            </w:r>
          </w:p>
          <w:p>
            <w:pPr>
              <w:spacing w:after="20"/>
              <w:ind w:left="20"/>
              <w:jc w:val="both"/>
            </w:pPr>
            <w:r>
              <w:rPr>
                <w:rFonts w:ascii="Times New Roman"/>
                <w:b w:val="false"/>
                <w:i w:val="false"/>
                <w:color w:val="000000"/>
                <w:sz w:val="20"/>
              </w:rPr>
              <w:t>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(представительства);</w:t>
            </w:r>
          </w:p>
          <w:p>
            <w:pPr>
              <w:spacing w:after="20"/>
              <w:ind w:left="20"/>
              <w:jc w:val="both"/>
            </w:pPr>
            <w:r>
              <w:rPr>
                <w:rFonts w:ascii="Times New Roman"/>
                <w:b w:val="false"/>
                <w:i w:val="false"/>
                <w:color w:val="000000"/>
                <w:sz w:val="20"/>
              </w:rPr>
              <w:t>
для акционерных обществ:</w:t>
            </w:r>
          </w:p>
          <w:p>
            <w:pPr>
              <w:spacing w:after="20"/>
              <w:ind w:left="20"/>
              <w:jc w:val="both"/>
            </w:pPr>
            <w:r>
              <w:rPr>
                <w:rFonts w:ascii="Times New Roman"/>
                <w:b w:val="false"/>
                <w:i w:val="false"/>
                <w:color w:val="000000"/>
                <w:sz w:val="20"/>
              </w:rPr>
              <w:t>
один экземпляр нотариально удостоверенного устава (положения)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p>
            <w:pPr>
              <w:spacing w:after="20"/>
              <w:ind w:left="20"/>
              <w:jc w:val="both"/>
            </w:pPr>
            <w:r>
              <w:rPr>
                <w:rFonts w:ascii="Times New Roman"/>
                <w:b w:val="false"/>
                <w:i w:val="false"/>
                <w:color w:val="000000"/>
                <w:sz w:val="20"/>
              </w:rPr>
              <w:t>
при включении в состав участников нерезидента Республики Казахстан электронная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w:t>
            </w:r>
          </w:p>
          <w:p>
            <w:pPr>
              <w:spacing w:after="20"/>
              <w:ind w:left="20"/>
              <w:jc w:val="both"/>
            </w:pPr>
            <w:r>
              <w:rPr>
                <w:rFonts w:ascii="Times New Roman"/>
                <w:b w:val="false"/>
                <w:i w:val="false"/>
                <w:color w:val="000000"/>
                <w:sz w:val="20"/>
              </w:rPr>
              <w:t>
при включении в состав участников иностранного лица электронную копию паспорта или другого документа,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w:t>
            </w:r>
          </w:p>
          <w:p>
            <w:pPr>
              <w:spacing w:after="20"/>
              <w:ind w:left="20"/>
              <w:jc w:val="both"/>
            </w:pPr>
            <w:r>
              <w:rPr>
                <w:rFonts w:ascii="Times New Roman"/>
                <w:b w:val="false"/>
                <w:i w:val="false"/>
                <w:color w:val="000000"/>
                <w:sz w:val="20"/>
              </w:rPr>
              <w:t>
документ, подтверждающий уплату в бюджет регистрационного сбора за государственную перерегистрацию юридического лица, являющегося некоммерческой организацией, или учетную перерегистрацию его филиала (представительства);</w:t>
            </w:r>
          </w:p>
          <w:p>
            <w:pPr>
              <w:spacing w:after="20"/>
              <w:ind w:left="20"/>
              <w:jc w:val="both"/>
            </w:pPr>
            <w:r>
              <w:rPr>
                <w:rFonts w:ascii="Times New Roman"/>
                <w:b w:val="false"/>
                <w:i w:val="false"/>
                <w:color w:val="000000"/>
                <w:sz w:val="20"/>
              </w:rPr>
              <w:t>
документ, подтверждающий уплату в Государственную корпорацию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 Филиалы и представительства подлежат перерегистрации в случае изменения наименования.</w:t>
            </w:r>
          </w:p>
          <w:p>
            <w:pPr>
              <w:spacing w:after="20"/>
              <w:ind w:left="20"/>
              <w:jc w:val="both"/>
            </w:pPr>
            <w:r>
              <w:rPr>
                <w:rFonts w:ascii="Times New Roman"/>
                <w:b w:val="false"/>
                <w:i w:val="false"/>
                <w:color w:val="000000"/>
                <w:sz w:val="20"/>
              </w:rPr>
              <w:t>
На портале:</w:t>
            </w:r>
          </w:p>
          <w:p>
            <w:pPr>
              <w:spacing w:after="20"/>
              <w:ind w:left="20"/>
              <w:jc w:val="both"/>
            </w:pPr>
            <w:r>
              <w:rPr>
                <w:rFonts w:ascii="Times New Roman"/>
                <w:b w:val="false"/>
                <w:i w:val="false"/>
                <w:color w:val="000000"/>
                <w:sz w:val="20"/>
              </w:rPr>
              <w:t>
для государственной перерегистрации юридических лиц, относящихся к субъектам частного предпринимательства, учредителем (учредителями): электронное заявление; при уменьшении размера уставного капитала и оповещении в печатных изданиях электронная копия вырезки о публикации; электронная копия квитанции/платежного поручения в случае, если услугополучатель не выбрал способ оплаты государственного сбора за оказание услуги посредством платежного шлюза электронного правительства (далее – ПШЭП); при изменении места нахождения: в случае права собственности на объект недвижимости:</w:t>
            </w:r>
          </w:p>
          <w:p>
            <w:pPr>
              <w:spacing w:after="20"/>
              <w:ind w:left="20"/>
              <w:jc w:val="both"/>
            </w:pPr>
            <w:r>
              <w:rPr>
                <w:rFonts w:ascii="Times New Roman"/>
                <w:b w:val="false"/>
                <w:i w:val="false"/>
                <w:color w:val="000000"/>
                <w:sz w:val="20"/>
              </w:rPr>
              <w:t>
электронное подтверждение от Государственной базы данных "Регистр недвижимости" (далее – ГБД РН) о зарегистрированном на бизнес-идентификационный номер услугополучателя праве собственности на первичный или вторичный объект недвижимости, расположенный по адресу, указанному услугополучателем, подписанное ЭЦП ГБД РН; в случае аренды помещения у юридического лица:</w:t>
            </w:r>
          </w:p>
          <w:p>
            <w:pPr>
              <w:spacing w:after="20"/>
              <w:ind w:left="20"/>
              <w:jc w:val="both"/>
            </w:pPr>
            <w:r>
              <w:rPr>
                <w:rFonts w:ascii="Times New Roman"/>
                <w:b w:val="false"/>
                <w:i w:val="false"/>
                <w:color w:val="000000"/>
                <w:sz w:val="20"/>
              </w:rPr>
              <w:t>
электронная копия договора аренды.</w:t>
            </w:r>
          </w:p>
          <w:p>
            <w:pPr>
              <w:spacing w:after="20"/>
              <w:ind w:left="20"/>
              <w:jc w:val="both"/>
            </w:pPr>
            <w:r>
              <w:rPr>
                <w:rFonts w:ascii="Times New Roman"/>
                <w:b w:val="false"/>
                <w:i w:val="false"/>
                <w:color w:val="000000"/>
                <w:sz w:val="20"/>
              </w:rPr>
              <w:t>
В случае аренды помещения у физического лица:</w:t>
            </w:r>
          </w:p>
          <w:p>
            <w:pPr>
              <w:spacing w:after="20"/>
              <w:ind w:left="20"/>
              <w:jc w:val="both"/>
            </w:pPr>
            <w:r>
              <w:rPr>
                <w:rFonts w:ascii="Times New Roman"/>
                <w:b w:val="false"/>
                <w:i w:val="false"/>
                <w:color w:val="000000"/>
                <w:sz w:val="20"/>
              </w:rPr>
              <w:t>
электронная копия нотариально засвидетельствованного согласия физического лица о предоставлении помещения в качестве места нахождения юридического лица; в случае субаренды помещения:</w:t>
            </w:r>
          </w:p>
          <w:p>
            <w:pPr>
              <w:spacing w:after="20"/>
              <w:ind w:left="20"/>
              <w:jc w:val="both"/>
            </w:pPr>
            <w:r>
              <w:rPr>
                <w:rFonts w:ascii="Times New Roman"/>
                <w:b w:val="false"/>
                <w:i w:val="false"/>
                <w:color w:val="000000"/>
                <w:sz w:val="20"/>
              </w:rPr>
              <w:t>
электронная копии аренды и субаренды; при включении в состав участников нерезидента Республики Казахстан электронная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 при включении в состав участников иностранного лица электронную копию паспорта или другого документа,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 при изменении состава участников акционерным обществом или хозяйствующим товариществом, у которого ведение реестра участников осуществляется центральным депозитарием, электронную копию реестра участников, заверенную печатью регистратора. Электронное заявление подписывается ЭЦП услугополучателя. В случае, если уполномоченное лицо услугополучателя не является его руководителем, то заявление согласовывается с руководителем. Для юридического лица, за исключением хозяйственных товариществ, акционерных обществ и производственных кооперативов электронное, заявление должно быть согласовано на портале "электронного правительства" с его участниками. Для филиала (представительства) – руководителем его юридического лица. Для государственной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производится профессиональным участником рынка ценных бумаг, осуществляющим деятельность по ведению системы реестров держателей ценных бумаг, представляется электронная копия договора отчуждения (уступки) права выбывающего участника хозяйственного товарищества на долю в имуществе (уставном капитале) товарищества или ее часть в соответствии с законами Республики Казахстан и учредительными документами.</w:t>
            </w:r>
          </w:p>
          <w:p>
            <w:pPr>
              <w:spacing w:after="20"/>
              <w:ind w:left="20"/>
              <w:jc w:val="both"/>
            </w:pPr>
            <w:r>
              <w:rPr>
                <w:rFonts w:ascii="Times New Roman"/>
                <w:b w:val="false"/>
                <w:i w:val="false"/>
                <w:color w:val="000000"/>
                <w:sz w:val="20"/>
              </w:rPr>
              <w:t>
Электронная копия договора отчуждения (уступки) права выбывающего участника хозяйственного товарищества на долю в имуществе (уставном капитале) товарищества или ее часть, стороной которого является физическое лицо, подлежит нотариальному удостоверению.</w:t>
            </w:r>
          </w:p>
          <w:p>
            <w:pPr>
              <w:spacing w:after="20"/>
              <w:ind w:left="20"/>
              <w:jc w:val="both"/>
            </w:pPr>
            <w:r>
              <w:rPr>
                <w:rFonts w:ascii="Times New Roman"/>
                <w:b w:val="false"/>
                <w:i w:val="false"/>
                <w:color w:val="000000"/>
                <w:sz w:val="20"/>
              </w:rPr>
              <w:t>
Для юридического лица, в доле которого участвует государство, представляется электронная копия заявления с отметкой реестродержателя; электронная копия решения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электронная копия нотариально удостоверенного устава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 оплата регистрационного сбора через платежный шлюз "электронного правительства" или электронный документ, подтверждающий уплату в Государственную корпорацию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нарушения порядка создания, перерегистрации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p>
          <w:p>
            <w:pPr>
              <w:spacing w:after="20"/>
              <w:ind w:left="20"/>
              <w:jc w:val="both"/>
            </w:pPr>
            <w:r>
              <w:rPr>
                <w:rFonts w:ascii="Times New Roman"/>
                <w:b w:val="false"/>
                <w:i w:val="false"/>
                <w:color w:val="000000"/>
                <w:sz w:val="20"/>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p>
            <w:pPr>
              <w:spacing w:after="20"/>
              <w:ind w:left="20"/>
              <w:jc w:val="both"/>
            </w:pPr>
            <w:r>
              <w:rPr>
                <w:rFonts w:ascii="Times New Roman"/>
                <w:b w:val="false"/>
                <w:i w:val="false"/>
                <w:color w:val="000000"/>
                <w:sz w:val="20"/>
              </w:rPr>
              <w:t>
3. если юридическое лицо или единственный учредитель (участник) юридического лица является бездействующим юридическим лицом;</w:t>
            </w:r>
          </w:p>
          <w:p>
            <w:pPr>
              <w:spacing w:after="20"/>
              <w:ind w:left="20"/>
              <w:jc w:val="both"/>
            </w:pPr>
            <w:r>
              <w:rPr>
                <w:rFonts w:ascii="Times New Roman"/>
                <w:b w:val="false"/>
                <w:i w:val="false"/>
                <w:color w:val="000000"/>
                <w:sz w:val="20"/>
              </w:rPr>
              <w:t>
4. если физическое лицо, являющееся учредителем (участником, членом) и (или) руководителем юридического лица, является единственным учредителем (участником, членом) и (или) руководителем бездействующих юридических лиц;</w:t>
            </w:r>
          </w:p>
          <w:p>
            <w:pPr>
              <w:spacing w:after="20"/>
              <w:ind w:left="20"/>
              <w:jc w:val="both"/>
            </w:pPr>
            <w:r>
              <w:rPr>
                <w:rFonts w:ascii="Times New Roman"/>
                <w:b w:val="false"/>
                <w:i w:val="false"/>
                <w:color w:val="000000"/>
                <w:sz w:val="20"/>
              </w:rPr>
              <w:t>
5. если физическое лицо, являющееся учредителем (участником, членом) и (или) руководителем юридического лица, включено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
6. если физическое лицо, являющееся учредителем (участником, членом) и (или) руководителем юридического лица, признано недееспособным или ограниченно дееспособным;</w:t>
            </w:r>
          </w:p>
          <w:p>
            <w:pPr>
              <w:spacing w:after="20"/>
              <w:ind w:left="20"/>
              <w:jc w:val="both"/>
            </w:pPr>
            <w:r>
              <w:rPr>
                <w:rFonts w:ascii="Times New Roman"/>
                <w:b w:val="false"/>
                <w:i w:val="false"/>
                <w:color w:val="000000"/>
                <w:sz w:val="20"/>
              </w:rPr>
              <w:t>
7. если физическое лицо, являющееся учредителем (участником, членом) и (или) руководителем юридического лица, признано безвестно отсутствующим, объявлено умершим, зарегистрировано в качестве умершего либо его статус не определен;</w:t>
            </w:r>
          </w:p>
          <w:p>
            <w:pPr>
              <w:spacing w:after="20"/>
              <w:ind w:left="20"/>
              <w:jc w:val="both"/>
            </w:pPr>
            <w:r>
              <w:rPr>
                <w:rFonts w:ascii="Times New Roman"/>
                <w:b w:val="false"/>
                <w:i w:val="false"/>
                <w:color w:val="000000"/>
                <w:sz w:val="20"/>
              </w:rPr>
              <w:t xml:space="preserve">
8.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w:t>
            </w:r>
            <w:r>
              <w:rPr>
                <w:rFonts w:ascii="Times New Roman"/>
                <w:b w:val="false"/>
                <w:i w:val="false"/>
                <w:color w:val="000000"/>
                <w:sz w:val="20"/>
              </w:rPr>
              <w:t>статьям 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Уголовного кодекса Республики Казахстан;</w:t>
            </w:r>
          </w:p>
          <w:p>
            <w:pPr>
              <w:spacing w:after="20"/>
              <w:ind w:left="20"/>
              <w:jc w:val="both"/>
            </w:pPr>
            <w:r>
              <w:rPr>
                <w:rFonts w:ascii="Times New Roman"/>
                <w:b w:val="false"/>
                <w:i w:val="false"/>
                <w:color w:val="000000"/>
                <w:sz w:val="20"/>
              </w:rPr>
              <w:t>
9. если при государственной регистрации учредитель (физическое лицо и (или) юридическое лицо), его учредители, руководитель юридического лица, учредитель и (или) руководитель юридического лица, являющегося учредителем (участником, членом) юридического лица,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10. если при государственной перерегистрации новые учредители (участники, члены) и (или) лица, отчуждающие долю,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20"/>
              <w:ind w:left="20"/>
              <w:jc w:val="both"/>
            </w:pPr>
            <w:r>
              <w:rPr>
                <w:rFonts w:ascii="Times New Roman"/>
                <w:b w:val="false"/>
                <w:i w:val="false"/>
                <w:color w:val="000000"/>
                <w:sz w:val="20"/>
              </w:rPr>
              <w:t>
11. представления утерянных и (или) недействительных документов, удостоверяющих личность;</w:t>
            </w:r>
          </w:p>
          <w:p>
            <w:pPr>
              <w:spacing w:after="20"/>
              <w:ind w:left="20"/>
              <w:jc w:val="both"/>
            </w:pPr>
            <w:r>
              <w:rPr>
                <w:rFonts w:ascii="Times New Roman"/>
                <w:b w:val="false"/>
                <w:i w:val="false"/>
                <w:color w:val="000000"/>
                <w:sz w:val="20"/>
              </w:rPr>
              <w:t>
12. наличия судебных актов и постановлений (запретов, арестов) судебных исполнителей и правоохранительных органов;</w:t>
            </w:r>
          </w:p>
          <w:p>
            <w:pPr>
              <w:spacing w:after="20"/>
              <w:ind w:left="20"/>
              <w:jc w:val="both"/>
            </w:pPr>
            <w:r>
              <w:rPr>
                <w:rFonts w:ascii="Times New Roman"/>
                <w:b w:val="false"/>
                <w:i w:val="false"/>
                <w:color w:val="000000"/>
                <w:sz w:val="20"/>
              </w:rPr>
              <w:t>
13.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
14. если иное не установлено законами Республики Казахстан или судебным актом, регистрационные действия прерываются до устранения обстоятельств, явившихся основанием для перерыва срока, но не более чем на один месяц. </w:t>
            </w:r>
          </w:p>
          <w:p>
            <w:pPr>
              <w:spacing w:after="20"/>
              <w:ind w:left="20"/>
              <w:jc w:val="both"/>
            </w:pPr>
            <w:r>
              <w:rPr>
                <w:rFonts w:ascii="Times New Roman"/>
                <w:b w:val="false"/>
                <w:i w:val="false"/>
                <w:color w:val="000000"/>
                <w:sz w:val="20"/>
              </w:rPr>
              <w:t>
Если в течение одного месяца не будут устранены обстоятельства, явившиеся основанием для перерыва срока, в регистрационных действиях отказывается, за исключением получения заключения эксперта (специалиста).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внесенных изменений</w:t>
            </w:r>
            <w:r>
              <w:br/>
            </w:r>
            <w:r>
              <w:rPr>
                <w:rFonts w:ascii="Times New Roman"/>
                <w:b w:val="false"/>
                <w:i w:val="false"/>
                <w:color w:val="000000"/>
                <w:sz w:val="20"/>
              </w:rPr>
              <w:t>и дополнений</w:t>
            </w:r>
            <w:r>
              <w:br/>
            </w:r>
            <w:r>
              <w:rPr>
                <w:rFonts w:ascii="Times New Roman"/>
                <w:b w:val="false"/>
                <w:i w:val="false"/>
                <w:color w:val="000000"/>
                <w:sz w:val="20"/>
              </w:rPr>
              <w:t>в учредительные документы</w:t>
            </w:r>
            <w:r>
              <w:br/>
            </w:r>
            <w:r>
              <w:rPr>
                <w:rFonts w:ascii="Times New Roman"/>
                <w:b w:val="false"/>
                <w:i w:val="false"/>
                <w:color w:val="000000"/>
                <w:sz w:val="20"/>
              </w:rPr>
              <w:t>юридического лица,</w:t>
            </w:r>
            <w:r>
              <w:br/>
            </w:r>
            <w:r>
              <w:rPr>
                <w:rFonts w:ascii="Times New Roman"/>
                <w:b w:val="false"/>
                <w:i w:val="false"/>
                <w:color w:val="000000"/>
                <w:sz w:val="20"/>
              </w:rPr>
              <w:t>не относящегося к субъекту</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положения об их филиалах</w:t>
            </w:r>
            <w:r>
              <w:br/>
            </w:r>
            <w:r>
              <w:rPr>
                <w:rFonts w:ascii="Times New Roman"/>
                <w:b w:val="false"/>
                <w:i w:val="false"/>
                <w:color w:val="000000"/>
                <w:sz w:val="20"/>
              </w:rPr>
              <w:t>(представительствах)"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В случае изменение место нахождения.</w:t>
            </w:r>
          </w:p>
          <w:p>
            <w:pPr>
              <w:spacing w:after="20"/>
              <w:ind w:left="20"/>
              <w:jc w:val="both"/>
            </w:pPr>
            <w:r>
              <w:rPr>
                <w:rFonts w:ascii="Times New Roman"/>
                <w:b w:val="false"/>
                <w:i w:val="false"/>
                <w:color w:val="000000"/>
                <w:sz w:val="20"/>
              </w:rPr>
              <w:t>
2. Принятия устава (положения) в новой редакции.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(далее - Министерство),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случае изменения места нахождения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2. Принятия устава (положения) в новой редакции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изменение местонахождения;</w:t>
            </w:r>
          </w:p>
          <w:p>
            <w:pPr>
              <w:spacing w:after="20"/>
              <w:ind w:left="20"/>
              <w:jc w:val="both"/>
            </w:pPr>
            <w:r>
              <w:rPr>
                <w:rFonts w:ascii="Times New Roman"/>
                <w:b w:val="false"/>
                <w:i w:val="false"/>
                <w:color w:val="000000"/>
                <w:sz w:val="20"/>
              </w:rPr>
              <w:t>
Принятия устава (положения) в новой редакции;</w:t>
            </w:r>
          </w:p>
          <w:p>
            <w:pPr>
              <w:spacing w:after="20"/>
              <w:ind w:left="20"/>
              <w:jc w:val="both"/>
            </w:pPr>
            <w:r>
              <w:rPr>
                <w:rFonts w:ascii="Times New Roman"/>
                <w:b w:val="false"/>
                <w:i w:val="false"/>
                <w:color w:val="000000"/>
                <w:sz w:val="20"/>
              </w:rPr>
              <w:t>
1. в Государственной корпорации:</w:t>
            </w:r>
          </w:p>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производится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общественных и религиозных объединений с республиканским и региональным статусами, в том числе учетная регистрация внесенных изменений и дополнений в учредительные документы филиалов и представительств иностранных и международных некоммерческих неправительственных объединений, производится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2. На портале:</w:t>
            </w:r>
          </w:p>
          <w:p>
            <w:pPr>
              <w:spacing w:after="20"/>
              <w:ind w:left="20"/>
              <w:jc w:val="both"/>
            </w:pPr>
            <w:r>
              <w:rPr>
                <w:rFonts w:ascii="Times New Roman"/>
                <w:b w:val="false"/>
                <w:i w:val="false"/>
                <w:color w:val="000000"/>
                <w:sz w:val="20"/>
              </w:rPr>
              <w:t>
В случае изменение местонахождения;</w:t>
            </w:r>
          </w:p>
          <w:p>
            <w:pPr>
              <w:spacing w:after="20"/>
              <w:ind w:left="20"/>
              <w:jc w:val="both"/>
            </w:pPr>
            <w:r>
              <w:rPr>
                <w:rFonts w:ascii="Times New Roman"/>
                <w:b w:val="false"/>
                <w:i w:val="false"/>
                <w:color w:val="000000"/>
                <w:sz w:val="20"/>
              </w:rPr>
              <w:t>
юридических лиц отражается в течение 5 рабочих дней с момента подачи заявления о государственной регистрации.</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p>
            <w:pPr>
              <w:spacing w:after="20"/>
              <w:ind w:left="20"/>
              <w:jc w:val="both"/>
            </w:pPr>
            <w:r>
              <w:rPr>
                <w:rFonts w:ascii="Times New Roman"/>
                <w:b w:val="false"/>
                <w:i w:val="false"/>
                <w:color w:val="000000"/>
                <w:sz w:val="20"/>
              </w:rPr>
              <w:t>
1. В случае изменения места нахождения - электронная (полностью автоматизированная)/ бумажная;</w:t>
            </w:r>
          </w:p>
          <w:p>
            <w:pPr>
              <w:spacing w:after="20"/>
              <w:ind w:left="20"/>
              <w:jc w:val="both"/>
            </w:pPr>
            <w:r>
              <w:rPr>
                <w:rFonts w:ascii="Times New Roman"/>
                <w:b w:val="false"/>
                <w:i w:val="false"/>
                <w:color w:val="000000"/>
                <w:sz w:val="20"/>
              </w:rPr>
              <w:t>
2. Принятия устава (положения) в новой редакции -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юридического лица согласно приложениям 1 и 2 к настоящему Перечню основных требований к оказанию государственной услуги, либо отказ в оказании государственной услуги в случаях и по основаниям, указанным в пункте 9 настоящего перечня.</w:t>
            </w:r>
          </w:p>
          <w:p>
            <w:pPr>
              <w:spacing w:after="20"/>
              <w:ind w:left="20"/>
              <w:jc w:val="both"/>
            </w:pPr>
            <w:r>
              <w:rPr>
                <w:rFonts w:ascii="Times New Roman"/>
                <w:b w:val="false"/>
                <w:i w:val="false"/>
                <w:color w:val="000000"/>
                <w:sz w:val="20"/>
              </w:rPr>
              <w:t>
При обращении на портал услугополучателю в "личный кабинет" направляется результат оказания государственной услуги либо ответ об отказе для юридических лиц, относящихся к субъекту крупного и среднего предпринимательства, в форме электронного документа, удостоверенного электронно-цифровой подписью (далее – ЭЦП).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получения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Министерство и его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Прием осуществляется в порядке "электронной" очереди по выбору услугополучателя,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осуществляются со следующего рабочего дня в соответствии с Трудовым кодексом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заявление по форме согласно приложениям 1 и 2 к настоящим Правилам;</w:t>
            </w:r>
          </w:p>
          <w:p>
            <w:pPr>
              <w:spacing w:after="20"/>
              <w:ind w:left="20"/>
              <w:jc w:val="both"/>
            </w:pPr>
            <w:r>
              <w:rPr>
                <w:rFonts w:ascii="Times New Roman"/>
                <w:b w:val="false"/>
                <w:i w:val="false"/>
                <w:color w:val="000000"/>
                <w:sz w:val="20"/>
              </w:rPr>
              <w:t>
Услугодатели получают цифровые документы через абонентский номер сотовой связи пользователя, зарегистрированного на веб-портале "электронного правительства", при наличии согласия владельца представленного документа, посредством реализованной интеграции посредством предоставления одноразового пароля от сервиса цифровых документов или посредством отправки короткого текстового сообщения в ответ на уведомление веб-портала "электронного правительства".</w:t>
            </w:r>
          </w:p>
          <w:p>
            <w:pPr>
              <w:spacing w:after="20"/>
              <w:ind w:left="20"/>
              <w:jc w:val="both"/>
            </w:pPr>
            <w:r>
              <w:rPr>
                <w:rFonts w:ascii="Times New Roman"/>
                <w:b w:val="false"/>
                <w:i w:val="false"/>
                <w:color w:val="000000"/>
                <w:sz w:val="20"/>
              </w:rPr>
              <w:t>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скрепленное печатью юридического лица (при ее наличии);</w:t>
            </w:r>
          </w:p>
          <w:p>
            <w:pPr>
              <w:spacing w:after="20"/>
              <w:ind w:left="20"/>
              <w:jc w:val="both"/>
            </w:pPr>
            <w:r>
              <w:rPr>
                <w:rFonts w:ascii="Times New Roman"/>
                <w:b w:val="false"/>
                <w:i w:val="false"/>
                <w:color w:val="000000"/>
                <w:sz w:val="20"/>
              </w:rPr>
              <w:t>
для юридических лиц, филиалов (представительств):</w:t>
            </w:r>
          </w:p>
          <w:p>
            <w:pPr>
              <w:spacing w:after="20"/>
              <w:ind w:left="20"/>
              <w:jc w:val="both"/>
            </w:pPr>
            <w:r>
              <w:rPr>
                <w:rFonts w:ascii="Times New Roman"/>
                <w:b w:val="false"/>
                <w:i w:val="false"/>
                <w:color w:val="000000"/>
                <w:sz w:val="20"/>
              </w:rPr>
              <w:t xml:space="preserve">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(представительства); </w:t>
            </w:r>
          </w:p>
          <w:p>
            <w:pPr>
              <w:spacing w:after="20"/>
              <w:ind w:left="20"/>
              <w:jc w:val="both"/>
            </w:pPr>
            <w:r>
              <w:rPr>
                <w:rFonts w:ascii="Times New Roman"/>
                <w:b w:val="false"/>
                <w:i w:val="false"/>
                <w:color w:val="000000"/>
                <w:sz w:val="20"/>
              </w:rPr>
              <w:t>
для акционерных обществ:</w:t>
            </w:r>
          </w:p>
          <w:p>
            <w:pPr>
              <w:spacing w:after="20"/>
              <w:ind w:left="20"/>
              <w:jc w:val="both"/>
            </w:pPr>
            <w:r>
              <w:rPr>
                <w:rFonts w:ascii="Times New Roman"/>
                <w:b w:val="false"/>
                <w:i w:val="false"/>
                <w:color w:val="000000"/>
                <w:sz w:val="20"/>
              </w:rPr>
              <w:t>
один экземпляр нотариально удостоверенного устава (положения)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p>
            <w:pPr>
              <w:spacing w:after="20"/>
              <w:ind w:left="20"/>
              <w:jc w:val="both"/>
            </w:pPr>
            <w:r>
              <w:rPr>
                <w:rFonts w:ascii="Times New Roman"/>
                <w:b w:val="false"/>
                <w:i w:val="false"/>
                <w:color w:val="000000"/>
                <w:sz w:val="20"/>
              </w:rPr>
              <w:t>
нотариально засвидетельствованный договор аренды и другой документ, предусмотренный гражданским законодательством.</w:t>
            </w:r>
          </w:p>
          <w:p>
            <w:pPr>
              <w:spacing w:after="20"/>
              <w:ind w:left="20"/>
              <w:jc w:val="both"/>
            </w:pPr>
            <w:r>
              <w:rPr>
                <w:rFonts w:ascii="Times New Roman"/>
                <w:b w:val="false"/>
                <w:i w:val="false"/>
                <w:color w:val="000000"/>
                <w:sz w:val="20"/>
              </w:rPr>
              <w:t>
В случае, если собственником здания является само юридическое лицо, документы, подтверждающие его местонахождение, не требуются.</w:t>
            </w:r>
          </w:p>
          <w:p>
            <w:pPr>
              <w:spacing w:after="20"/>
              <w:ind w:left="20"/>
              <w:jc w:val="both"/>
            </w:pPr>
            <w:r>
              <w:rPr>
                <w:rFonts w:ascii="Times New Roman"/>
                <w:b w:val="false"/>
                <w:i w:val="false"/>
                <w:color w:val="000000"/>
                <w:sz w:val="20"/>
              </w:rPr>
              <w:t>
В случае, если собственником здания является физическое лицо, необходимо нотариально заверенное согласие физического лица на передачу здания в качестве места нахождения юридическому лицу.</w:t>
            </w:r>
          </w:p>
          <w:p>
            <w:pPr>
              <w:spacing w:after="20"/>
              <w:ind w:left="20"/>
              <w:jc w:val="both"/>
            </w:pPr>
            <w:r>
              <w:rPr>
                <w:rFonts w:ascii="Times New Roman"/>
                <w:b w:val="false"/>
                <w:i w:val="false"/>
                <w:color w:val="000000"/>
                <w:sz w:val="20"/>
              </w:rPr>
              <w:t>
К уведомлению:</w:t>
            </w:r>
          </w:p>
          <w:p>
            <w:pPr>
              <w:spacing w:after="20"/>
              <w:ind w:left="20"/>
              <w:jc w:val="both"/>
            </w:pPr>
            <w:r>
              <w:rPr>
                <w:rFonts w:ascii="Times New Roman"/>
                <w:b w:val="false"/>
                <w:i w:val="false"/>
                <w:color w:val="000000"/>
                <w:sz w:val="20"/>
              </w:rPr>
              <w:t>
решение либо выписка из решения уполномоченного органа юридического лица о внесении изменений и дополнений в учредительные документы, скрепленные печатью юридического лица (при ее наличии), а также текст изменений и дополнений, внесенных в учредительные документы;</w:t>
            </w:r>
          </w:p>
          <w:p>
            <w:pPr>
              <w:spacing w:after="20"/>
              <w:ind w:left="20"/>
              <w:jc w:val="both"/>
            </w:pPr>
            <w:r>
              <w:rPr>
                <w:rFonts w:ascii="Times New Roman"/>
                <w:b w:val="false"/>
                <w:i w:val="false"/>
                <w:color w:val="000000"/>
                <w:sz w:val="20"/>
              </w:rPr>
              <w:t>
документ, подтверждающий фактическое место нахождения юридического лица, относящегося к субъекту частного предпринимательства, за исключением акционерного общества, его филиалов (представительств).</w:t>
            </w:r>
          </w:p>
          <w:p>
            <w:pPr>
              <w:spacing w:after="20"/>
              <w:ind w:left="20"/>
              <w:jc w:val="both"/>
            </w:pPr>
            <w:r>
              <w:rPr>
                <w:rFonts w:ascii="Times New Roman"/>
                <w:b w:val="false"/>
                <w:i w:val="false"/>
                <w:color w:val="000000"/>
                <w:sz w:val="20"/>
              </w:rPr>
              <w:t>
Учредительные документы, составленные в порядке, установленном законодательством Республики Казахстан, на государственном и русском языках, представляются в прошитом и пронумерованном виде, в двух экземплярах.</w:t>
            </w:r>
          </w:p>
          <w:p>
            <w:pPr>
              <w:spacing w:after="20"/>
              <w:ind w:left="20"/>
              <w:jc w:val="both"/>
            </w:pPr>
            <w:r>
              <w:rPr>
                <w:rFonts w:ascii="Times New Roman"/>
                <w:b w:val="false"/>
                <w:i w:val="false"/>
                <w:color w:val="000000"/>
                <w:sz w:val="20"/>
              </w:rPr>
              <w:t>
В случае изменение местонахождения на портале "электронного правительства":</w:t>
            </w:r>
          </w:p>
          <w:p>
            <w:pPr>
              <w:spacing w:after="20"/>
              <w:ind w:left="20"/>
              <w:jc w:val="both"/>
            </w:pPr>
            <w:r>
              <w:rPr>
                <w:rFonts w:ascii="Times New Roman"/>
                <w:b w:val="false"/>
                <w:i w:val="false"/>
                <w:color w:val="000000"/>
                <w:sz w:val="20"/>
              </w:rPr>
              <w:t>
1. заявление по форме согласно приложениям 1 и 2 к настоящим Правилам;</w:t>
            </w:r>
          </w:p>
          <w:p>
            <w:pPr>
              <w:spacing w:after="20"/>
              <w:ind w:left="20"/>
              <w:jc w:val="both"/>
            </w:pPr>
            <w:r>
              <w:rPr>
                <w:rFonts w:ascii="Times New Roman"/>
                <w:b w:val="false"/>
                <w:i w:val="false"/>
                <w:color w:val="000000"/>
                <w:sz w:val="20"/>
              </w:rPr>
              <w:t>
2. электронная копия документа, подтверждающего фактическое место нахождения (в случае изменения места нахождения).</w:t>
            </w:r>
          </w:p>
          <w:p>
            <w:pPr>
              <w:spacing w:after="20"/>
              <w:ind w:left="20"/>
              <w:jc w:val="both"/>
            </w:pPr>
            <w:r>
              <w:rPr>
                <w:rFonts w:ascii="Times New Roman"/>
                <w:b w:val="false"/>
                <w:i w:val="false"/>
                <w:color w:val="000000"/>
                <w:sz w:val="20"/>
              </w:rPr>
              <w:t>
В случае изменения места нахождения в течение одного месяца со дня принятия решения уполномоченным органом подается заявление о государственной регистрации внесенных изменений и дополнений в учредительные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предоставлении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нарушение порядка внесения изменений и дополнений в учредительные документы юридического лица, положение о филиале (представительстве), неявка учредительных документов (положения), установленных законодательными актами Республики Казахстан, а также </w:t>
            </w:r>
            <w:r>
              <w:rPr>
                <w:rFonts w:ascii="Times New Roman"/>
                <w:b w:val="false"/>
                <w:i w:val="false"/>
                <w:color w:val="000000"/>
                <w:sz w:val="20"/>
              </w:rPr>
              <w:t>статьей 24</w:t>
            </w:r>
            <w:r>
              <w:rPr>
                <w:rFonts w:ascii="Times New Roman"/>
                <w:b w:val="false"/>
                <w:i w:val="false"/>
                <w:color w:val="000000"/>
                <w:sz w:val="20"/>
              </w:rPr>
              <w:t xml:space="preserve"> Закона Республики Казахстан "О некоммерческих организациях";</w:t>
            </w:r>
          </w:p>
          <w:p>
            <w:pPr>
              <w:spacing w:after="20"/>
              <w:ind w:left="20"/>
              <w:jc w:val="both"/>
            </w:pPr>
            <w:r>
              <w:rPr>
                <w:rFonts w:ascii="Times New Roman"/>
                <w:b w:val="false"/>
                <w:i w:val="false"/>
                <w:color w:val="000000"/>
                <w:sz w:val="20"/>
              </w:rPr>
              <w:t>
2. представление утраченных и (или) недействительных документов, удостоверяющих личность, а также недостоверных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3. судебных актов и постановлений (запретов, арестов) судебных исполнителей и правоохранительных органов, в том числе судебных решений (приговоров) о запрещении деятельности или отдельных видов деятельности, требующих получения государственной услуги, а также судебных решений, на основании которых услугополучатель лишен специального права, связанного с получением государственной услуги наличие является основой;</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возможность полного или частичного утраты способности к самообслуживанию, самостоятельному передвижению, ориентации,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наличии ЭЦП.</w:t>
            </w:r>
          </w:p>
          <w:p>
            <w:pPr>
              <w:spacing w:after="20"/>
              <w:ind w:left="20"/>
              <w:jc w:val="both"/>
            </w:pPr>
            <w:r>
              <w:rPr>
                <w:rFonts w:ascii="Times New Roman"/>
                <w:b w:val="false"/>
                <w:i w:val="false"/>
                <w:color w:val="000000"/>
                <w:sz w:val="20"/>
              </w:rPr>
              <w:t>
Сервис цифровых документов доступен для авторизованных пользователей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нужный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прекращения деятельности</w:t>
            </w:r>
            <w:r>
              <w:br/>
            </w:r>
            <w:r>
              <w:rPr>
                <w:rFonts w:ascii="Times New Roman"/>
                <w:b w:val="false"/>
                <w:i w:val="false"/>
                <w:color w:val="000000"/>
                <w:sz w:val="20"/>
              </w:rPr>
              <w:t>юридического лица, снятие</w:t>
            </w:r>
            <w:r>
              <w:br/>
            </w:r>
            <w:r>
              <w:rPr>
                <w:rFonts w:ascii="Times New Roman"/>
                <w:b w:val="false"/>
                <w:i w:val="false"/>
                <w:color w:val="000000"/>
                <w:sz w:val="20"/>
              </w:rPr>
              <w:t>с учетной регистрации филиала</w:t>
            </w:r>
            <w:r>
              <w:br/>
            </w:r>
            <w:r>
              <w:rPr>
                <w:rFonts w:ascii="Times New Roman"/>
                <w:b w:val="false"/>
                <w:i w:val="false"/>
                <w:color w:val="000000"/>
                <w:sz w:val="20"/>
              </w:rPr>
              <w:t>и представительства"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1. Прекращения деятельности юридического лица по основанию ликвидации;</w:t>
            </w:r>
          </w:p>
          <w:p>
            <w:pPr>
              <w:spacing w:after="20"/>
              <w:ind w:left="20"/>
              <w:jc w:val="both"/>
            </w:pPr>
            <w:r>
              <w:rPr>
                <w:rFonts w:ascii="Times New Roman"/>
                <w:b w:val="false"/>
                <w:i w:val="false"/>
                <w:color w:val="000000"/>
                <w:sz w:val="20"/>
              </w:rPr>
              <w:t>
2. Регистрации прекращения деятельности государственного предприятия, приватизированного как имущественный комплекс;</w:t>
            </w:r>
          </w:p>
          <w:p>
            <w:pPr>
              <w:spacing w:after="20"/>
              <w:ind w:left="20"/>
              <w:jc w:val="both"/>
            </w:pPr>
            <w:r>
              <w:rPr>
                <w:rFonts w:ascii="Times New Roman"/>
                <w:b w:val="false"/>
                <w:i w:val="false"/>
                <w:color w:val="000000"/>
                <w:sz w:val="20"/>
              </w:rPr>
              <w:t>
3. Прекращение деятельности в принудительном порядке производится в судебном порядке по заявлению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(далее - Министерство),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Прекращения деятельности юридического лица по основанию ликвидации - Государственная корпорация, веб-портал "электронного правительства";</w:t>
            </w:r>
          </w:p>
          <w:p>
            <w:pPr>
              <w:spacing w:after="20"/>
              <w:ind w:left="20"/>
              <w:jc w:val="both"/>
            </w:pPr>
            <w:r>
              <w:rPr>
                <w:rFonts w:ascii="Times New Roman"/>
                <w:b w:val="false"/>
                <w:i w:val="false"/>
                <w:color w:val="000000"/>
                <w:sz w:val="20"/>
              </w:rPr>
              <w:t>
2. Регистрации прекращения деятельности государственного предприятия, приватизированного как имущественный комплекс - Государственная корпорация;</w:t>
            </w:r>
          </w:p>
          <w:p>
            <w:pPr>
              <w:spacing w:after="20"/>
              <w:ind w:left="20"/>
              <w:jc w:val="both"/>
            </w:pPr>
            <w:r>
              <w:rPr>
                <w:rFonts w:ascii="Times New Roman"/>
                <w:b w:val="false"/>
                <w:i w:val="false"/>
                <w:color w:val="000000"/>
                <w:sz w:val="20"/>
              </w:rPr>
              <w:t>
3. Прекращение деятельности в принудительном порядке производится в судебном порядке по заявлению органа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 производятся в течение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Государственной регистрации прекращения деятельности юридического лица, общественных и религиозных объединений, имеющих республиканский и региональный статус, снятия с учетной регистрации филиалов и представительств иностранных и международных некоммерческих неправительственных объединений, производятся не позднее 5 рабочих дней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по месту нахождения услугодателя, не позднее 10 рабочих дней вне места нахождения услугодателя следующих за днем подачи заявления с приложением необходимых документов.</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услугополучателем услугодателю – 20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снятие с учетной регистрации филиала и представительства:</w:t>
            </w:r>
          </w:p>
          <w:p>
            <w:pPr>
              <w:spacing w:after="20"/>
              <w:ind w:left="20"/>
              <w:jc w:val="both"/>
            </w:pPr>
            <w:r>
              <w:rPr>
                <w:rFonts w:ascii="Times New Roman"/>
                <w:b w:val="false"/>
                <w:i w:val="false"/>
                <w:color w:val="000000"/>
                <w:sz w:val="20"/>
              </w:rPr>
              <w:t>
1. Прекращения деятельности юридического лица по основанию ликвидации - электронная (полностью автоматизированная)/бумажная;</w:t>
            </w:r>
          </w:p>
          <w:p>
            <w:pPr>
              <w:spacing w:after="20"/>
              <w:ind w:left="20"/>
              <w:jc w:val="both"/>
            </w:pPr>
            <w:r>
              <w:rPr>
                <w:rFonts w:ascii="Times New Roman"/>
                <w:b w:val="false"/>
                <w:i w:val="false"/>
                <w:color w:val="000000"/>
                <w:sz w:val="20"/>
              </w:rPr>
              <w:t>
2. Регистрации прекращения деятельности государственного предприятия, приватизированного как имущественный комплекс – бумажная;</w:t>
            </w:r>
          </w:p>
          <w:p>
            <w:pPr>
              <w:spacing w:after="20"/>
              <w:ind w:left="20"/>
              <w:jc w:val="both"/>
            </w:pPr>
            <w:r>
              <w:rPr>
                <w:rFonts w:ascii="Times New Roman"/>
                <w:b w:val="false"/>
                <w:i w:val="false"/>
                <w:color w:val="000000"/>
                <w:sz w:val="20"/>
              </w:rPr>
              <w:t>
3. Прекращение деятельности в принудительном порядке производится в судебном порядке по заявлению органа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государственной регистрации прекращения деятельности юридического лица или о снятии филиала и представительства с учетной регистрации либо мотивированный отказ в оказании государственной услуги в случаях и по основаниям, предусмотренным пунктом 9 настоящего Перечня.</w:t>
            </w:r>
          </w:p>
          <w:p>
            <w:pPr>
              <w:spacing w:after="20"/>
              <w:ind w:left="20"/>
              <w:jc w:val="both"/>
            </w:pPr>
            <w:r>
              <w:rPr>
                <w:rFonts w:ascii="Times New Roman"/>
                <w:b w:val="false"/>
                <w:i w:val="false"/>
                <w:color w:val="000000"/>
                <w:sz w:val="20"/>
              </w:rPr>
              <w:t>
При подаче документов на портал-в "личный кабинет" направляется уведомление о государственной регистрации прекращения деятельности юридических лиц для субъектов малого и среднего предпринимательства либо мотивированный ответ об отказе в оказании государственной услуги в форме электронного документа, удостоверенного электронно-цировой подписью (далее – ЭЦП)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получения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 регистрационный сбор за оказание государственных услуг некоммерческим организациям.</w:t>
            </w:r>
          </w:p>
          <w:p>
            <w:pPr>
              <w:spacing w:after="20"/>
              <w:ind w:left="20"/>
              <w:jc w:val="both"/>
            </w:pPr>
            <w:r>
              <w:rPr>
                <w:rFonts w:ascii="Times New Roman"/>
                <w:b w:val="false"/>
                <w:i w:val="false"/>
                <w:color w:val="000000"/>
                <w:sz w:val="20"/>
              </w:rPr>
              <w:t xml:space="preserve">
Сумма регистрационного сбора исчисляется по ставкам согласно приложению 4 к настоящему Правилам основных требований к оказанию государственной услуги,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и уплачивается до представления соответствующих документов по месту регистрации объекта налогообложения.</w:t>
            </w:r>
          </w:p>
          <w:p>
            <w:pPr>
              <w:spacing w:after="20"/>
              <w:ind w:left="20"/>
              <w:jc w:val="both"/>
            </w:pPr>
            <w:r>
              <w:rPr>
                <w:rFonts w:ascii="Times New Roman"/>
                <w:b w:val="false"/>
                <w:i w:val="false"/>
                <w:color w:val="000000"/>
                <w:sz w:val="20"/>
              </w:rPr>
              <w:t>
В соответствии со статьей 10 Закона "О государственной регистрации юридических лиц и учетной регистрации филиалов и представительств" за оказание государственных услуг коммерческими организациями и их филиалами и представительствами в соответствии со статьей 10 Закона в соответствии с ценами на товары (работы, услуги) в сфере государственной регистрации юридических лиц соответствующий платеж взимается.</w:t>
            </w:r>
          </w:p>
          <w:p>
            <w:pPr>
              <w:spacing w:after="20"/>
              <w:ind w:left="20"/>
              <w:jc w:val="both"/>
            </w:pPr>
            <w:r>
              <w:rPr>
                <w:rFonts w:ascii="Times New Roman"/>
                <w:b w:val="false"/>
                <w:i w:val="false"/>
                <w:color w:val="000000"/>
                <w:sz w:val="20"/>
              </w:rPr>
              <w:t>
Государственная услуга оказывается платно юридическим лицам,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Министерство и его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w:t>
            </w:r>
          </w:p>
          <w:p>
            <w:pPr>
              <w:spacing w:after="20"/>
              <w:ind w:left="20"/>
              <w:jc w:val="both"/>
            </w:pPr>
            <w:r>
              <w:rPr>
                <w:rFonts w:ascii="Times New Roman"/>
                <w:b w:val="false"/>
                <w:i w:val="false"/>
                <w:color w:val="000000"/>
                <w:sz w:val="20"/>
              </w:rPr>
              <w:t>
Прием осуществляется в порядке "электронной" очереди по выбору услугополучателя,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осуществляются со следующего рабочего дня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Прекращения деятельности юридического лица по основанию ликвидации: </w:t>
            </w:r>
          </w:p>
          <w:p>
            <w:pPr>
              <w:spacing w:after="20"/>
              <w:ind w:left="20"/>
              <w:jc w:val="both"/>
            </w:pPr>
            <w:r>
              <w:rPr>
                <w:rFonts w:ascii="Times New Roman"/>
                <w:b w:val="false"/>
                <w:i w:val="false"/>
                <w:color w:val="000000"/>
                <w:sz w:val="20"/>
              </w:rPr>
              <w:t>
Государственную корпорацию:</w:t>
            </w:r>
          </w:p>
          <w:p>
            <w:pPr>
              <w:spacing w:after="20"/>
              <w:ind w:left="20"/>
              <w:jc w:val="both"/>
            </w:pPr>
            <w:r>
              <w:rPr>
                <w:rFonts w:ascii="Times New Roman"/>
                <w:b w:val="false"/>
                <w:i w:val="false"/>
                <w:color w:val="000000"/>
                <w:sz w:val="20"/>
              </w:rPr>
              <w:t>
1. заявление о регистрации прекращения деятельности юридического лица, филиала (представительства) по форме согласно Приложению 1 к настоящим Правилам;</w:t>
            </w:r>
          </w:p>
          <w:p>
            <w:pPr>
              <w:spacing w:after="20"/>
              <w:ind w:left="20"/>
              <w:jc w:val="both"/>
            </w:pPr>
            <w:r>
              <w:rPr>
                <w:rFonts w:ascii="Times New Roman"/>
                <w:b w:val="false"/>
                <w:i w:val="false"/>
                <w:color w:val="000000"/>
                <w:sz w:val="20"/>
              </w:rPr>
              <w:t>
Услугодатели получают цифровые документы через абонентский номер сотовой связи пользователя, зарегистрированного на веб-портале "электронного правительства", при наличии согласия владельца представленного документа, посредством реализованной интеграции с сервиса цифровых документов путем присвоения одноразового пароля или посредством отправки короткого текстового сообщения в ответ на уведомление на веб-портале "электронного правительства".</w:t>
            </w:r>
          </w:p>
          <w:p>
            <w:pPr>
              <w:spacing w:after="20"/>
              <w:ind w:left="20"/>
              <w:jc w:val="both"/>
            </w:pPr>
            <w:r>
              <w:rPr>
                <w:rFonts w:ascii="Times New Roman"/>
                <w:b w:val="false"/>
                <w:i w:val="false"/>
                <w:color w:val="000000"/>
                <w:sz w:val="20"/>
              </w:rPr>
              <w:t>
Юридическое лицо с государственным участием представляет заявление с отметкой реестродержателя. решение собственника имущества юридического лица или уполномоченного собственником органа либо органа юридического лица, уполномоченного учредительными документами, скрепленное печатью юридического лица. Если юридическим лицом является субъект частного предпринимательства, скрепление документов печатью не требуется.</w:t>
            </w:r>
          </w:p>
          <w:p>
            <w:pPr>
              <w:spacing w:after="20"/>
              <w:ind w:left="20"/>
              <w:jc w:val="both"/>
            </w:pPr>
            <w:r>
              <w:rPr>
                <w:rFonts w:ascii="Times New Roman"/>
                <w:b w:val="false"/>
                <w:i w:val="false"/>
                <w:color w:val="000000"/>
                <w:sz w:val="20"/>
              </w:rPr>
              <w:t>
2. решение собственника имущества юридического лица или уполномоченного собственником органа либо органа юридического лица, уполномоченного учредительными документами, скрепленное печатью юридического лица. Если юридическим лицом является субъект частного предпринимательства, скрепление документов печатью не требуется;</w:t>
            </w:r>
          </w:p>
          <w:p>
            <w:pPr>
              <w:spacing w:after="20"/>
              <w:ind w:left="20"/>
              <w:jc w:val="both"/>
            </w:pPr>
            <w:r>
              <w:rPr>
                <w:rFonts w:ascii="Times New Roman"/>
                <w:b w:val="false"/>
                <w:i w:val="false"/>
                <w:color w:val="000000"/>
                <w:sz w:val="20"/>
              </w:rPr>
              <w:t>
3. документ, подтверждающий публикацию информации о ликвидации юридического лица, порядке и сроках заявления требований кредиторами в периодических печатных изданиях, распространяемых на всей территории Республики Казахстан;</w:t>
            </w:r>
          </w:p>
          <w:p>
            <w:pPr>
              <w:spacing w:after="20"/>
              <w:ind w:left="20"/>
              <w:jc w:val="both"/>
            </w:pPr>
            <w:r>
              <w:rPr>
                <w:rFonts w:ascii="Times New Roman"/>
                <w:b w:val="false"/>
                <w:i w:val="false"/>
                <w:color w:val="000000"/>
                <w:sz w:val="20"/>
              </w:rPr>
              <w:t>
4. документ об уничтожении печати юридического лица (при наличии).</w:t>
            </w:r>
          </w:p>
          <w:p>
            <w:pPr>
              <w:spacing w:after="20"/>
              <w:ind w:left="20"/>
              <w:jc w:val="both"/>
            </w:pPr>
            <w:r>
              <w:rPr>
                <w:rFonts w:ascii="Times New Roman"/>
                <w:b w:val="false"/>
                <w:i w:val="false"/>
                <w:color w:val="000000"/>
                <w:sz w:val="20"/>
              </w:rPr>
              <w:t>
5. документ, подтверждающий уплату; некоммерческая организация, являющаяся юридическим лицом, за государственную регистрацию прекращения деятельности регистрационного сбора в бюджет;</w:t>
            </w:r>
          </w:p>
          <w:p>
            <w:pPr>
              <w:spacing w:after="20"/>
              <w:ind w:left="20"/>
              <w:jc w:val="both"/>
            </w:pPr>
            <w:r>
              <w:rPr>
                <w:rFonts w:ascii="Times New Roman"/>
                <w:b w:val="false"/>
                <w:i w:val="false"/>
                <w:color w:val="000000"/>
                <w:sz w:val="20"/>
              </w:rPr>
              <w:t>
6. документ, подтверждающий оплату государственной корпорации "Правительство для граждан" за государственную регистрацию прекращения деятельности юридического лица, являющегося коммерческой организацией, за исключением юридических лиц, являющихся субъектами малого и среднего предпринимательства.</w:t>
            </w:r>
          </w:p>
          <w:p>
            <w:pPr>
              <w:spacing w:after="20"/>
              <w:ind w:left="20"/>
              <w:jc w:val="both"/>
            </w:pPr>
            <w:r>
              <w:rPr>
                <w:rFonts w:ascii="Times New Roman"/>
                <w:b w:val="false"/>
                <w:i w:val="false"/>
                <w:color w:val="000000"/>
                <w:sz w:val="20"/>
              </w:rPr>
              <w:t>
Заявление о государственной регистрации ликвидации юридического лица представляется в регистрирующий орган по истечении двух месяцев со дня опубликования информации о ликвидации юридического лица.</w:t>
            </w:r>
          </w:p>
          <w:p>
            <w:pPr>
              <w:spacing w:after="20"/>
              <w:ind w:left="20"/>
              <w:jc w:val="both"/>
            </w:pPr>
            <w:r>
              <w:rPr>
                <w:rFonts w:ascii="Times New Roman"/>
                <w:b w:val="false"/>
                <w:i w:val="false"/>
                <w:color w:val="000000"/>
                <w:sz w:val="20"/>
              </w:rPr>
              <w:t>
Регистрации прекращения деятельности государственного предприятия, приватизированного как имущественный комплекс:</w:t>
            </w:r>
          </w:p>
          <w:p>
            <w:pPr>
              <w:spacing w:after="20"/>
              <w:ind w:left="20"/>
              <w:jc w:val="both"/>
            </w:pPr>
            <w:r>
              <w:rPr>
                <w:rFonts w:ascii="Times New Roman"/>
                <w:b w:val="false"/>
                <w:i w:val="false"/>
                <w:color w:val="000000"/>
                <w:sz w:val="20"/>
              </w:rPr>
              <w:t>
1. заявление о государственной регистрации по форме, установленной Министерством;</w:t>
            </w:r>
          </w:p>
          <w:p>
            <w:pPr>
              <w:spacing w:after="20"/>
              <w:ind w:left="20"/>
              <w:jc w:val="both"/>
            </w:pPr>
            <w:r>
              <w:rPr>
                <w:rFonts w:ascii="Times New Roman"/>
                <w:b w:val="false"/>
                <w:i w:val="false"/>
                <w:color w:val="000000"/>
                <w:sz w:val="20"/>
              </w:rPr>
              <w:t>
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p>
            <w:pPr>
              <w:spacing w:after="20"/>
              <w:ind w:left="20"/>
              <w:jc w:val="both"/>
            </w:pPr>
            <w:r>
              <w:rPr>
                <w:rFonts w:ascii="Times New Roman"/>
                <w:b w:val="false"/>
                <w:i w:val="false"/>
                <w:color w:val="000000"/>
                <w:sz w:val="20"/>
              </w:rPr>
              <w:t>
3. копию договора купли-продажи имущественного комплекса государственного предприятия;</w:t>
            </w:r>
          </w:p>
          <w:p>
            <w:pPr>
              <w:spacing w:after="20"/>
              <w:ind w:left="20"/>
              <w:jc w:val="both"/>
            </w:pPr>
            <w:r>
              <w:rPr>
                <w:rFonts w:ascii="Times New Roman"/>
                <w:b w:val="false"/>
                <w:i w:val="false"/>
                <w:color w:val="000000"/>
                <w:sz w:val="20"/>
              </w:rPr>
              <w:t>
4. копию передаточного акта государственного предприятия;</w:t>
            </w:r>
          </w:p>
          <w:p>
            <w:pPr>
              <w:spacing w:after="20"/>
              <w:ind w:left="20"/>
              <w:jc w:val="both"/>
            </w:pPr>
            <w:r>
              <w:rPr>
                <w:rFonts w:ascii="Times New Roman"/>
                <w:b w:val="false"/>
                <w:i w:val="false"/>
                <w:color w:val="000000"/>
                <w:sz w:val="20"/>
              </w:rPr>
              <w:t>
5. оплату за государственную регистрацию юридического лица или учетную регистрацию филиала (представительства).</w:t>
            </w:r>
          </w:p>
          <w:p>
            <w:pPr>
              <w:spacing w:after="20"/>
              <w:ind w:left="20"/>
              <w:jc w:val="both"/>
            </w:pPr>
            <w:r>
              <w:rPr>
                <w:rFonts w:ascii="Times New Roman"/>
                <w:b w:val="false"/>
                <w:i w:val="false"/>
                <w:color w:val="000000"/>
                <w:sz w:val="20"/>
              </w:rPr>
              <w:t>
Прекращение деятельности в принудительном порядке производится в судебном порядке по заявлению органа:</w:t>
            </w:r>
          </w:p>
          <w:p>
            <w:pPr>
              <w:spacing w:after="20"/>
              <w:ind w:left="20"/>
              <w:jc w:val="both"/>
            </w:pPr>
            <w:r>
              <w:rPr>
                <w:rFonts w:ascii="Times New Roman"/>
                <w:b w:val="false"/>
                <w:i w:val="false"/>
                <w:color w:val="000000"/>
                <w:sz w:val="20"/>
              </w:rPr>
              <w:t>
Государственная регистрация прекращения деятельности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w:t>
            </w:r>
          </w:p>
          <w:p>
            <w:pPr>
              <w:spacing w:after="20"/>
              <w:ind w:left="20"/>
              <w:jc w:val="both"/>
            </w:pPr>
            <w:r>
              <w:rPr>
                <w:rFonts w:ascii="Times New Roman"/>
                <w:b w:val="false"/>
                <w:i w:val="false"/>
                <w:color w:val="000000"/>
                <w:sz w:val="20"/>
              </w:rPr>
              <w:t>
Для государственной регистрации прекращения деятельности государственного предприятия, приватизированного как имущественный комплекс, покупатель представляет следующие документы:</w:t>
            </w:r>
          </w:p>
          <w:p>
            <w:pPr>
              <w:spacing w:after="20"/>
              <w:ind w:left="20"/>
              <w:jc w:val="both"/>
            </w:pPr>
            <w:r>
              <w:rPr>
                <w:rFonts w:ascii="Times New Roman"/>
                <w:b w:val="false"/>
                <w:i w:val="false"/>
                <w:color w:val="000000"/>
                <w:sz w:val="20"/>
              </w:rPr>
              <w:t>
1. заявление о государственной регистрации по форме согласно Приложению 1 к настоящим Правилам;</w:t>
            </w:r>
          </w:p>
          <w:p>
            <w:pPr>
              <w:spacing w:after="20"/>
              <w:ind w:left="20"/>
              <w:jc w:val="both"/>
            </w:pPr>
            <w:r>
              <w:rPr>
                <w:rFonts w:ascii="Times New Roman"/>
                <w:b w:val="false"/>
                <w:i w:val="false"/>
                <w:color w:val="000000"/>
                <w:sz w:val="20"/>
              </w:rPr>
              <w:t>
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p>
            <w:pPr>
              <w:spacing w:after="20"/>
              <w:ind w:left="20"/>
              <w:jc w:val="both"/>
            </w:pPr>
            <w:r>
              <w:rPr>
                <w:rFonts w:ascii="Times New Roman"/>
                <w:b w:val="false"/>
                <w:i w:val="false"/>
                <w:color w:val="000000"/>
                <w:sz w:val="20"/>
              </w:rPr>
              <w:t>
3. копия договора купли-продажи имущественного комплекса государственного предприятия;</w:t>
            </w:r>
          </w:p>
          <w:p>
            <w:pPr>
              <w:spacing w:after="20"/>
              <w:ind w:left="20"/>
              <w:jc w:val="both"/>
            </w:pPr>
            <w:r>
              <w:rPr>
                <w:rFonts w:ascii="Times New Roman"/>
                <w:b w:val="false"/>
                <w:i w:val="false"/>
                <w:color w:val="000000"/>
                <w:sz w:val="20"/>
              </w:rPr>
              <w:t>
4. копия передаточного акта государственного предприятия;</w:t>
            </w:r>
          </w:p>
          <w:p>
            <w:pPr>
              <w:spacing w:after="20"/>
              <w:ind w:left="20"/>
              <w:jc w:val="both"/>
            </w:pPr>
            <w:r>
              <w:rPr>
                <w:rFonts w:ascii="Times New Roman"/>
                <w:b w:val="false"/>
                <w:i w:val="false"/>
                <w:color w:val="000000"/>
                <w:sz w:val="20"/>
              </w:rPr>
              <w:t>
5. документ, подтверждающий оплату за государственную регистрацию юридического лица или учетную регистрацию филиала (представительства).</w:t>
            </w:r>
          </w:p>
          <w:p>
            <w:pPr>
              <w:spacing w:after="20"/>
              <w:ind w:left="20"/>
              <w:jc w:val="both"/>
            </w:pPr>
            <w:r>
              <w:rPr>
                <w:rFonts w:ascii="Times New Roman"/>
                <w:b w:val="false"/>
                <w:i w:val="false"/>
                <w:color w:val="000000"/>
                <w:sz w:val="20"/>
              </w:rPr>
              <w:t>
Регистрирующий орган после получения решения о ликвидации юридического лица проверяет соблюдение порядка ликвидации, установленного законодательными актами Республики Казахстан, вносит сведения о ликвидации юридического лица в Нацреестр.</w:t>
            </w:r>
          </w:p>
          <w:p>
            <w:pPr>
              <w:spacing w:after="20"/>
              <w:ind w:left="20"/>
              <w:jc w:val="both"/>
            </w:pPr>
            <w:r>
              <w:rPr>
                <w:rFonts w:ascii="Times New Roman"/>
                <w:b w:val="false"/>
                <w:i w:val="false"/>
                <w:color w:val="000000"/>
                <w:sz w:val="20"/>
              </w:rPr>
              <w:t xml:space="preserve">
Органы государственных доходов на основании сведений Нацреестра представляют сведения об отсутствии (наличии) задолженности по юридическому лицу, прекращающему деятельность, учет по которому ведется в органах государственных доходов, либо отказывают в предоставлении указанных сведений о задолженности в случае неисполнения таким юридическим лицом обязательств в порядке, установленном законодательством Республики Казахстан, Осуществляется в порядке, определенном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(далее – Налоговый кодекс) и Кодексом Республики Казахстан "О таможенном регулировании в Республике Казахстан" (Таможенный кодекс). Если в процессе проверки не выявлено нарушений порядка ликвидации, регистрирующий орган регистрирует прекращение деятельности юридического лица в течение пяти рабочих дней, следующих за днем подачи заявления о государственной регистрации ликвидации юридического лица, с приложением необходимых документов. Государственная регистрация прекращения деятельности субъекта естественной монополии осуществляется регистрирующим органом с предварительного согласия уполномоченного органа, осуществляющего руководство в сферах естественных монополий.</w:t>
            </w:r>
          </w:p>
          <w:p>
            <w:pPr>
              <w:spacing w:after="20"/>
              <w:ind w:left="20"/>
              <w:jc w:val="both"/>
            </w:pPr>
            <w:r>
              <w:rPr>
                <w:rFonts w:ascii="Times New Roman"/>
                <w:b w:val="false"/>
                <w:i w:val="false"/>
                <w:color w:val="000000"/>
                <w:sz w:val="20"/>
              </w:rPr>
              <w:t xml:space="preserve">
При выявлении нарушений порядка ликвидации юридического лица, а также в случаях наличия у ликвидируемого юридического лица задолженности, учет которой ведется в органах государственных доходов, не снятых с учетной регистрации филиалов (представительств), либо отказа органов государственных доходов в предоставлении указанных сведений о задолженности, неисполнения таким юридическим лицом обязательств в порядке, установленном законодательством Республики Казахстан, а также в случаях филиалы (представительства), не снятые с учетной регистрации, учитываются в органах государственных доходов, В случаях, определенных </w:t>
            </w:r>
            <w:r>
              <w:rPr>
                <w:rFonts w:ascii="Times New Roman"/>
                <w:b w:val="false"/>
                <w:i w:val="false"/>
                <w:color w:val="000000"/>
                <w:sz w:val="20"/>
              </w:rPr>
              <w:t>Налоговым</w:t>
            </w:r>
            <w:r>
              <w:rPr>
                <w:rFonts w:ascii="Times New Roman"/>
                <w:b w:val="false"/>
                <w:i w:val="false"/>
                <w:color w:val="000000"/>
                <w:sz w:val="20"/>
              </w:rPr>
              <w:t xml:space="preserve"> и </w:t>
            </w:r>
            <w:r>
              <w:rPr>
                <w:rFonts w:ascii="Times New Roman"/>
                <w:b w:val="false"/>
                <w:i w:val="false"/>
                <w:color w:val="000000"/>
                <w:sz w:val="20"/>
              </w:rPr>
              <w:t>Таможенным</w:t>
            </w:r>
            <w:r>
              <w:rPr>
                <w:rFonts w:ascii="Times New Roman"/>
                <w:b w:val="false"/>
                <w:i w:val="false"/>
                <w:color w:val="000000"/>
                <w:sz w:val="20"/>
              </w:rPr>
              <w:t xml:space="preserve"> кодексом, регистрирующий орган выносит решение об отказе в государственной регистрации прекращения деятельности юридического лица.</w:t>
            </w:r>
          </w:p>
          <w:p>
            <w:pPr>
              <w:spacing w:after="20"/>
              <w:ind w:left="20"/>
              <w:jc w:val="both"/>
            </w:pPr>
            <w:r>
              <w:rPr>
                <w:rFonts w:ascii="Times New Roman"/>
                <w:b w:val="false"/>
                <w:i w:val="false"/>
                <w:color w:val="000000"/>
                <w:sz w:val="20"/>
              </w:rPr>
              <w:t>
Филиал (представительство) подлежит снятию с учетной регистрации на основании:</w:t>
            </w:r>
          </w:p>
          <w:p>
            <w:pPr>
              <w:spacing w:after="20"/>
              <w:ind w:left="20"/>
              <w:jc w:val="both"/>
            </w:pPr>
            <w:r>
              <w:rPr>
                <w:rFonts w:ascii="Times New Roman"/>
                <w:b w:val="false"/>
                <w:i w:val="false"/>
                <w:color w:val="000000"/>
                <w:sz w:val="20"/>
              </w:rPr>
              <w:t>
1. 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2. положение о филиале (представительстве), за исключением акционерных обществ;</w:t>
            </w:r>
          </w:p>
          <w:p>
            <w:pPr>
              <w:spacing w:after="20"/>
              <w:ind w:left="20"/>
              <w:jc w:val="both"/>
            </w:pPr>
            <w:r>
              <w:rPr>
                <w:rFonts w:ascii="Times New Roman"/>
                <w:b w:val="false"/>
                <w:i w:val="false"/>
                <w:color w:val="000000"/>
                <w:sz w:val="20"/>
              </w:rPr>
              <w:t>
3. документ, подтверждающий уплату в бюджет регистрационного сбора за снятие с учетной регистрации филиала (представительства) юридического лица, являющегося некоммерческой организацией;</w:t>
            </w:r>
          </w:p>
          <w:p>
            <w:pPr>
              <w:spacing w:after="20"/>
              <w:ind w:left="20"/>
              <w:jc w:val="both"/>
            </w:pPr>
            <w:r>
              <w:rPr>
                <w:rFonts w:ascii="Times New Roman"/>
                <w:b w:val="false"/>
                <w:i w:val="false"/>
                <w:color w:val="000000"/>
                <w:sz w:val="20"/>
              </w:rPr>
              <w:t>
4. документ, подтверждающий оплату государственной корпорации "Правительство для граждан" за снятие с учетной регистрации филиала (представительства) юридического лица, являющегося коммерческой организацией.</w:t>
            </w:r>
          </w:p>
          <w:p>
            <w:pPr>
              <w:spacing w:after="20"/>
              <w:ind w:left="20"/>
              <w:jc w:val="both"/>
            </w:pPr>
            <w:r>
              <w:rPr>
                <w:rFonts w:ascii="Times New Roman"/>
                <w:b w:val="false"/>
                <w:i w:val="false"/>
                <w:color w:val="000000"/>
                <w:sz w:val="20"/>
              </w:rPr>
              <w:t xml:space="preserve">
Органы государственных доходов на основании сведений Нацреестра представляют сведения об отсутствии (наличии) задолженности по филиалу (представительству) иностранного юридического лица, прекращающего деятельность, по которому ведется учет в органах государственных доходов, либо филиал (представительство) иностранного юридического лица, прекращающего деятельность такого филиала (представительства) иностранного юридического лица, прекращающего деятельность отказывает в предоставлении указанных сведений о задолженности в случае неисполнения обязательств по, Осуществляется в порядке, определенном </w:t>
            </w:r>
            <w:r>
              <w:rPr>
                <w:rFonts w:ascii="Times New Roman"/>
                <w:b w:val="false"/>
                <w:i w:val="false"/>
                <w:color w:val="000000"/>
                <w:sz w:val="20"/>
              </w:rPr>
              <w:t>Налоговым</w:t>
            </w:r>
            <w:r>
              <w:rPr>
                <w:rFonts w:ascii="Times New Roman"/>
                <w:b w:val="false"/>
                <w:i w:val="false"/>
                <w:color w:val="000000"/>
                <w:sz w:val="20"/>
              </w:rPr>
              <w:t xml:space="preserve"> и </w:t>
            </w:r>
            <w:r>
              <w:rPr>
                <w:rFonts w:ascii="Times New Roman"/>
                <w:b w:val="false"/>
                <w:i w:val="false"/>
                <w:color w:val="000000"/>
                <w:sz w:val="20"/>
              </w:rPr>
              <w:t>Таможенным</w:t>
            </w:r>
            <w:r>
              <w:rPr>
                <w:rFonts w:ascii="Times New Roman"/>
                <w:b w:val="false"/>
                <w:i w:val="false"/>
                <w:color w:val="000000"/>
                <w:sz w:val="20"/>
              </w:rPr>
              <w:t xml:space="preserve"> кодексом.</w:t>
            </w:r>
          </w:p>
          <w:p>
            <w:pPr>
              <w:spacing w:after="20"/>
              <w:ind w:left="20"/>
              <w:jc w:val="both"/>
            </w:pPr>
            <w:r>
              <w:rPr>
                <w:rFonts w:ascii="Times New Roman"/>
                <w:b w:val="false"/>
                <w:i w:val="false"/>
                <w:color w:val="000000"/>
                <w:sz w:val="20"/>
              </w:rPr>
              <w:t>
Снятие с учетной регистрации филиала (представительства) юридического лица, вынесшего решение о признании должника банкротом и его ликвидации с возбуждением процедуры банкротства, осуществляется на основании вступившего в законную силу определения суда о завершении процедуры банкротства.</w:t>
            </w:r>
          </w:p>
          <w:p>
            <w:pPr>
              <w:spacing w:after="20"/>
              <w:ind w:left="20"/>
              <w:jc w:val="both"/>
            </w:pPr>
            <w:r>
              <w:rPr>
                <w:rFonts w:ascii="Times New Roman"/>
                <w:b w:val="false"/>
                <w:i w:val="false"/>
                <w:color w:val="000000"/>
                <w:sz w:val="20"/>
              </w:rPr>
              <w:t>
Снятие с учетной регистрации филиала (представительства)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w:t>
            </w:r>
          </w:p>
          <w:p>
            <w:pPr>
              <w:spacing w:after="20"/>
              <w:ind w:left="20"/>
              <w:jc w:val="both"/>
            </w:pPr>
            <w:r>
              <w:rPr>
                <w:rFonts w:ascii="Times New Roman"/>
                <w:b w:val="false"/>
                <w:i w:val="false"/>
                <w:color w:val="000000"/>
                <w:sz w:val="20"/>
              </w:rPr>
              <w:t>
При выявлении нарушений установленного законами Республики Казахстан порядка прекращения деятельности филиала (представительства) юридического лица, а также при наличии задолженности, по которой ведется учет в органах государственных доходов, либо в случае неисполнения таким филиалом (представительством) иностранного юридического лица обязательств в порядке, установленном законодательством Республики Казахстан, в случае отказа органов государственных доходов в предоставлении указанных сведений о задолженности, Об отказе в снятии филиала (представительства) с учетной регистрации регистрирующим органом в порядке, определенном Налоговым и Таможенным кодексом, при выявлении в установленном законодательством Республики Казахстан порядке нарушений порядка прекращения деятельности филиала (представительства) юридического лица выносит решение.</w:t>
            </w:r>
          </w:p>
          <w:p>
            <w:pPr>
              <w:spacing w:after="20"/>
              <w:ind w:left="20"/>
              <w:jc w:val="both"/>
            </w:pPr>
            <w:r>
              <w:rPr>
                <w:rFonts w:ascii="Times New Roman"/>
                <w:b w:val="false"/>
                <w:i w:val="false"/>
                <w:color w:val="000000"/>
                <w:sz w:val="20"/>
              </w:rPr>
              <w:t>
Прекращения деятельности юридического лица по основанию ликвидации:</w:t>
            </w:r>
          </w:p>
          <w:p>
            <w:pPr>
              <w:spacing w:after="20"/>
              <w:ind w:left="20"/>
              <w:jc w:val="both"/>
            </w:pPr>
            <w:r>
              <w:rPr>
                <w:rFonts w:ascii="Times New Roman"/>
                <w:b w:val="false"/>
                <w:i w:val="false"/>
                <w:color w:val="000000"/>
                <w:sz w:val="20"/>
              </w:rPr>
              <w:t>
На портале:</w:t>
            </w:r>
          </w:p>
          <w:p>
            <w:pPr>
              <w:spacing w:after="20"/>
              <w:ind w:left="20"/>
              <w:jc w:val="both"/>
            </w:pPr>
            <w:r>
              <w:rPr>
                <w:rFonts w:ascii="Times New Roman"/>
                <w:b w:val="false"/>
                <w:i w:val="false"/>
                <w:color w:val="000000"/>
                <w:sz w:val="20"/>
              </w:rPr>
              <w:t>
Для государственной регистрации прекращения деятельности юридического лица по основанию ликвидации подается заявление о прекращении деятельности юридического лица, филиала или представительства путем заполнения в форме электронного документа и оплаты регистрационного сбора через платежный шлюз "электронного правительства" с приложением электронных копий документов, предусмотренных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предоставлении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нарушение порядка ликвидации юридического лица (филиала или представительства, а также филиалов (представительств) ликвидируемого юридического лица, не снятых с учетной регистрации;</w:t>
            </w:r>
          </w:p>
          <w:p>
            <w:pPr>
              <w:spacing w:after="20"/>
              <w:ind w:left="20"/>
              <w:jc w:val="both"/>
            </w:pPr>
            <w:r>
              <w:rPr>
                <w:rFonts w:ascii="Times New Roman"/>
                <w:b w:val="false"/>
                <w:i w:val="false"/>
                <w:color w:val="000000"/>
                <w:sz w:val="20"/>
              </w:rPr>
              <w:t xml:space="preserve">
2. наличие налоговой задолженности, задолженности по обязательным пенсионным взносам и социальным отчислениям либо отказ органов государственных доходов в предоставлении указанных сведений о задолженности в случае неисполнения таким юридическим лицом (филиалом или представительством иностранного юридического лица) налогового обязательства в порядке, установленном </w:t>
            </w:r>
            <w:r>
              <w:rPr>
                <w:rFonts w:ascii="Times New Roman"/>
                <w:b w:val="false"/>
                <w:i w:val="false"/>
                <w:color w:val="000000"/>
                <w:sz w:val="20"/>
              </w:rPr>
              <w:t>Налоговым</w:t>
            </w:r>
            <w:r>
              <w:rPr>
                <w:rFonts w:ascii="Times New Roman"/>
                <w:b w:val="false"/>
                <w:i w:val="false"/>
                <w:color w:val="000000"/>
                <w:sz w:val="20"/>
              </w:rPr>
              <w:t xml:space="preserve"> кодексом.</w:t>
            </w:r>
          </w:p>
          <w:p>
            <w:pPr>
              <w:spacing w:after="20"/>
              <w:ind w:left="20"/>
              <w:jc w:val="both"/>
            </w:pPr>
            <w:r>
              <w:rPr>
                <w:rFonts w:ascii="Times New Roman"/>
                <w:b w:val="false"/>
                <w:i w:val="false"/>
                <w:color w:val="000000"/>
                <w:sz w:val="20"/>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4. отрицательный ответ уполномоченного государственного органа на запрос о согласовании, требуемый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5.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
6. если в отношении услугополучателя имеется вступившее в законную силу решение суда, на основании которого услугополучатель лишен специального права в связи с получением государственной услуги;</w:t>
            </w:r>
          </w:p>
          <w:p>
            <w:pPr>
              <w:spacing w:after="20"/>
              <w:ind w:left="20"/>
              <w:jc w:val="both"/>
            </w:pPr>
            <w:r>
              <w:rPr>
                <w:rFonts w:ascii="Times New Roman"/>
                <w:b w:val="false"/>
                <w:i w:val="false"/>
                <w:color w:val="000000"/>
                <w:sz w:val="20"/>
              </w:rPr>
              <w:t xml:space="preserve">
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возможность полного или частичного утраты способности к самообслуживанию, самостоятельному передвижению, ориентации,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наличии ЭЦП.</w:t>
            </w:r>
          </w:p>
          <w:p>
            <w:pPr>
              <w:spacing w:after="20"/>
              <w:ind w:left="20"/>
              <w:jc w:val="both"/>
            </w:pPr>
            <w:r>
              <w:rPr>
                <w:rFonts w:ascii="Times New Roman"/>
                <w:b w:val="false"/>
                <w:i w:val="false"/>
                <w:color w:val="000000"/>
                <w:sz w:val="20"/>
              </w:rPr>
              <w:t>
Сервис цифровых документов доступен для авторизованных пользователей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нужный документ.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дубликата устава (положения)</w:t>
            </w:r>
            <w:r>
              <w:br/>
            </w:r>
            <w:r>
              <w:rPr>
                <w:rFonts w:ascii="Times New Roman"/>
                <w:b w:val="false"/>
                <w:i w:val="false"/>
                <w:color w:val="000000"/>
                <w:sz w:val="20"/>
              </w:rPr>
              <w:t>юридического лица,</w:t>
            </w:r>
            <w:r>
              <w:br/>
            </w:r>
            <w:r>
              <w:rPr>
                <w:rFonts w:ascii="Times New Roman"/>
                <w:b w:val="false"/>
                <w:i w:val="false"/>
                <w:color w:val="000000"/>
                <w:sz w:val="20"/>
              </w:rPr>
              <w:t>не относящегося к субъекту</w:t>
            </w:r>
            <w:r>
              <w:br/>
            </w:r>
            <w:r>
              <w:rPr>
                <w:rFonts w:ascii="Times New Roman"/>
                <w:b w:val="false"/>
                <w:i w:val="false"/>
                <w:color w:val="000000"/>
                <w:sz w:val="20"/>
              </w:rPr>
              <w:t>частного предпринимательства,</w:t>
            </w:r>
            <w:r>
              <w:br/>
            </w:r>
            <w:r>
              <w:rPr>
                <w:rFonts w:ascii="Times New Roman"/>
                <w:b w:val="false"/>
                <w:i w:val="false"/>
                <w:color w:val="000000"/>
                <w:sz w:val="20"/>
              </w:rPr>
              <w:t>а также акционерного общества,</w:t>
            </w:r>
            <w:r>
              <w:br/>
            </w:r>
            <w:r>
              <w:rPr>
                <w:rFonts w:ascii="Times New Roman"/>
                <w:b w:val="false"/>
                <w:i w:val="false"/>
                <w:color w:val="000000"/>
                <w:sz w:val="20"/>
              </w:rPr>
              <w:t>их филиалов и представительств"</w:t>
            </w:r>
          </w:p>
        </w:tc>
      </w:tr>
    </w:tbl>
    <w:bookmarkStart w:name="z482" w:id="1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 следующего за днем подачи заявления с приложением необходимых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либо уведомление об отказе в оказании государственной услуги удостоверенное электронно-цифровой подписью (далее – ЭЦП)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xml:space="preserve">, прием заявлений и выдача результатов оказания государственной услуги осуществляется следующим рабочим днем).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по форме, согласно приложению 1 к приложенным правилам;</w:t>
            </w:r>
          </w:p>
          <w:p>
            <w:pPr>
              <w:spacing w:after="20"/>
              <w:ind w:left="20"/>
              <w:jc w:val="both"/>
            </w:pPr>
            <w:r>
              <w:rPr>
                <w:rFonts w:ascii="Times New Roman"/>
                <w:b w:val="false"/>
                <w:i w:val="false"/>
                <w:color w:val="000000"/>
                <w:sz w:val="20"/>
              </w:rPr>
              <w:t>
2. электронная копия решения либо выписки из решения уполномоченного органа юридического лица о получении дубликата устава (положения), скрепленные печатью юридического лица (при ее наличии);</w:t>
            </w:r>
          </w:p>
          <w:p>
            <w:pPr>
              <w:spacing w:after="20"/>
              <w:ind w:left="20"/>
              <w:jc w:val="both"/>
            </w:pPr>
            <w:r>
              <w:rPr>
                <w:rFonts w:ascii="Times New Roman"/>
                <w:b w:val="false"/>
                <w:i w:val="false"/>
                <w:color w:val="000000"/>
                <w:sz w:val="20"/>
              </w:rPr>
              <w:t>
3. электронная копия документа, подтверждающего публикацию в периодическом печатном издании, в котором указана информация об утере подлинника устава (положения)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bookmarkStart w:name="z487" w:id="18"/>
    <w:p>
      <w:pPr>
        <w:spacing w:after="0"/>
        <w:ind w:left="0"/>
        <w:jc w:val="both"/>
      </w:pPr>
      <w:r>
        <w:rPr>
          <w:rFonts w:ascii="Times New Roman"/>
          <w:b w:val="false"/>
          <w:i w:val="false"/>
          <w:color w:val="000000"/>
          <w:sz w:val="28"/>
        </w:rPr>
        <w:t>
      ";</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 лиц,</w:t>
            </w:r>
            <w:r>
              <w:br/>
            </w:r>
            <w:r>
              <w:rPr>
                <w:rFonts w:ascii="Times New Roman"/>
                <w:b w:val="false"/>
                <w:i w:val="false"/>
                <w:color w:val="000000"/>
                <w:sz w:val="20"/>
              </w:rPr>
              <w:t>учетной 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(перерегистрации)</w:t>
            </w:r>
            <w:r>
              <w:br/>
            </w:r>
            <w:r>
              <w:rPr>
                <w:rFonts w:ascii="Times New Roman"/>
                <w:b w:val="false"/>
                <w:i w:val="false"/>
                <w:color w:val="000000"/>
                <w:sz w:val="20"/>
              </w:rPr>
              <w:t>их филиалов и представительств"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(далее - Министерство), территориальные органы юстиции,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допустимое время на портале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юридического лица, по форме, согласно приложению 2, также справка об учетной регистрации (перерегистрации) филиала (представительства) юридического лица, согласно приложению 3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Министерство и его территориальные органы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справки о регистрации (перерегистрации) юридических лиц, об учетной регистрации (перерегистрации) их филиалов и представительств в форме электронного документ, согласно приложению 1 к настоящим правилам.</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электронно-цифровой подписи (далее –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Условия получения услуги третьими лицами: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