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8947" w14:textId="79b8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противодействию коррупции (Антикоррупционной службы) от 6 августа 2019 года № 184 "О некоторых вопросах организации отбора кандидатов в Агентство Республики Казахстан по противодействию коррупции (Антикоррупционную службу) и его территориальные органы" и признании утратившими силу его структурных элементов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20 января 2023 года № 31. Зарегистрирован в Министерстве юстиции Республики Казахстан 25 января 2023 года № 31766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противодействию коррупции (Антикоррупционной службы) от 6 августа 2019 года № 184 "О некоторых вопросах организации отбора кандидатов в Агентство Республики Казахстан по противодействию коррупции (Антикоррупционную службу) и его территориальные органы" (зарегистрирован в Реестре государственной регистрации нормативных правовых актов за № 19210)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методах определения профессиональных компетенций, ключевых показателей и расчета показателя конкурентоспособности в антикоррупционной службе,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методы определения профессиональных компетенций, ключевых показателей и расчета показателя конкурентоспособности в антикоррупционной службе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правоохранительной службе" и устанавливают порядок и методы определения профессиональных компетенций, ключевых показателей, определения и расчета показателя конкурентоспособности сотрудников антикоррупционной службы и кандидатов на службу.";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Показатель конкурентоспособности учитывается при предварительном изучении и отборе кандидатов на службу, назначении на должность и перемещении по службе, зачислении в кадровый резерв.";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Расчет показателя конкурентоспособности включает в себя следующие этапы: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ключевых показателей для должностей антикоррупционной службы;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профессиональных достижений кандидата/сотрудника.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Заключение о результатах расчета показателя конкурентоспособности на кандидата/сотрудника (далее – Заключение) оформляется кадровой службой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вносится на рассмотрение комиссии (конкурсной, по зачислению в кадровый резерв) не позднее трех рабочих дней до дня ее заседания.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Показатель конкурентоспособности рассчитывается по следующей формуле: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= П + Д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– показатель конкурентоспособности (от 1 до 100 баллов);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результат оценки ключевых показателей для должностей антикоррупционной службы (от 1 до 65 баллов);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результат оценки профессиональных достижений кандидата на службу и сотрудника антикоррупционной службы (от 1 до 35 баллов).";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Ключевыми показателями для должностей антикоррупционной службы являются "образование", "опыт работы".";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руководящих должностей антикоррупционной службы, замещаемых на конкурсной основе,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вышестоящие руководящие должности антикоррупционной службы, утвержденных указанным приказом: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процессе собеседования кандидатам, претендующим на одну и ту же должность, вопросы задаются в равном количестве.";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Кандидат, получивший положительное заключение комиссии в конкурсе, назначается на объявленную вакантную должность не позднее трех рабочих дней со дня принятия решения комиссии либо со дня откомандирования из другого правоохранительного органа.";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5 и 6 к настоящему приказу.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Председателя Агентства Республики Казахстан по противодействию коррупции (Антикоррупционной службы) от 6 августа 2019 года № 184 "О некоторых вопросах организации отбора кандидатов в Агентство Республики Казахстан по противодействию коррупции (Антикоррупционную службу) и его территориальные органы" (зарегистрирован в Реестре государственной регистрации нормативных правовых актов за № 19210).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Агентства Республики Казахстан по противодействию коррупции (Антикоррупционной службы).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противодействию коррупции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(Антикоррупционной службы)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3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компетенций,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расчета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(Заместитель председателя Агентства)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20___ года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расчета показателя конкурентоспособности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его наличии) кандидата/сотрудника)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(должность, на которую претендует)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возможный балл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Баллы, набранные кандидатом/ сотрудником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кандидатов, впервые поступающих на правоохранительную службу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кандидатов, ранее проходивших правоохранительную службу, сотрудников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показатели: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достижения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9" w:id="29"/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набранных баллов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соответствует ______ уровню конкурентоспособности, рекомендуется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 назначению на должность (наименование должности и подразделения),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зачислению в кадровый резерв)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Непосредственный руководитель подразделения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(фамилия, инициалы)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подразделения собственной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(фамилия, инициалы)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кадровой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(фамилия, инициалы)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компетенций,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и расчета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ключевых показателей для должностей антикоррупционной службы</w:t>
      </w:r>
    </w:p>
    <w:bookmarkEnd w:id="30"/>
    <w:p>
      <w:pPr>
        <w:spacing w:after="0"/>
        <w:ind w:left="0"/>
        <w:jc w:val="both"/>
      </w:pPr>
      <w:bookmarkStart w:name="z54" w:id="31"/>
      <w:r>
        <w:rPr>
          <w:rFonts w:ascii="Times New Roman"/>
          <w:b w:val="false"/>
          <w:i w:val="false"/>
          <w:color w:val="000000"/>
          <w:sz w:val="28"/>
        </w:rPr>
        <w:t>
      1. Показатель "образование"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(общая оценка от 4 до 10 баллов)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Баллы по показателю "образование" присваиваются по документам об образовании (или) ученой степени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(PhD), доктор по профилю, доктор наук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</w:tc>
      </w:tr>
    </w:tbl>
    <w:p>
      <w:pPr>
        <w:spacing w:after="0"/>
        <w:ind w:left="0"/>
        <w:jc w:val="both"/>
      </w:pPr>
      <w:bookmarkStart w:name="z55" w:id="3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кандидатам, впервые поступающим на службу, и имеющие диплом с отличием,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 присваивается 3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Опыт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(общая оценка: для кандидатов, впервые поступающих на правоохранительную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от 1 до 30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кандидатов, ранее проходивших правоохранительную службу, сотрудников – от 1 до 35 баллов)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Баллы присваиваются за каждый год работы в правоохранительных и (или)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органах или иной службе в зависимости от занимаемой должности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правоохранительных и специальных органах по профилю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правоохранительных и специальных органах по иной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и более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наличии у кандидата/сотрудника двух и более позиций по опыту работы, учитывается позиция с наибольшим значением.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компетенций,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и расчета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профессиональных достижений кандидата на службу и сотрудника антикоррупционной службы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(общая оценка: для кандидатов, впервые поступающих на правоохранительную службу – от 1 до 35 баллов; для кандидатов, ранее проходивших правоохранительную службу, сотрудников – от 1 до 55 баллов)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профессиональных достижений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наград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поощрения антикоррупционной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действующих взысканий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международных мероприятиях, представление интересов органа, учебного заведения (для кандидатов)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Внеочередное присвоение специального звания, классного чина или внеочередное установление квалификационного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Инициативы, повлиявшие на улучшение деятельности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нормативных правовых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государственным языком (наличие сертификата об уровне выше среднего)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иностранного языка (сертификат)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на выдвижение на вышестоящую должность, в кадровый 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курсов повышения квалификации (за последние 3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положительных отзывов, благодарственных писем сторонних организаций, юридических и физических лиц (характеристики с места учебы работы для кандидатов на службу)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жизни, спортивных мероприятиях (грамоты, дипломы, благодарности для кандидатов на службу)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классной квалификации "специалист 1 класса – наставник"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оценке профессиональных достижений сотрудников учитывается период антикоррупционной службы, за исключением пунктов 1, 5, 7, 8, 9, 11.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 184</w:t>
            </w:r>
          </w:p>
        </w:tc>
      </w:tr>
    </w:tbl>
    <w:bookmarkStart w:name="z6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руководящих должностей антикоррупционной службы, замещаемых на конкурсной основе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Службы Агентства Республики Казахстан по противодействию коррупции (Антикоррупционной службы) (далее – Агентство);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службы Агентства;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департамента Агентства;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департамента Агентства;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 департамента Агентства;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руководителя управления департамента Агентства;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территориального органа Агентства;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Заместитель руководителя территориального органа Агентства;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управления территориального органа Агентства;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Заместитель руководителя управления территориального органа Агентства;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самостоятельного отдела территориального органа Агентства;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отдела управления территориального органа Агентства.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вышестоящие руководящие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(специальное звание)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</w:tbl>
    <w:bookmarkStart w:name="z8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участия во внутреннем конкурсе</w:t>
      </w:r>
    </w:p>
    <w:bookmarkEnd w:id="50"/>
    <w:p>
      <w:pPr>
        <w:spacing w:after="0"/>
        <w:ind w:left="0"/>
        <w:jc w:val="both"/>
      </w:pPr>
      <w:bookmarkStart w:name="z83" w:id="51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во внутреннем конкурсе на занятие вакантной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вышестоящей руководящей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условиями и порядком проведения внутреннего конкурса на занятие вакантной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вышестоящей руководящей должности в органах антикоррупционной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(ознакомлена), согласен (согласна) и обязуюсь их выполнять.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Подлинность представленных документов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телефон/электронная почта 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вышестоящие руководящие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(специальное звание)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</w:tbl>
    <w:bookmarkStart w:name="z8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участия в межведомственном конкурсе</w:t>
      </w:r>
    </w:p>
    <w:bookmarkEnd w:id="52"/>
    <w:p>
      <w:pPr>
        <w:spacing w:after="0"/>
        <w:ind w:left="0"/>
        <w:jc w:val="both"/>
      </w:pPr>
      <w:bookmarkStart w:name="z89" w:id="53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 межведомственном конкурсе на занятие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вакантной вышестоящей руководящей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условиями и порядком проведения межведомственного конкурса на занятие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вакантной вышестоящей руководящей должности в органах антикоррупционной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ознакомлен (ознакомлена), согласен (согласна) и обязуюсь их выполнять.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Подлинность представленных документов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телефон/электронная почта 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