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aa29" w14:textId="c8ba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26 января 2023 года № 20. Зарегистрирован в Министерстве юстиции Республики Казахстан 27 января 2023 года № 31791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14 ноября 2022 года № 456 "Об утверждении минимальных требований к объектам информатизации в области образования" (зарегистрирован в Реестре государственной регистрации нормативных правовых актов под № 173719) следующие изменения:</w:t>
      </w:r>
    </w:p>
    <w:bookmarkEnd w:id="1"/>
    <w:bookmarkStart w:name="z6" w:id="2"/>
    <w:p>
      <w:pPr>
        <w:spacing w:after="0"/>
        <w:ind w:left="0"/>
        <w:jc w:val="both"/>
      </w:pPr>
      <w:r>
        <w:rPr>
          <w:rFonts w:ascii="Times New Roman"/>
          <w:b w:val="false"/>
          <w:i w:val="false"/>
          <w:color w:val="000000"/>
          <w:sz w:val="28"/>
        </w:rPr>
        <w:t>
      в Минимальных требованиях к объектам информатизации в области образования,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"18. Информационная система учета поддерживает автоматизацию ведения бухгалтерского учета, налогового учета, учета персонала и заработной платы, тарификации, учета в образовании, учета контингента, бюджетирование, администрирование в соответствии с законодательством Республики Казахстан.</w:t>
      </w:r>
    </w:p>
    <w:bookmarkEnd w:id="3"/>
    <w:bookmarkStart w:name="z9" w:id="4"/>
    <w:p>
      <w:pPr>
        <w:spacing w:after="0"/>
        <w:ind w:left="0"/>
        <w:jc w:val="both"/>
      </w:pPr>
      <w:r>
        <w:rPr>
          <w:rFonts w:ascii="Times New Roman"/>
          <w:b w:val="false"/>
          <w:i w:val="false"/>
          <w:color w:val="000000"/>
          <w:sz w:val="28"/>
        </w:rPr>
        <w:t>
      19. Информационная система учета имеет следующие минимальные требования по их функционалу:</w:t>
      </w:r>
    </w:p>
    <w:bookmarkEnd w:id="4"/>
    <w:bookmarkStart w:name="z10" w:id="5"/>
    <w:p>
      <w:pPr>
        <w:spacing w:after="0"/>
        <w:ind w:left="0"/>
        <w:jc w:val="both"/>
      </w:pPr>
      <w:r>
        <w:rPr>
          <w:rFonts w:ascii="Times New Roman"/>
          <w:b w:val="false"/>
          <w:i w:val="false"/>
          <w:color w:val="000000"/>
          <w:sz w:val="28"/>
        </w:rPr>
        <w:t>
      1) ведение нормативно-справочной информации;</w:t>
      </w:r>
    </w:p>
    <w:bookmarkEnd w:id="5"/>
    <w:bookmarkStart w:name="z11" w:id="6"/>
    <w:p>
      <w:pPr>
        <w:spacing w:after="0"/>
        <w:ind w:left="0"/>
        <w:jc w:val="both"/>
      </w:pPr>
      <w:r>
        <w:rPr>
          <w:rFonts w:ascii="Times New Roman"/>
          <w:b w:val="false"/>
          <w:i w:val="false"/>
          <w:color w:val="000000"/>
          <w:sz w:val="28"/>
        </w:rPr>
        <w:t>
      2) ведение главной книги/ книги "журнал главная";</w:t>
      </w:r>
    </w:p>
    <w:bookmarkEnd w:id="6"/>
    <w:bookmarkStart w:name="z12" w:id="7"/>
    <w:p>
      <w:pPr>
        <w:spacing w:after="0"/>
        <w:ind w:left="0"/>
        <w:jc w:val="both"/>
      </w:pPr>
      <w:r>
        <w:rPr>
          <w:rFonts w:ascii="Times New Roman"/>
          <w:b w:val="false"/>
          <w:i w:val="false"/>
          <w:color w:val="000000"/>
          <w:sz w:val="28"/>
        </w:rPr>
        <w:t>
      3) учет денежных средств в кассе и на расчетном счете;</w:t>
      </w:r>
    </w:p>
    <w:bookmarkEnd w:id="7"/>
    <w:bookmarkStart w:name="z13" w:id="8"/>
    <w:p>
      <w:pPr>
        <w:spacing w:after="0"/>
        <w:ind w:left="0"/>
        <w:jc w:val="both"/>
      </w:pPr>
      <w:r>
        <w:rPr>
          <w:rFonts w:ascii="Times New Roman"/>
          <w:b w:val="false"/>
          <w:i w:val="false"/>
          <w:color w:val="000000"/>
          <w:sz w:val="28"/>
        </w:rPr>
        <w:t>
      4) учет расчетов с клиентами и поставщиками, а также с прочими дебиторами и кредиторами;</w:t>
      </w:r>
    </w:p>
    <w:bookmarkEnd w:id="8"/>
    <w:bookmarkStart w:name="z14" w:id="9"/>
    <w:p>
      <w:pPr>
        <w:spacing w:after="0"/>
        <w:ind w:left="0"/>
        <w:jc w:val="both"/>
      </w:pPr>
      <w:r>
        <w:rPr>
          <w:rFonts w:ascii="Times New Roman"/>
          <w:b w:val="false"/>
          <w:i w:val="false"/>
          <w:color w:val="000000"/>
          <w:sz w:val="28"/>
        </w:rPr>
        <w:t>
      5) учет расчетов с подотчетными лицами;</w:t>
      </w:r>
    </w:p>
    <w:bookmarkEnd w:id="9"/>
    <w:bookmarkStart w:name="z15" w:id="10"/>
    <w:p>
      <w:pPr>
        <w:spacing w:after="0"/>
        <w:ind w:left="0"/>
        <w:jc w:val="both"/>
      </w:pPr>
      <w:r>
        <w:rPr>
          <w:rFonts w:ascii="Times New Roman"/>
          <w:b w:val="false"/>
          <w:i w:val="false"/>
          <w:color w:val="000000"/>
          <w:sz w:val="28"/>
        </w:rPr>
        <w:t>
      6) управление командировками;</w:t>
      </w:r>
    </w:p>
    <w:bookmarkEnd w:id="10"/>
    <w:bookmarkStart w:name="z16" w:id="11"/>
    <w:p>
      <w:pPr>
        <w:spacing w:after="0"/>
        <w:ind w:left="0"/>
        <w:jc w:val="both"/>
      </w:pPr>
      <w:r>
        <w:rPr>
          <w:rFonts w:ascii="Times New Roman"/>
          <w:b w:val="false"/>
          <w:i w:val="false"/>
          <w:color w:val="000000"/>
          <w:sz w:val="28"/>
        </w:rPr>
        <w:t>
      7) учет товарно-материальных запасов;</w:t>
      </w:r>
    </w:p>
    <w:bookmarkEnd w:id="11"/>
    <w:bookmarkStart w:name="z17" w:id="12"/>
    <w:p>
      <w:pPr>
        <w:spacing w:after="0"/>
        <w:ind w:left="0"/>
        <w:jc w:val="both"/>
      </w:pPr>
      <w:r>
        <w:rPr>
          <w:rFonts w:ascii="Times New Roman"/>
          <w:b w:val="false"/>
          <w:i w:val="false"/>
          <w:color w:val="000000"/>
          <w:sz w:val="28"/>
        </w:rPr>
        <w:t>
      8) учет расходов по работам и услугам;</w:t>
      </w:r>
    </w:p>
    <w:bookmarkEnd w:id="12"/>
    <w:bookmarkStart w:name="z18" w:id="13"/>
    <w:p>
      <w:pPr>
        <w:spacing w:after="0"/>
        <w:ind w:left="0"/>
        <w:jc w:val="both"/>
      </w:pPr>
      <w:r>
        <w:rPr>
          <w:rFonts w:ascii="Times New Roman"/>
          <w:b w:val="false"/>
          <w:i w:val="false"/>
          <w:color w:val="000000"/>
          <w:sz w:val="28"/>
        </w:rPr>
        <w:t>
      9) учет прочих доходов и расходов организации;</w:t>
      </w:r>
    </w:p>
    <w:bookmarkEnd w:id="13"/>
    <w:bookmarkStart w:name="z19" w:id="14"/>
    <w:p>
      <w:pPr>
        <w:spacing w:after="0"/>
        <w:ind w:left="0"/>
        <w:jc w:val="both"/>
      </w:pPr>
      <w:r>
        <w:rPr>
          <w:rFonts w:ascii="Times New Roman"/>
          <w:b w:val="false"/>
          <w:i w:val="false"/>
          <w:color w:val="000000"/>
          <w:sz w:val="28"/>
        </w:rPr>
        <w:t>
      10) учет основных средств.</w:t>
      </w:r>
    </w:p>
    <w:bookmarkEnd w:id="14"/>
    <w:bookmarkStart w:name="z20" w:id="15"/>
    <w:p>
      <w:pPr>
        <w:spacing w:after="0"/>
        <w:ind w:left="0"/>
        <w:jc w:val="both"/>
      </w:pPr>
      <w:r>
        <w:rPr>
          <w:rFonts w:ascii="Times New Roman"/>
          <w:b w:val="false"/>
          <w:i w:val="false"/>
          <w:color w:val="000000"/>
          <w:sz w:val="28"/>
        </w:rPr>
        <w:t>
      11) учет персонала;</w:t>
      </w:r>
    </w:p>
    <w:bookmarkEnd w:id="15"/>
    <w:bookmarkStart w:name="z21" w:id="16"/>
    <w:p>
      <w:pPr>
        <w:spacing w:after="0"/>
        <w:ind w:left="0"/>
        <w:jc w:val="both"/>
      </w:pPr>
      <w:r>
        <w:rPr>
          <w:rFonts w:ascii="Times New Roman"/>
          <w:b w:val="false"/>
          <w:i w:val="false"/>
          <w:color w:val="000000"/>
          <w:sz w:val="28"/>
        </w:rPr>
        <w:t>
      12) учет труда и заработной платы;</w:t>
      </w:r>
    </w:p>
    <w:bookmarkEnd w:id="16"/>
    <w:bookmarkStart w:name="z22" w:id="17"/>
    <w:p>
      <w:pPr>
        <w:spacing w:after="0"/>
        <w:ind w:left="0"/>
        <w:jc w:val="both"/>
      </w:pPr>
      <w:r>
        <w:rPr>
          <w:rFonts w:ascii="Times New Roman"/>
          <w:b w:val="false"/>
          <w:i w:val="false"/>
          <w:color w:val="000000"/>
          <w:sz w:val="28"/>
        </w:rPr>
        <w:t>
      13) формирование бухгалтерской отчетности (бухгалтерский баланс, отчет о результатах финансовой деятельности, отчет о движении денег на счетах государственного учреждения по источникам финансирования (прямой метод), отчет об изменениях чистых активов/капитала);</w:t>
      </w:r>
    </w:p>
    <w:bookmarkEnd w:id="17"/>
    <w:bookmarkStart w:name="z23" w:id="18"/>
    <w:p>
      <w:pPr>
        <w:spacing w:after="0"/>
        <w:ind w:left="0"/>
        <w:jc w:val="both"/>
      </w:pPr>
      <w:r>
        <w:rPr>
          <w:rFonts w:ascii="Times New Roman"/>
          <w:b w:val="false"/>
          <w:i w:val="false"/>
          <w:color w:val="000000"/>
          <w:sz w:val="28"/>
        </w:rPr>
        <w:t>
      14) учет контингента в организациях образования;</w:t>
      </w:r>
    </w:p>
    <w:bookmarkEnd w:id="18"/>
    <w:bookmarkStart w:name="z24" w:id="19"/>
    <w:p>
      <w:pPr>
        <w:spacing w:after="0"/>
        <w:ind w:left="0"/>
        <w:jc w:val="both"/>
      </w:pPr>
      <w:r>
        <w:rPr>
          <w:rFonts w:ascii="Times New Roman"/>
          <w:b w:val="false"/>
          <w:i w:val="false"/>
          <w:color w:val="000000"/>
          <w:sz w:val="28"/>
        </w:rPr>
        <w:t>
      15) учет в образовании;</w:t>
      </w:r>
    </w:p>
    <w:bookmarkEnd w:id="19"/>
    <w:bookmarkStart w:name="z25" w:id="20"/>
    <w:p>
      <w:pPr>
        <w:spacing w:after="0"/>
        <w:ind w:left="0"/>
        <w:jc w:val="both"/>
      </w:pPr>
      <w:r>
        <w:rPr>
          <w:rFonts w:ascii="Times New Roman"/>
          <w:b w:val="false"/>
          <w:i w:val="false"/>
          <w:color w:val="000000"/>
          <w:sz w:val="28"/>
        </w:rPr>
        <w:t>
      16) тарификация;</w:t>
      </w:r>
    </w:p>
    <w:bookmarkEnd w:id="20"/>
    <w:bookmarkStart w:name="z26" w:id="21"/>
    <w:p>
      <w:pPr>
        <w:spacing w:after="0"/>
        <w:ind w:left="0"/>
        <w:jc w:val="both"/>
      </w:pPr>
      <w:r>
        <w:rPr>
          <w:rFonts w:ascii="Times New Roman"/>
          <w:b w:val="false"/>
          <w:i w:val="false"/>
          <w:color w:val="000000"/>
          <w:sz w:val="28"/>
        </w:rPr>
        <w:t>
      17) бюджетирование;</w:t>
      </w:r>
    </w:p>
    <w:bookmarkEnd w:id="21"/>
    <w:bookmarkStart w:name="z27" w:id="22"/>
    <w:p>
      <w:pPr>
        <w:spacing w:after="0"/>
        <w:ind w:left="0"/>
        <w:jc w:val="both"/>
      </w:pPr>
      <w:r>
        <w:rPr>
          <w:rFonts w:ascii="Times New Roman"/>
          <w:b w:val="false"/>
          <w:i w:val="false"/>
          <w:color w:val="000000"/>
          <w:sz w:val="28"/>
        </w:rPr>
        <w:t>
      18) администрирование."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25 исключить:</w:t>
      </w:r>
    </w:p>
    <w:bookmarkStart w:name="z29" w:id="23"/>
    <w:p>
      <w:pPr>
        <w:spacing w:after="0"/>
        <w:ind w:left="0"/>
        <w:jc w:val="both"/>
      </w:pPr>
      <w:r>
        <w:rPr>
          <w:rFonts w:ascii="Times New Roman"/>
          <w:b w:val="false"/>
          <w:i w:val="false"/>
          <w:color w:val="000000"/>
          <w:sz w:val="28"/>
        </w:rPr>
        <w:t>
      "6) расчет персональной педагогической нагрузки;"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новой редакции:</w:t>
      </w:r>
    </w:p>
    <w:bookmarkStart w:name="z31" w:id="24"/>
    <w:p>
      <w:pPr>
        <w:spacing w:after="0"/>
        <w:ind w:left="0"/>
        <w:jc w:val="both"/>
      </w:pPr>
      <w:r>
        <w:rPr>
          <w:rFonts w:ascii="Times New Roman"/>
          <w:b w:val="false"/>
          <w:i w:val="false"/>
          <w:color w:val="000000"/>
          <w:sz w:val="28"/>
        </w:rPr>
        <w:t>
      "27. Система управления обучением в организациях среднего (начального, основного среднего и общего среднего), в том числе специального и специализированного образования имеет следующие минимальные требования по их функционалу:</w:t>
      </w:r>
    </w:p>
    <w:bookmarkEnd w:id="24"/>
    <w:bookmarkStart w:name="z32" w:id="25"/>
    <w:p>
      <w:pPr>
        <w:spacing w:after="0"/>
        <w:ind w:left="0"/>
        <w:jc w:val="both"/>
      </w:pPr>
      <w:r>
        <w:rPr>
          <w:rFonts w:ascii="Times New Roman"/>
          <w:b w:val="false"/>
          <w:i w:val="false"/>
          <w:color w:val="000000"/>
          <w:sz w:val="28"/>
        </w:rPr>
        <w:t>
      1) формирование цифрового профиля обучающегося (журнал посещения и успеваемости, домашние задания, свидетельства, сертификаты, оценки, расписание, олимпиады, профориентация);</w:t>
      </w:r>
    </w:p>
    <w:bookmarkEnd w:id="25"/>
    <w:bookmarkStart w:name="z33" w:id="26"/>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26"/>
    <w:bookmarkStart w:name="z34" w:id="27"/>
    <w:p>
      <w:pPr>
        <w:spacing w:after="0"/>
        <w:ind w:left="0"/>
        <w:jc w:val="both"/>
      </w:pPr>
      <w:r>
        <w:rPr>
          <w:rFonts w:ascii="Times New Roman"/>
          <w:b w:val="false"/>
          <w:i w:val="false"/>
          <w:color w:val="000000"/>
          <w:sz w:val="28"/>
        </w:rPr>
        <w:t>
      3) формирование классов;</w:t>
      </w:r>
    </w:p>
    <w:bookmarkEnd w:id="27"/>
    <w:bookmarkStart w:name="z35" w:id="28"/>
    <w:p>
      <w:pPr>
        <w:spacing w:after="0"/>
        <w:ind w:left="0"/>
        <w:jc w:val="both"/>
      </w:pPr>
      <w:r>
        <w:rPr>
          <w:rFonts w:ascii="Times New Roman"/>
          <w:b w:val="false"/>
          <w:i w:val="false"/>
          <w:color w:val="000000"/>
          <w:sz w:val="28"/>
        </w:rPr>
        <w:t>
      4) управление обучающимися (контингент) и педагогами (персонал);</w:t>
      </w:r>
    </w:p>
    <w:bookmarkEnd w:id="28"/>
    <w:bookmarkStart w:name="z36" w:id="29"/>
    <w:p>
      <w:pPr>
        <w:spacing w:after="0"/>
        <w:ind w:left="0"/>
        <w:jc w:val="both"/>
      </w:pPr>
      <w:r>
        <w:rPr>
          <w:rFonts w:ascii="Times New Roman"/>
          <w:b w:val="false"/>
          <w:i w:val="false"/>
          <w:color w:val="000000"/>
          <w:sz w:val="28"/>
        </w:rPr>
        <w:t>
      5) ведение мониторинга учебного процесса;</w:t>
      </w:r>
    </w:p>
    <w:bookmarkEnd w:id="29"/>
    <w:bookmarkStart w:name="z37" w:id="30"/>
    <w:p>
      <w:pPr>
        <w:spacing w:after="0"/>
        <w:ind w:left="0"/>
        <w:jc w:val="both"/>
      </w:pPr>
      <w:r>
        <w:rPr>
          <w:rFonts w:ascii="Times New Roman"/>
          <w:b w:val="false"/>
          <w:i w:val="false"/>
          <w:color w:val="000000"/>
          <w:sz w:val="28"/>
        </w:rPr>
        <w:t>
      6) формирование учебного плана;</w:t>
      </w:r>
    </w:p>
    <w:bookmarkEnd w:id="30"/>
    <w:bookmarkStart w:name="z38" w:id="31"/>
    <w:p>
      <w:pPr>
        <w:spacing w:after="0"/>
        <w:ind w:left="0"/>
        <w:jc w:val="both"/>
      </w:pPr>
      <w:r>
        <w:rPr>
          <w:rFonts w:ascii="Times New Roman"/>
          <w:b w:val="false"/>
          <w:i w:val="false"/>
          <w:color w:val="000000"/>
          <w:sz w:val="28"/>
        </w:rPr>
        <w:t>
      7) формирование каталога предметов;</w:t>
      </w:r>
    </w:p>
    <w:bookmarkEnd w:id="31"/>
    <w:bookmarkStart w:name="z39" w:id="32"/>
    <w:p>
      <w:pPr>
        <w:spacing w:after="0"/>
        <w:ind w:left="0"/>
        <w:jc w:val="both"/>
      </w:pPr>
      <w:r>
        <w:rPr>
          <w:rFonts w:ascii="Times New Roman"/>
          <w:b w:val="false"/>
          <w:i w:val="false"/>
          <w:color w:val="000000"/>
          <w:sz w:val="28"/>
        </w:rPr>
        <w:t>
      8) формирование расписания занятий, суммативного оценивания за раздел и суммативного оценивания за четверть;</w:t>
      </w:r>
    </w:p>
    <w:bookmarkEnd w:id="32"/>
    <w:bookmarkStart w:name="z40" w:id="33"/>
    <w:p>
      <w:pPr>
        <w:spacing w:after="0"/>
        <w:ind w:left="0"/>
        <w:jc w:val="both"/>
      </w:pPr>
      <w:r>
        <w:rPr>
          <w:rFonts w:ascii="Times New Roman"/>
          <w:b w:val="false"/>
          <w:i w:val="false"/>
          <w:color w:val="000000"/>
          <w:sz w:val="28"/>
        </w:rPr>
        <w:t>
      9) формирование собственных уроков для педагогов;</w:t>
      </w:r>
    </w:p>
    <w:bookmarkEnd w:id="33"/>
    <w:bookmarkStart w:name="z41" w:id="34"/>
    <w:p>
      <w:pPr>
        <w:spacing w:after="0"/>
        <w:ind w:left="0"/>
        <w:jc w:val="both"/>
      </w:pPr>
      <w:r>
        <w:rPr>
          <w:rFonts w:ascii="Times New Roman"/>
          <w:b w:val="false"/>
          <w:i w:val="false"/>
          <w:color w:val="000000"/>
          <w:sz w:val="28"/>
        </w:rPr>
        <w:t>
      10) проведение дистанционного обучения (создание видеоконференции, чатов, архивирование и хранение данных);</w:t>
      </w:r>
    </w:p>
    <w:bookmarkEnd w:id="34"/>
    <w:bookmarkStart w:name="z42" w:id="35"/>
    <w:p>
      <w:pPr>
        <w:spacing w:after="0"/>
        <w:ind w:left="0"/>
        <w:jc w:val="both"/>
      </w:pPr>
      <w:r>
        <w:rPr>
          <w:rFonts w:ascii="Times New Roman"/>
          <w:b w:val="false"/>
          <w:i w:val="false"/>
          <w:color w:val="000000"/>
          <w:sz w:val="28"/>
        </w:rPr>
        <w:t>
      11) формирование домашних заданий, проверка и выставление оценок;</w:t>
      </w:r>
    </w:p>
    <w:bookmarkEnd w:id="35"/>
    <w:bookmarkStart w:name="z43" w:id="36"/>
    <w:p>
      <w:pPr>
        <w:spacing w:after="0"/>
        <w:ind w:left="0"/>
        <w:jc w:val="both"/>
      </w:pPr>
      <w:r>
        <w:rPr>
          <w:rFonts w:ascii="Times New Roman"/>
          <w:b w:val="false"/>
          <w:i w:val="false"/>
          <w:color w:val="000000"/>
          <w:sz w:val="28"/>
        </w:rPr>
        <w:t>
      12) ведение журнала посещений и успеваемости;</w:t>
      </w:r>
    </w:p>
    <w:bookmarkEnd w:id="36"/>
    <w:bookmarkStart w:name="z44" w:id="37"/>
    <w:p>
      <w:pPr>
        <w:spacing w:after="0"/>
        <w:ind w:left="0"/>
        <w:jc w:val="both"/>
      </w:pPr>
      <w:r>
        <w:rPr>
          <w:rFonts w:ascii="Times New Roman"/>
          <w:b w:val="false"/>
          <w:i w:val="false"/>
          <w:color w:val="000000"/>
          <w:sz w:val="28"/>
        </w:rPr>
        <w:t>
      13) расчет педагогической нагрузки;</w:t>
      </w:r>
    </w:p>
    <w:bookmarkEnd w:id="37"/>
    <w:bookmarkStart w:name="z45" w:id="38"/>
    <w:p>
      <w:pPr>
        <w:spacing w:after="0"/>
        <w:ind w:left="0"/>
        <w:jc w:val="both"/>
      </w:pPr>
      <w:r>
        <w:rPr>
          <w:rFonts w:ascii="Times New Roman"/>
          <w:b w:val="false"/>
          <w:i w:val="false"/>
          <w:color w:val="000000"/>
          <w:sz w:val="28"/>
        </w:rPr>
        <w:t>
      14) ведение тестирование (промежуточный контроль, прокторинг);</w:t>
      </w:r>
    </w:p>
    <w:bookmarkEnd w:id="38"/>
    <w:bookmarkStart w:name="z46" w:id="39"/>
    <w:p>
      <w:pPr>
        <w:spacing w:after="0"/>
        <w:ind w:left="0"/>
        <w:jc w:val="both"/>
      </w:pPr>
      <w:r>
        <w:rPr>
          <w:rFonts w:ascii="Times New Roman"/>
          <w:b w:val="false"/>
          <w:i w:val="false"/>
          <w:color w:val="000000"/>
          <w:sz w:val="28"/>
        </w:rPr>
        <w:t>
      15) ведение аналитического модуля (статистика, отчеты, анкетирование с возможностью перевода в диаграммы и другие формы отчетов);</w:t>
      </w:r>
    </w:p>
    <w:bookmarkEnd w:id="39"/>
    <w:bookmarkStart w:name="z47" w:id="40"/>
    <w:p>
      <w:pPr>
        <w:spacing w:after="0"/>
        <w:ind w:left="0"/>
        <w:jc w:val="both"/>
      </w:pPr>
      <w:r>
        <w:rPr>
          <w:rFonts w:ascii="Times New Roman"/>
          <w:b w:val="false"/>
          <w:i w:val="false"/>
          <w:color w:val="000000"/>
          <w:sz w:val="28"/>
        </w:rPr>
        <w:t>
      16)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40"/>
    <w:bookmarkStart w:name="z48" w:id="41"/>
    <w:p>
      <w:pPr>
        <w:spacing w:after="0"/>
        <w:ind w:left="0"/>
        <w:jc w:val="both"/>
      </w:pPr>
      <w:r>
        <w:rPr>
          <w:rFonts w:ascii="Times New Roman"/>
          <w:b w:val="false"/>
          <w:i w:val="false"/>
          <w:color w:val="000000"/>
          <w:sz w:val="28"/>
        </w:rPr>
        <w:t>
      17) ведение нормативно-справочной информации;</w:t>
      </w:r>
    </w:p>
    <w:bookmarkEnd w:id="41"/>
    <w:bookmarkStart w:name="z49" w:id="42"/>
    <w:p>
      <w:pPr>
        <w:spacing w:after="0"/>
        <w:ind w:left="0"/>
        <w:jc w:val="both"/>
      </w:pPr>
      <w:r>
        <w:rPr>
          <w:rFonts w:ascii="Times New Roman"/>
          <w:b w:val="false"/>
          <w:i w:val="false"/>
          <w:color w:val="000000"/>
          <w:sz w:val="28"/>
        </w:rPr>
        <w:t>
      18) настройка ролей учебного процесса: педагог, методист, тьютор, директор, заместитель директора, обучающийся, родитель или законный представитель обучающегося;</w:t>
      </w:r>
    </w:p>
    <w:bookmarkEnd w:id="42"/>
    <w:bookmarkStart w:name="z50" w:id="43"/>
    <w:p>
      <w:pPr>
        <w:spacing w:after="0"/>
        <w:ind w:left="0"/>
        <w:jc w:val="both"/>
      </w:pPr>
      <w:r>
        <w:rPr>
          <w:rFonts w:ascii="Times New Roman"/>
          <w:b w:val="false"/>
          <w:i w:val="false"/>
          <w:color w:val="000000"/>
          <w:sz w:val="28"/>
        </w:rPr>
        <w:t>
      19)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новой редакции:</w:t>
      </w:r>
    </w:p>
    <w:bookmarkStart w:name="z52" w:id="44"/>
    <w:p>
      <w:pPr>
        <w:spacing w:after="0"/>
        <w:ind w:left="0"/>
        <w:jc w:val="both"/>
      </w:pPr>
      <w:r>
        <w:rPr>
          <w:rFonts w:ascii="Times New Roman"/>
          <w:b w:val="false"/>
          <w:i w:val="false"/>
          <w:color w:val="000000"/>
          <w:sz w:val="28"/>
        </w:rPr>
        <w:t>
      "30. Цифровой образовательный ресурс в организациях среднего (начального, основного среднего и общего среднего), в том числе специального и специализированного образования содержит образовательные материалы по учебным предметам "Английский язык", "Французский язык" (при изучении учебного предмета), "Немецкий язык" (при изучении учебного предмета), виртуальные симуляторы либо видео лабораторных работ по учебным предметам "Естествознание" (на казахском и русском языках), "Физика" (на казахском и русском языках), "Химия" (на казахском и русском языках), "Биология" (на казахском и русском языках)."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новой редакции:</w:t>
      </w:r>
    </w:p>
    <w:bookmarkStart w:name="z54" w:id="45"/>
    <w:p>
      <w:pPr>
        <w:spacing w:after="0"/>
        <w:ind w:left="0"/>
        <w:jc w:val="both"/>
      </w:pPr>
      <w:r>
        <w:rPr>
          <w:rFonts w:ascii="Times New Roman"/>
          <w:b w:val="false"/>
          <w:i w:val="false"/>
          <w:color w:val="000000"/>
          <w:sz w:val="28"/>
        </w:rPr>
        <w:t>
      "34. Система управления обучением в организациях технического и профессионального и послесреднего образования имеет следующие минимальные требования по их функционалу:</w:t>
      </w:r>
    </w:p>
    <w:bookmarkEnd w:id="45"/>
    <w:bookmarkStart w:name="z55" w:id="46"/>
    <w:p>
      <w:pPr>
        <w:spacing w:after="0"/>
        <w:ind w:left="0"/>
        <w:jc w:val="both"/>
      </w:pPr>
      <w:r>
        <w:rPr>
          <w:rFonts w:ascii="Times New Roman"/>
          <w:b w:val="false"/>
          <w:i w:val="false"/>
          <w:color w:val="000000"/>
          <w:sz w:val="28"/>
        </w:rPr>
        <w:t>
      1) формирование цифрового профиля студента (студенческий билет, учебные/внеучебные достижения, свидетельства и (или) сертификаты, прохождение профориентации);</w:t>
      </w:r>
    </w:p>
    <w:bookmarkEnd w:id="46"/>
    <w:bookmarkStart w:name="z56" w:id="47"/>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тестирования, аттестации, повышения квалификации, сертификатах);</w:t>
      </w:r>
    </w:p>
    <w:bookmarkEnd w:id="47"/>
    <w:bookmarkStart w:name="z57" w:id="48"/>
    <w:p>
      <w:pPr>
        <w:spacing w:after="0"/>
        <w:ind w:left="0"/>
        <w:jc w:val="both"/>
      </w:pPr>
      <w:r>
        <w:rPr>
          <w:rFonts w:ascii="Times New Roman"/>
          <w:b w:val="false"/>
          <w:i w:val="false"/>
          <w:color w:val="000000"/>
          <w:sz w:val="28"/>
        </w:rPr>
        <w:t>
      3) формирование сведений по выпуску (выдача диплома, приложение к диплому, карта компетенций, карта социальных достижений, транскрипта при наличии, сведения по продолжению обучения и/или трудоустройству);</w:t>
      </w:r>
    </w:p>
    <w:bookmarkEnd w:id="48"/>
    <w:bookmarkStart w:name="z58" w:id="49"/>
    <w:p>
      <w:pPr>
        <w:spacing w:after="0"/>
        <w:ind w:left="0"/>
        <w:jc w:val="both"/>
      </w:pPr>
      <w:r>
        <w:rPr>
          <w:rFonts w:ascii="Times New Roman"/>
          <w:b w:val="false"/>
          <w:i w:val="false"/>
          <w:color w:val="000000"/>
          <w:sz w:val="28"/>
        </w:rPr>
        <w:t>
      4) формирование и управление группами по специальностям (квалификациям)/курсам обучения;</w:t>
      </w:r>
    </w:p>
    <w:bookmarkEnd w:id="49"/>
    <w:bookmarkStart w:name="z59" w:id="50"/>
    <w:p>
      <w:pPr>
        <w:spacing w:after="0"/>
        <w:ind w:left="0"/>
        <w:jc w:val="both"/>
      </w:pPr>
      <w:r>
        <w:rPr>
          <w:rFonts w:ascii="Times New Roman"/>
          <w:b w:val="false"/>
          <w:i w:val="false"/>
          <w:color w:val="000000"/>
          <w:sz w:val="28"/>
        </w:rPr>
        <w:t>
      5) ведение мониторинга учебного процесса;</w:t>
      </w:r>
    </w:p>
    <w:bookmarkEnd w:id="50"/>
    <w:bookmarkStart w:name="z60" w:id="51"/>
    <w:p>
      <w:pPr>
        <w:spacing w:after="0"/>
        <w:ind w:left="0"/>
        <w:jc w:val="both"/>
      </w:pPr>
      <w:r>
        <w:rPr>
          <w:rFonts w:ascii="Times New Roman"/>
          <w:b w:val="false"/>
          <w:i w:val="false"/>
          <w:color w:val="000000"/>
          <w:sz w:val="28"/>
        </w:rPr>
        <w:t>
      6) формирование академических периодов по курсам обучения;</w:t>
      </w:r>
    </w:p>
    <w:bookmarkEnd w:id="51"/>
    <w:bookmarkStart w:name="z61" w:id="52"/>
    <w:p>
      <w:pPr>
        <w:spacing w:after="0"/>
        <w:ind w:left="0"/>
        <w:jc w:val="both"/>
      </w:pPr>
      <w:r>
        <w:rPr>
          <w:rFonts w:ascii="Times New Roman"/>
          <w:b w:val="false"/>
          <w:i w:val="false"/>
          <w:color w:val="000000"/>
          <w:sz w:val="28"/>
        </w:rPr>
        <w:t>
      7) формирование рабочего учебного плана и программы;</w:t>
      </w:r>
    </w:p>
    <w:bookmarkEnd w:id="52"/>
    <w:bookmarkStart w:name="z62" w:id="53"/>
    <w:p>
      <w:pPr>
        <w:spacing w:after="0"/>
        <w:ind w:left="0"/>
        <w:jc w:val="both"/>
      </w:pPr>
      <w:r>
        <w:rPr>
          <w:rFonts w:ascii="Times New Roman"/>
          <w:b w:val="false"/>
          <w:i w:val="false"/>
          <w:color w:val="000000"/>
          <w:sz w:val="28"/>
        </w:rPr>
        <w:t>
      8) проведение дистанционного обучения (создание видеоконференции, чатов, архивирование и хранение данных);</w:t>
      </w:r>
    </w:p>
    <w:bookmarkEnd w:id="53"/>
    <w:bookmarkStart w:name="z63" w:id="54"/>
    <w:p>
      <w:pPr>
        <w:spacing w:after="0"/>
        <w:ind w:left="0"/>
        <w:jc w:val="both"/>
      </w:pPr>
      <w:r>
        <w:rPr>
          <w:rFonts w:ascii="Times New Roman"/>
          <w:b w:val="false"/>
          <w:i w:val="false"/>
          <w:color w:val="000000"/>
          <w:sz w:val="28"/>
        </w:rPr>
        <w:t>
      9) учет посещаемости занятий и успеваемости обучающихся (формирование ведомостей);</w:t>
      </w:r>
    </w:p>
    <w:bookmarkEnd w:id="54"/>
    <w:bookmarkStart w:name="z64" w:id="55"/>
    <w:p>
      <w:pPr>
        <w:spacing w:after="0"/>
        <w:ind w:left="0"/>
        <w:jc w:val="both"/>
      </w:pPr>
      <w:r>
        <w:rPr>
          <w:rFonts w:ascii="Times New Roman"/>
          <w:b w:val="false"/>
          <w:i w:val="false"/>
          <w:color w:val="000000"/>
          <w:sz w:val="28"/>
        </w:rPr>
        <w:t>
      10) проведение текущего контроля успеваемости, промежуточной и итоговой аттестации;</w:t>
      </w:r>
    </w:p>
    <w:bookmarkEnd w:id="55"/>
    <w:bookmarkStart w:name="z65" w:id="56"/>
    <w:p>
      <w:pPr>
        <w:spacing w:after="0"/>
        <w:ind w:left="0"/>
        <w:jc w:val="both"/>
      </w:pPr>
      <w:r>
        <w:rPr>
          <w:rFonts w:ascii="Times New Roman"/>
          <w:b w:val="false"/>
          <w:i w:val="false"/>
          <w:color w:val="000000"/>
          <w:sz w:val="28"/>
        </w:rPr>
        <w:t>
      11) ведение профессиональной практики (сведения о прохождении профессиональной практики, сведения по дуальному обучению при наличии, приказ о прохождении практики, наличие наставника, дневник-отчет о прохождении профессиональной практики);</w:t>
      </w:r>
    </w:p>
    <w:bookmarkEnd w:id="56"/>
    <w:bookmarkStart w:name="z66" w:id="57"/>
    <w:p>
      <w:pPr>
        <w:spacing w:after="0"/>
        <w:ind w:left="0"/>
        <w:jc w:val="both"/>
      </w:pPr>
      <w:r>
        <w:rPr>
          <w:rFonts w:ascii="Times New Roman"/>
          <w:b w:val="false"/>
          <w:i w:val="false"/>
          <w:color w:val="000000"/>
          <w:sz w:val="28"/>
        </w:rPr>
        <w:t>
      12) расчет годовой педагогической нагрузки;</w:t>
      </w:r>
    </w:p>
    <w:bookmarkEnd w:id="57"/>
    <w:bookmarkStart w:name="z67" w:id="58"/>
    <w:p>
      <w:pPr>
        <w:spacing w:after="0"/>
        <w:ind w:left="0"/>
        <w:jc w:val="both"/>
      </w:pPr>
      <w:r>
        <w:rPr>
          <w:rFonts w:ascii="Times New Roman"/>
          <w:b w:val="false"/>
          <w:i w:val="false"/>
          <w:color w:val="000000"/>
          <w:sz w:val="28"/>
        </w:rPr>
        <w:t>
      13) формирование сведений о взаимодействии с работодателями (участие в индустриальном и (или) попечительском совете, совместная разработка образовательных программ, прохождение курсов повышения квалификации и стажировки педагогов);</w:t>
      </w:r>
    </w:p>
    <w:bookmarkEnd w:id="58"/>
    <w:bookmarkStart w:name="z68" w:id="59"/>
    <w:p>
      <w:pPr>
        <w:spacing w:after="0"/>
        <w:ind w:left="0"/>
        <w:jc w:val="both"/>
      </w:pPr>
      <w:r>
        <w:rPr>
          <w:rFonts w:ascii="Times New Roman"/>
          <w:b w:val="false"/>
          <w:i w:val="false"/>
          <w:color w:val="000000"/>
          <w:sz w:val="28"/>
        </w:rPr>
        <w:t>
      14) проведение анкетирования (оценка педагогического состава студентами и педагогами);</w:t>
      </w:r>
    </w:p>
    <w:bookmarkEnd w:id="59"/>
    <w:bookmarkStart w:name="z69" w:id="60"/>
    <w:p>
      <w:pPr>
        <w:spacing w:after="0"/>
        <w:ind w:left="0"/>
        <w:jc w:val="both"/>
      </w:pPr>
      <w:r>
        <w:rPr>
          <w:rFonts w:ascii="Times New Roman"/>
          <w:b w:val="false"/>
          <w:i w:val="false"/>
          <w:color w:val="000000"/>
          <w:sz w:val="28"/>
        </w:rPr>
        <w:t>
      15) учет заселения и управление местами в общежитии;</w:t>
      </w:r>
    </w:p>
    <w:bookmarkEnd w:id="60"/>
    <w:bookmarkStart w:name="z70" w:id="61"/>
    <w:p>
      <w:pPr>
        <w:spacing w:after="0"/>
        <w:ind w:left="0"/>
        <w:jc w:val="both"/>
      </w:pPr>
      <w:r>
        <w:rPr>
          <w:rFonts w:ascii="Times New Roman"/>
          <w:b w:val="false"/>
          <w:i w:val="false"/>
          <w:color w:val="000000"/>
          <w:sz w:val="28"/>
        </w:rPr>
        <w:t>
      16) ведение онлайн-библиотеки;</w:t>
      </w:r>
    </w:p>
    <w:bookmarkEnd w:id="61"/>
    <w:bookmarkStart w:name="z71" w:id="62"/>
    <w:p>
      <w:pPr>
        <w:spacing w:after="0"/>
        <w:ind w:left="0"/>
        <w:jc w:val="both"/>
      </w:pPr>
      <w:r>
        <w:rPr>
          <w:rFonts w:ascii="Times New Roman"/>
          <w:b w:val="false"/>
          <w:i w:val="false"/>
          <w:color w:val="000000"/>
          <w:sz w:val="28"/>
        </w:rPr>
        <w:t>
      17) ведение аналитического модуля (статистика, отчеты, анкетирование);</w:t>
      </w:r>
    </w:p>
    <w:bookmarkEnd w:id="62"/>
    <w:bookmarkStart w:name="z72" w:id="63"/>
    <w:p>
      <w:pPr>
        <w:spacing w:after="0"/>
        <w:ind w:left="0"/>
        <w:jc w:val="both"/>
      </w:pPr>
      <w:r>
        <w:rPr>
          <w:rFonts w:ascii="Times New Roman"/>
          <w:b w:val="false"/>
          <w:i w:val="false"/>
          <w:color w:val="000000"/>
          <w:sz w:val="28"/>
        </w:rPr>
        <w:t>
      18)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63"/>
    <w:bookmarkStart w:name="z73" w:id="64"/>
    <w:p>
      <w:pPr>
        <w:spacing w:after="0"/>
        <w:ind w:left="0"/>
        <w:jc w:val="both"/>
      </w:pPr>
      <w:r>
        <w:rPr>
          <w:rFonts w:ascii="Times New Roman"/>
          <w:b w:val="false"/>
          <w:i w:val="false"/>
          <w:color w:val="000000"/>
          <w:sz w:val="28"/>
        </w:rPr>
        <w:t>
      19) ведение нормативно-справочной информации;</w:t>
      </w:r>
    </w:p>
    <w:bookmarkEnd w:id="64"/>
    <w:bookmarkStart w:name="z74" w:id="65"/>
    <w:p>
      <w:pPr>
        <w:spacing w:after="0"/>
        <w:ind w:left="0"/>
        <w:jc w:val="both"/>
      </w:pPr>
      <w:r>
        <w:rPr>
          <w:rFonts w:ascii="Times New Roman"/>
          <w:b w:val="false"/>
          <w:i w:val="false"/>
          <w:color w:val="000000"/>
          <w:sz w:val="28"/>
        </w:rPr>
        <w:t>
      20) настройка ролей учебного процесса: педагог, методист, тьютор, руководитель (директор), заместитель руководителя (директора), обучающийся, родитель или законный представитель обучающегося;</w:t>
      </w:r>
    </w:p>
    <w:bookmarkEnd w:id="65"/>
    <w:bookmarkStart w:name="z75" w:id="66"/>
    <w:p>
      <w:pPr>
        <w:spacing w:after="0"/>
        <w:ind w:left="0"/>
        <w:jc w:val="both"/>
      </w:pPr>
      <w:r>
        <w:rPr>
          <w:rFonts w:ascii="Times New Roman"/>
          <w:b w:val="false"/>
          <w:i w:val="false"/>
          <w:color w:val="000000"/>
          <w:sz w:val="28"/>
        </w:rPr>
        <w:t>
      21) мобильное приложение, при его наличии, для работы на смартфонах, планшетах и других мобильных устройствах с бесплатным доступом для обучающихся, родителей и иных законных представителей обучающихся.".</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77" w:id="67"/>
    <w:p>
      <w:pPr>
        <w:spacing w:after="0"/>
        <w:ind w:left="0"/>
        <w:jc w:val="both"/>
      </w:pPr>
      <w:r>
        <w:rPr>
          <w:rFonts w:ascii="Times New Roman"/>
          <w:b w:val="false"/>
          <w:i w:val="false"/>
          <w:color w:val="000000"/>
          <w:sz w:val="28"/>
        </w:rPr>
        <w:t>
      "36. Система управления обучением в организациях дополнительного образования имеет следующие минимальные требования по их функционалу:</w:t>
      </w:r>
    </w:p>
    <w:bookmarkEnd w:id="67"/>
    <w:bookmarkStart w:name="z78" w:id="68"/>
    <w:p>
      <w:pPr>
        <w:spacing w:after="0"/>
        <w:ind w:left="0"/>
        <w:jc w:val="both"/>
      </w:pPr>
      <w:r>
        <w:rPr>
          <w:rFonts w:ascii="Times New Roman"/>
          <w:b w:val="false"/>
          <w:i w:val="false"/>
          <w:color w:val="000000"/>
          <w:sz w:val="28"/>
        </w:rPr>
        <w:t>
      1) формирование цифрового профиля ребенка/слушателя;</w:t>
      </w:r>
    </w:p>
    <w:bookmarkEnd w:id="68"/>
    <w:bookmarkStart w:name="z79" w:id="69"/>
    <w:p>
      <w:pPr>
        <w:spacing w:after="0"/>
        <w:ind w:left="0"/>
        <w:jc w:val="both"/>
      </w:pPr>
      <w:r>
        <w:rPr>
          <w:rFonts w:ascii="Times New Roman"/>
          <w:b w:val="false"/>
          <w:i w:val="false"/>
          <w:color w:val="000000"/>
          <w:sz w:val="28"/>
        </w:rPr>
        <w:t>
      2) формирование цифрового профиля педагога (данные об образовании, при наличии: данные о звании, степени, результатах национального квалификационного теста, аттестации, повышения квалификации, сертификатах);</w:t>
      </w:r>
    </w:p>
    <w:bookmarkEnd w:id="69"/>
    <w:bookmarkStart w:name="z80" w:id="70"/>
    <w:p>
      <w:pPr>
        <w:spacing w:after="0"/>
        <w:ind w:left="0"/>
        <w:jc w:val="both"/>
      </w:pPr>
      <w:r>
        <w:rPr>
          <w:rFonts w:ascii="Times New Roman"/>
          <w:b w:val="false"/>
          <w:i w:val="false"/>
          <w:color w:val="000000"/>
          <w:sz w:val="28"/>
        </w:rPr>
        <w:t>
      3) комплектование групп (объединений);</w:t>
      </w:r>
    </w:p>
    <w:bookmarkEnd w:id="70"/>
    <w:bookmarkStart w:name="z81" w:id="71"/>
    <w:p>
      <w:pPr>
        <w:spacing w:after="0"/>
        <w:ind w:left="0"/>
        <w:jc w:val="both"/>
      </w:pPr>
      <w:r>
        <w:rPr>
          <w:rFonts w:ascii="Times New Roman"/>
          <w:b w:val="false"/>
          <w:i w:val="false"/>
          <w:color w:val="000000"/>
          <w:sz w:val="28"/>
        </w:rPr>
        <w:t>
      4) ведение мониторинга учебного процесса;</w:t>
      </w:r>
    </w:p>
    <w:bookmarkEnd w:id="71"/>
    <w:bookmarkStart w:name="z82" w:id="72"/>
    <w:p>
      <w:pPr>
        <w:spacing w:after="0"/>
        <w:ind w:left="0"/>
        <w:jc w:val="both"/>
      </w:pPr>
      <w:r>
        <w:rPr>
          <w:rFonts w:ascii="Times New Roman"/>
          <w:b w:val="false"/>
          <w:i w:val="false"/>
          <w:color w:val="000000"/>
          <w:sz w:val="28"/>
        </w:rPr>
        <w:t>
      5) формирование учебного плана;</w:t>
      </w:r>
    </w:p>
    <w:bookmarkEnd w:id="72"/>
    <w:bookmarkStart w:name="z83" w:id="73"/>
    <w:p>
      <w:pPr>
        <w:spacing w:after="0"/>
        <w:ind w:left="0"/>
        <w:jc w:val="both"/>
      </w:pPr>
      <w:r>
        <w:rPr>
          <w:rFonts w:ascii="Times New Roman"/>
          <w:b w:val="false"/>
          <w:i w:val="false"/>
          <w:color w:val="000000"/>
          <w:sz w:val="28"/>
        </w:rPr>
        <w:t>
      6) формирование каталога занятий;</w:t>
      </w:r>
    </w:p>
    <w:bookmarkEnd w:id="73"/>
    <w:bookmarkStart w:name="z84" w:id="74"/>
    <w:p>
      <w:pPr>
        <w:spacing w:after="0"/>
        <w:ind w:left="0"/>
        <w:jc w:val="both"/>
      </w:pPr>
      <w:r>
        <w:rPr>
          <w:rFonts w:ascii="Times New Roman"/>
          <w:b w:val="false"/>
          <w:i w:val="false"/>
          <w:color w:val="000000"/>
          <w:sz w:val="28"/>
        </w:rPr>
        <w:t>
      7) формирование образовательных программ дополнительного образования;</w:t>
      </w:r>
    </w:p>
    <w:bookmarkEnd w:id="74"/>
    <w:bookmarkStart w:name="z85" w:id="75"/>
    <w:p>
      <w:pPr>
        <w:spacing w:after="0"/>
        <w:ind w:left="0"/>
        <w:jc w:val="both"/>
      </w:pPr>
      <w:r>
        <w:rPr>
          <w:rFonts w:ascii="Times New Roman"/>
          <w:b w:val="false"/>
          <w:i w:val="false"/>
          <w:color w:val="000000"/>
          <w:sz w:val="28"/>
        </w:rPr>
        <w:t>
      8) составление расписания занятий;</w:t>
      </w:r>
    </w:p>
    <w:bookmarkEnd w:id="75"/>
    <w:bookmarkStart w:name="z86" w:id="76"/>
    <w:p>
      <w:pPr>
        <w:spacing w:after="0"/>
        <w:ind w:left="0"/>
        <w:jc w:val="both"/>
      </w:pPr>
      <w:r>
        <w:rPr>
          <w:rFonts w:ascii="Times New Roman"/>
          <w:b w:val="false"/>
          <w:i w:val="false"/>
          <w:color w:val="000000"/>
          <w:sz w:val="28"/>
        </w:rPr>
        <w:t>
      9) ведение журнала посещений и успеваемости;</w:t>
      </w:r>
    </w:p>
    <w:bookmarkEnd w:id="76"/>
    <w:bookmarkStart w:name="z87" w:id="77"/>
    <w:p>
      <w:pPr>
        <w:spacing w:after="0"/>
        <w:ind w:left="0"/>
        <w:jc w:val="both"/>
      </w:pPr>
      <w:r>
        <w:rPr>
          <w:rFonts w:ascii="Times New Roman"/>
          <w:b w:val="false"/>
          <w:i w:val="false"/>
          <w:color w:val="000000"/>
          <w:sz w:val="28"/>
        </w:rPr>
        <w:t>
      10) выдача электронных сертификатов;</w:t>
      </w:r>
    </w:p>
    <w:bookmarkEnd w:id="77"/>
    <w:bookmarkStart w:name="z88" w:id="78"/>
    <w:p>
      <w:pPr>
        <w:spacing w:after="0"/>
        <w:ind w:left="0"/>
        <w:jc w:val="both"/>
      </w:pPr>
      <w:r>
        <w:rPr>
          <w:rFonts w:ascii="Times New Roman"/>
          <w:b w:val="false"/>
          <w:i w:val="false"/>
          <w:color w:val="000000"/>
          <w:sz w:val="28"/>
        </w:rPr>
        <w:t>
      11) ведение аналитического модуля (статистика, отчеты, анкетирование с возможностью перевода в диаграммы и другие формы отчетов);</w:t>
      </w:r>
    </w:p>
    <w:bookmarkEnd w:id="78"/>
    <w:bookmarkStart w:name="z89" w:id="79"/>
    <w:p>
      <w:pPr>
        <w:spacing w:after="0"/>
        <w:ind w:left="0"/>
        <w:jc w:val="both"/>
      </w:pPr>
      <w:r>
        <w:rPr>
          <w:rFonts w:ascii="Times New Roman"/>
          <w:b w:val="false"/>
          <w:i w:val="false"/>
          <w:color w:val="000000"/>
          <w:sz w:val="28"/>
        </w:rPr>
        <w:t>
      12) ведение обратной связи (анкетирование, часто задаваемые вопросы, чаты, форумы, мессенджеры, рассылка объявлений и сообщений с возможностью вложения файлов);</w:t>
      </w:r>
    </w:p>
    <w:bookmarkEnd w:id="79"/>
    <w:bookmarkStart w:name="z90" w:id="80"/>
    <w:p>
      <w:pPr>
        <w:spacing w:after="0"/>
        <w:ind w:left="0"/>
        <w:jc w:val="both"/>
      </w:pPr>
      <w:r>
        <w:rPr>
          <w:rFonts w:ascii="Times New Roman"/>
          <w:b w:val="false"/>
          <w:i w:val="false"/>
          <w:color w:val="000000"/>
          <w:sz w:val="28"/>
        </w:rPr>
        <w:t>
      13) ведение нормативно-справочной информации;</w:t>
      </w:r>
    </w:p>
    <w:bookmarkEnd w:id="80"/>
    <w:bookmarkStart w:name="z91" w:id="81"/>
    <w:p>
      <w:pPr>
        <w:spacing w:after="0"/>
        <w:ind w:left="0"/>
        <w:jc w:val="both"/>
      </w:pPr>
      <w:r>
        <w:rPr>
          <w:rFonts w:ascii="Times New Roman"/>
          <w:b w:val="false"/>
          <w:i w:val="false"/>
          <w:color w:val="000000"/>
          <w:sz w:val="28"/>
        </w:rPr>
        <w:t>
      14) настройка ролей образовательного процесса: педагог, руководитель организации, обучающийся, родитель или законный представитель обучающегося;</w:t>
      </w:r>
    </w:p>
    <w:bookmarkEnd w:id="81"/>
    <w:bookmarkStart w:name="z92" w:id="82"/>
    <w:p>
      <w:pPr>
        <w:spacing w:after="0"/>
        <w:ind w:left="0"/>
        <w:jc w:val="both"/>
      </w:pPr>
      <w:r>
        <w:rPr>
          <w:rFonts w:ascii="Times New Roman"/>
          <w:b w:val="false"/>
          <w:i w:val="false"/>
          <w:color w:val="000000"/>
          <w:sz w:val="28"/>
        </w:rPr>
        <w:t>
      15) мобильное приложение, при его наличии, для работы на смартфонах, планшетах и других мобильных устройствах с безвозмездным доступом для обучающихся, родителей и иных законных представителей обучающихся."</w:t>
      </w:r>
    </w:p>
    <w:bookmarkEnd w:id="82"/>
    <w:bookmarkStart w:name="z93" w:id="83"/>
    <w:p>
      <w:pPr>
        <w:spacing w:after="0"/>
        <w:ind w:left="0"/>
        <w:jc w:val="both"/>
      </w:pPr>
      <w:r>
        <w:rPr>
          <w:rFonts w:ascii="Times New Roman"/>
          <w:b w:val="false"/>
          <w:i w:val="false"/>
          <w:color w:val="000000"/>
          <w:sz w:val="28"/>
        </w:rPr>
        <w:t>
      2. Департаменту цифровизации и автоматизации государственных услуг Министерства просвещения Республики Казахстан в установленном законодательством порядке обеспечить:</w:t>
      </w:r>
    </w:p>
    <w:bookmarkEnd w:id="83"/>
    <w:bookmarkStart w:name="z94"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95" w:id="85"/>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85"/>
    <w:bookmarkStart w:name="z96" w:id="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86"/>
    <w:bookmarkStart w:name="z97" w:id="8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87"/>
    <w:bookmarkStart w:name="z98" w:id="8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просвещения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