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3763" w14:textId="a223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января 2023 года № 13. Зарегистрирован в Министерстве юстиции Республики Казахстан 1 февраля 2023 года № 31833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10555)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центральный уполномоченный орган по государственному планированию после одобрения Республиканской бюджетной комиссии направляет Высшей аудиторской палате Республики Казахстан и в течение 3 (трех) рабочих дней публикует в средствах массовой информации проект прогноза социально-экономического развития Республики Казахстан на первом этапе.";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центральный уполномоченный орган по государственному планированию не позднее 15 августа года, предшествующего планируемому периоду, формирует и вносит на рассмотрение Республиканской бюджетной комиссии, направляет в Высшую аудиторскую палату Республики Казахстан проект прогноза социально-экономического развития Республики Казахстан на втором этапе;";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перечень информации и показателей, необходимых для расчета прогнозных параметров социально-экономического развития 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информации, необходимой для формирования основных направлений социально-экономической политики в рамках прогноза социально-экономического развития Республики Казахстан на пятилетний период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развития экономики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страны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динамика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расхождений отчетных и прогнозных данных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экономической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МИИР, МФ, МТИ, МЭ, МСХ, МИОР, МЦРИАП, МВД, МКС, МП, МНВО, МЗ, МТСЗН, АДГС, МИД, МЭПР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стабильность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МИИР, МСХ,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Денежно-кредитная политика, включая меры по сдерживанию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МТИ, МСХ,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регулирования и обеспечения стабильности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налоговой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инвестиционной политики (в том числе бюджетные инвестиции)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МЭПР, МТИ, МКС, МИОР, МЦРИАП, МП, МНВО,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Межбюджетные отношения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МИОР, МЦРИАП, МКС,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Бизнес-климат и конкуренция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объема инвестиций в основной капитал по направлениям использования и источникам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и антимонопольная политика с учетом прогноза предельного роста тарифов на регулируемые услуги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привлекательность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инновация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МП, МНВО, МЗ, МТСЗН,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государственного управления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МЭПР, МИО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МЭПР,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МТИ, МЦРИАП, МТСЗН, МП, МНВО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Сценарные условия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экономического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спроса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(инвестиции в основной капитал)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предложения (отрасли экономики)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денежно-кредитной политики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платежного баланса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социальной сферы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МП, МНВО, МЗ,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 и Национального фонда на плановый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параметров, включающий прогноз поступлений и расходов консолидированного, государственного и республиканского бюджетов, дефицита (профицита) и ненефтяного дефицита (профицита) соответствующего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МЗ, ФСМС, ГФСС,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поступлений и расходов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Приоритеты расходов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инициативы расходов, направленные на реализацию общенациональных приоритетов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обязательств государства, включая прогноз внутреннего и внешнего правительственного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показателей, необходимых для расчета прогнозных параметров социально-экономического развития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по ППС, в текущих международных долларах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несырьевых товаров, миллиард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ВВП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курс, тенге к доллару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нефть, доллар США за баррель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(консенсус-прогноз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металлы,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данным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(услуг) сельского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растениеводства,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животноводства,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лесного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аквакультура, к соответствующему периоду предыдущего года,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в% к предыдущему году*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МИИР, МЭ,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производство, в % к предыдущему году, в т. ч.: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МИИР,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МИОР, МКС,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МНЭ, МТСЗН,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*данные без учета угольного концентрата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параметров бюджета и Национального фонда Республики Казахстан на плановый период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МТЗСН, ГФСС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МТЗСН, ГФСС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(выплаты)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 инвестиций в основной капитал по направлениям использования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МИИР,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 в основной 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Рекомендации для ответственных государственных органов по представлению информации для формирования приоритетов и основных направлений социально-экономической политики и показателей развития отраслей для разработки прогноза макроэкономических показателей развития Республики Казахстан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социально-экономической политики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государственный орган, уполномоченный за формирование и реализацию государственной политики в курируемой отрасли (сфере), формирует приоритеты и основные направления развития отрасли на предстоящий планируемый (пятилетний) период.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основные направления государственной политики в курируемой отрасли необходимо привести в соответствие с политикой, определенной документами Системы государственного планирования в Республике Казахстан, поручениями Главы государства, Правительства Республики Казахстан, ежегодными посланиями Президента Республики Казахстан народу Казахстана.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информации отражаются концепции, национальные проекты и государственные программы, реализуемые в данной сфере, с указанием задач, целевых индикаторов на предстоящий планируемый (пятилетний) период, показателей результатов задач и достижения целевых показателей к концу планируемого периода.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также отражаются приоритеты и основные направления политики в курируемой отрасли с указанием планируемых и реализуемых мер, проектов, достижения целевых показателей к концу предстоящего планируемого (пятилетнего) периода.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приоритетов развития отрасли основным общенациональным приоритетам и направлениям социально-экономической политики, одобренным в рамках Прогноза социально-экономического развития на предстоящий планируемый (пятилетний) период, отраслевые проекты не обеспечиваются финансированием из государственного бюджета.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прогнозных показателей развития отрасли на среднесрочный (пятилетний) период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ответственные за разработку прогнозных показателей развития курируемой отрасли на предстоящий планируемый (пятилетний) период, представляют письменное обоснование по ожидаемому снижению и (или) увеличению каждого прогнозируемого показателя на предстоящий планируемый (пятилетний) период с указанием факторов, причин снижения или роста, реализуемых проектов и поручений.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излагается предельно кратко на казахском и русском языках.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 покупательской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