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898d" w14:textId="4668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15 февраля 2023 года № 172. Зарегистрирован в Министерстве юстиции Республики Казахстан 17 февраля 2023 года № 31908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"11. Государственные учреждения и администраторы бюджетных программ составляют и представляют следующие виды отчетов:</w:t>
      </w:r>
    </w:p>
    <w:bookmarkEnd w:id="3"/>
    <w:bookmarkStart w:name="z9" w:id="4"/>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1-ПУ);</w:t>
      </w:r>
    </w:p>
    <w:bookmarkEnd w:id="4"/>
    <w:bookmarkStart w:name="z10" w:id="5"/>
    <w:p>
      <w:pPr>
        <w:spacing w:after="0"/>
        <w:ind w:left="0"/>
        <w:jc w:val="both"/>
      </w:pPr>
      <w:r>
        <w:rPr>
          <w:rFonts w:ascii="Times New Roman"/>
          <w:b w:val="false"/>
          <w:i w:val="false"/>
          <w:color w:val="000000"/>
          <w:sz w:val="28"/>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2-СД);</w:t>
      </w:r>
    </w:p>
    <w:bookmarkEnd w:id="5"/>
    <w:bookmarkStart w:name="z11" w:id="6"/>
    <w:p>
      <w:pPr>
        <w:spacing w:after="0"/>
        <w:ind w:left="0"/>
        <w:jc w:val="both"/>
      </w:pPr>
      <w:r>
        <w:rPr>
          <w:rFonts w:ascii="Times New Roman"/>
          <w:b w:val="false"/>
          <w:i w:val="false"/>
          <w:color w:val="000000"/>
          <w:sz w:val="28"/>
        </w:rPr>
        <w:t xml:space="preserve">
      отчет об использовании средств, выделенных на представительские затраты по форме 3-ПЗ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3-ПЗ);</w:t>
      </w:r>
    </w:p>
    <w:bookmarkEnd w:id="6"/>
    <w:bookmarkStart w:name="z12" w:id="7"/>
    <w:p>
      <w:pPr>
        <w:spacing w:after="0"/>
        <w:ind w:left="0"/>
        <w:jc w:val="both"/>
      </w:pPr>
      <w:r>
        <w:rPr>
          <w:rFonts w:ascii="Times New Roman"/>
          <w:b w:val="false"/>
          <w:i w:val="false"/>
          <w:color w:val="000000"/>
          <w:sz w:val="28"/>
        </w:rPr>
        <w:t xml:space="preserve">
      сводный отчет по расходам по бюджетной классификации по форме 4-20,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(далее – форма 4-20);</w:t>
      </w:r>
    </w:p>
    <w:bookmarkEnd w:id="7"/>
    <w:bookmarkStart w:name="z13" w:id="8"/>
    <w:p>
      <w:pPr>
        <w:spacing w:after="0"/>
        <w:ind w:left="0"/>
        <w:jc w:val="both"/>
      </w:pPr>
      <w:r>
        <w:rPr>
          <w:rFonts w:ascii="Times New Roman"/>
          <w:b w:val="false"/>
          <w:i w:val="false"/>
          <w:color w:val="000000"/>
          <w:sz w:val="28"/>
        </w:rPr>
        <w:t xml:space="preserve">
      отчет о поступлениях и расходах Государственного фонда социального страхования (далее ‒ ГФСС) по форме 8-ГФСС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(далее-форма 8 ‒ ГФСС);</w:t>
      </w:r>
    </w:p>
    <w:bookmarkEnd w:id="8"/>
    <w:bookmarkStart w:name="z14" w:id="9"/>
    <w:p>
      <w:pPr>
        <w:spacing w:after="0"/>
        <w:ind w:left="0"/>
        <w:jc w:val="both"/>
      </w:pPr>
      <w:r>
        <w:rPr>
          <w:rFonts w:ascii="Times New Roman"/>
          <w:b w:val="false"/>
          <w:i w:val="false"/>
          <w:color w:val="000000"/>
          <w:sz w:val="28"/>
        </w:rPr>
        <w:t xml:space="preserve">
      отчет о поступлениях и расходах Фонда социального медицинского страхования (далее ‒ ФСМС) по форме 8-ФСМС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 (далее - форма 8 ‒ ФСМС);</w:t>
      </w:r>
    </w:p>
    <w:bookmarkEnd w:id="9"/>
    <w:bookmarkStart w:name="z15" w:id="10"/>
    <w:p>
      <w:pPr>
        <w:spacing w:after="0"/>
        <w:ind w:left="0"/>
        <w:jc w:val="both"/>
      </w:pPr>
      <w:r>
        <w:rPr>
          <w:rFonts w:ascii="Times New Roman"/>
          <w:b w:val="false"/>
          <w:i w:val="false"/>
          <w:color w:val="000000"/>
          <w:sz w:val="28"/>
        </w:rPr>
        <w:t>
      отчет о поступлениях и расходах Фонда поддержки инфраструктуры образования (далее ‒ ФПИО) по форме 9-ФПИО согласно приложению 9-3 к настоящим Правилам (далее – форма 9-ФПИО).";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"46.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11"/>
    <w:bookmarkStart w:name="z18" w:id="12"/>
    <w:p>
      <w:pPr>
        <w:spacing w:after="0"/>
        <w:ind w:left="0"/>
        <w:jc w:val="both"/>
      </w:pPr>
      <w:r>
        <w:rPr>
          <w:rFonts w:ascii="Times New Roman"/>
          <w:b w:val="false"/>
          <w:i w:val="false"/>
          <w:color w:val="000000"/>
          <w:sz w:val="28"/>
        </w:rPr>
        <w:t>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"57. Свободные остатки бюджетных средств – это остатки бюджетных средств на начало года, оставшиеся после распределения на:</w:t>
      </w:r>
    </w:p>
    <w:bookmarkEnd w:id="13"/>
    <w:bookmarkStart w:name="z21" w:id="14"/>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14"/>
    <w:bookmarkStart w:name="z22" w:id="15"/>
    <w:p>
      <w:pPr>
        <w:spacing w:after="0"/>
        <w:ind w:left="0"/>
        <w:jc w:val="both"/>
      </w:pPr>
      <w:r>
        <w:rPr>
          <w:rFonts w:ascii="Times New Roman"/>
          <w:b w:val="false"/>
          <w:i w:val="false"/>
          <w:color w:val="000000"/>
          <w:sz w:val="28"/>
        </w:rPr>
        <w:t>
      2)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5"/>
    <w:bookmarkStart w:name="z23" w:id="16"/>
    <w:p>
      <w:pPr>
        <w:spacing w:after="0"/>
        <w:ind w:left="0"/>
        <w:jc w:val="both"/>
      </w:pPr>
      <w:r>
        <w:rPr>
          <w:rFonts w:ascii="Times New Roman"/>
          <w:b w:val="false"/>
          <w:i w:val="false"/>
          <w:color w:val="000000"/>
          <w:sz w:val="28"/>
        </w:rPr>
        <w:t xml:space="preserve">
      3)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16"/>
    <w:bookmarkStart w:name="z24" w:id="17"/>
    <w:p>
      <w:pPr>
        <w:spacing w:after="0"/>
        <w:ind w:left="0"/>
        <w:jc w:val="both"/>
      </w:pPr>
      <w:r>
        <w:rPr>
          <w:rFonts w:ascii="Times New Roman"/>
          <w:b w:val="false"/>
          <w:i w:val="false"/>
          <w:color w:val="000000"/>
          <w:sz w:val="28"/>
        </w:rPr>
        <w:t>
      4) дальнейшее финансирование бюджетных программ (подпрограмм), финансируемых за счет резерва на инициативы Президента Республики Казахстан;</w:t>
      </w:r>
    </w:p>
    <w:bookmarkEnd w:id="17"/>
    <w:bookmarkStart w:name="z25" w:id="18"/>
    <w:p>
      <w:pPr>
        <w:spacing w:after="0"/>
        <w:ind w:left="0"/>
        <w:jc w:val="both"/>
      </w:pPr>
      <w:r>
        <w:rPr>
          <w:rFonts w:ascii="Times New Roman"/>
          <w:b w:val="false"/>
          <w:i w:val="false"/>
          <w:color w:val="000000"/>
          <w:sz w:val="28"/>
        </w:rPr>
        <w:t>
      5)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8"/>
    <w:bookmarkStart w:name="z26" w:id="19"/>
    <w:p>
      <w:pPr>
        <w:spacing w:after="0"/>
        <w:ind w:left="0"/>
        <w:jc w:val="both"/>
      </w:pPr>
      <w:r>
        <w:rPr>
          <w:rFonts w:ascii="Times New Roman"/>
          <w:b w:val="false"/>
          <w:i w:val="false"/>
          <w:color w:val="000000"/>
          <w:sz w:val="28"/>
        </w:rPr>
        <w:t>
      6)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9"/>
    <w:bookmarkStart w:name="z27" w:id="20"/>
    <w:p>
      <w:pPr>
        <w:spacing w:after="0"/>
        <w:ind w:left="0"/>
        <w:jc w:val="both"/>
      </w:pPr>
      <w:r>
        <w:rPr>
          <w:rFonts w:ascii="Times New Roman"/>
          <w:b w:val="false"/>
          <w:i w:val="false"/>
          <w:color w:val="000000"/>
          <w:sz w:val="28"/>
        </w:rPr>
        <w:t>
      7)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p>
    <w:bookmarkEnd w:id="20"/>
    <w:bookmarkStart w:name="z28" w:id="21"/>
    <w:p>
      <w:pPr>
        <w:spacing w:after="0"/>
        <w:ind w:left="0"/>
        <w:jc w:val="both"/>
      </w:pPr>
      <w:r>
        <w:rPr>
          <w:rFonts w:ascii="Times New Roman"/>
          <w:b w:val="false"/>
          <w:i w:val="false"/>
          <w:color w:val="000000"/>
          <w:sz w:val="28"/>
        </w:rPr>
        <w:t>
      8)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21"/>
    <w:bookmarkStart w:name="z29" w:id="22"/>
    <w:p>
      <w:pPr>
        <w:spacing w:after="0"/>
        <w:ind w:left="0"/>
        <w:jc w:val="both"/>
      </w:pPr>
      <w:r>
        <w:rPr>
          <w:rFonts w:ascii="Times New Roman"/>
          <w:b w:val="false"/>
          <w:i w:val="false"/>
          <w:color w:val="000000"/>
          <w:sz w:val="28"/>
        </w:rPr>
        <w:t>
      9) возврат в Национальный фонд Республики Казахстан части привлеченного гарантированного трансферта в республиканский бюджет.";</w:t>
      </w:r>
    </w:p>
    <w:bookmarkEnd w:id="22"/>
    <w:bookmarkStart w:name="z30" w:id="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23"/>
    <w:bookmarkStart w:name="z31" w:id="24"/>
    <w:p>
      <w:pPr>
        <w:spacing w:after="0"/>
        <w:ind w:left="0"/>
        <w:jc w:val="both"/>
      </w:pPr>
      <w:r>
        <w:rPr>
          <w:rFonts w:ascii="Times New Roman"/>
          <w:b w:val="false"/>
          <w:i w:val="false"/>
          <w:color w:val="000000"/>
          <w:sz w:val="28"/>
        </w:rPr>
        <w:t>
      "65.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ГФСС, поступления и расходы ФСМС, поступления и расходы ФПИО, без учета взаимопогашаемых операций между ними.";</w:t>
      </w:r>
    </w:p>
    <w:bookmarkEnd w:id="24"/>
    <w:bookmarkStart w:name="z32"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25"/>
    <w:bookmarkStart w:name="z33" w:id="26"/>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26"/>
    <w:bookmarkStart w:name="z34" w:id="27"/>
    <w:p>
      <w:pPr>
        <w:spacing w:after="0"/>
        <w:ind w:left="0"/>
        <w:jc w:val="both"/>
      </w:pPr>
      <w:r>
        <w:rPr>
          <w:rFonts w:ascii="Times New Roman"/>
          <w:b w:val="false"/>
          <w:i w:val="false"/>
          <w:color w:val="000000"/>
          <w:sz w:val="28"/>
        </w:rPr>
        <w:t>
      1) отчета об исполнении республиканского бюджета;</w:t>
      </w:r>
    </w:p>
    <w:bookmarkEnd w:id="27"/>
    <w:bookmarkStart w:name="z35" w:id="28"/>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28"/>
    <w:bookmarkStart w:name="z36" w:id="29"/>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29"/>
    <w:bookmarkStart w:name="z37" w:id="30"/>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30"/>
    <w:bookmarkStart w:name="z38" w:id="31"/>
    <w:p>
      <w:pPr>
        <w:spacing w:after="0"/>
        <w:ind w:left="0"/>
        <w:jc w:val="both"/>
      </w:pPr>
      <w:r>
        <w:rPr>
          <w:rFonts w:ascii="Times New Roman"/>
          <w:b w:val="false"/>
          <w:i w:val="false"/>
          <w:color w:val="000000"/>
          <w:sz w:val="28"/>
        </w:rPr>
        <w:t>
      5) отчета о поступлениях и расходах ГФСС;</w:t>
      </w:r>
    </w:p>
    <w:bookmarkEnd w:id="31"/>
    <w:bookmarkStart w:name="z39" w:id="32"/>
    <w:p>
      <w:pPr>
        <w:spacing w:after="0"/>
        <w:ind w:left="0"/>
        <w:jc w:val="both"/>
      </w:pPr>
      <w:r>
        <w:rPr>
          <w:rFonts w:ascii="Times New Roman"/>
          <w:b w:val="false"/>
          <w:i w:val="false"/>
          <w:color w:val="000000"/>
          <w:sz w:val="28"/>
        </w:rPr>
        <w:t>
      6) отчета о поступлениях и расходах ФСМС;</w:t>
      </w:r>
    </w:p>
    <w:bookmarkEnd w:id="32"/>
    <w:bookmarkStart w:name="z40" w:id="33"/>
    <w:p>
      <w:pPr>
        <w:spacing w:after="0"/>
        <w:ind w:left="0"/>
        <w:jc w:val="both"/>
      </w:pPr>
      <w:r>
        <w:rPr>
          <w:rFonts w:ascii="Times New Roman"/>
          <w:b w:val="false"/>
          <w:i w:val="false"/>
          <w:color w:val="000000"/>
          <w:sz w:val="28"/>
        </w:rPr>
        <w:t>
      7) отчета о поступлениях и расходах ФПИО.";</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42" w:id="34"/>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34"/>
    <w:bookmarkStart w:name="z43" w:id="35"/>
    <w:p>
      <w:pPr>
        <w:spacing w:after="0"/>
        <w:ind w:left="0"/>
        <w:jc w:val="both"/>
      </w:pPr>
      <w:r>
        <w:rPr>
          <w:rFonts w:ascii="Times New Roman"/>
          <w:b w:val="false"/>
          <w:i w:val="false"/>
          <w:color w:val="000000"/>
          <w:sz w:val="28"/>
        </w:rPr>
        <w:t>
      1) доходы (I):</w:t>
      </w:r>
    </w:p>
    <w:bookmarkEnd w:id="35"/>
    <w:bookmarkStart w:name="z44" w:id="36"/>
    <w:p>
      <w:pPr>
        <w:spacing w:after="0"/>
        <w:ind w:left="0"/>
        <w:jc w:val="both"/>
      </w:pPr>
      <w:r>
        <w:rPr>
          <w:rFonts w:ascii="Times New Roman"/>
          <w:b w:val="false"/>
          <w:i w:val="false"/>
          <w:color w:val="000000"/>
          <w:sz w:val="28"/>
        </w:rPr>
        <w:t>
      налоговые поступления;</w:t>
      </w:r>
    </w:p>
    <w:bookmarkEnd w:id="36"/>
    <w:bookmarkStart w:name="z45" w:id="37"/>
    <w:p>
      <w:pPr>
        <w:spacing w:after="0"/>
        <w:ind w:left="0"/>
        <w:jc w:val="both"/>
      </w:pPr>
      <w:r>
        <w:rPr>
          <w:rFonts w:ascii="Times New Roman"/>
          <w:b w:val="false"/>
          <w:i w:val="false"/>
          <w:color w:val="000000"/>
          <w:sz w:val="28"/>
        </w:rPr>
        <w:t>
      неналоговые поступления;</w:t>
      </w:r>
    </w:p>
    <w:bookmarkEnd w:id="37"/>
    <w:bookmarkStart w:name="z46" w:id="38"/>
    <w:p>
      <w:pPr>
        <w:spacing w:after="0"/>
        <w:ind w:left="0"/>
        <w:jc w:val="both"/>
      </w:pPr>
      <w:r>
        <w:rPr>
          <w:rFonts w:ascii="Times New Roman"/>
          <w:b w:val="false"/>
          <w:i w:val="false"/>
          <w:color w:val="000000"/>
          <w:sz w:val="28"/>
        </w:rPr>
        <w:t>
      поступления от продажи основного капитала;</w:t>
      </w:r>
    </w:p>
    <w:bookmarkEnd w:id="38"/>
    <w:bookmarkStart w:name="z47" w:id="39"/>
    <w:p>
      <w:pPr>
        <w:spacing w:after="0"/>
        <w:ind w:left="0"/>
        <w:jc w:val="both"/>
      </w:pPr>
      <w:r>
        <w:rPr>
          <w:rFonts w:ascii="Times New Roman"/>
          <w:b w:val="false"/>
          <w:i w:val="false"/>
          <w:color w:val="000000"/>
          <w:sz w:val="28"/>
        </w:rPr>
        <w:t>
      поступления трансфертов;</w:t>
      </w:r>
    </w:p>
    <w:bookmarkEnd w:id="39"/>
    <w:bookmarkStart w:name="z48" w:id="40"/>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40"/>
    <w:bookmarkStart w:name="z49" w:id="41"/>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 (III);</w:t>
      </w:r>
    </w:p>
    <w:bookmarkEnd w:id="41"/>
    <w:bookmarkStart w:name="z50" w:id="42"/>
    <w:p>
      <w:pPr>
        <w:spacing w:after="0"/>
        <w:ind w:left="0"/>
        <w:jc w:val="both"/>
      </w:pPr>
      <w:r>
        <w:rPr>
          <w:rFonts w:ascii="Times New Roman"/>
          <w:b w:val="false"/>
          <w:i w:val="false"/>
          <w:color w:val="000000"/>
          <w:sz w:val="28"/>
        </w:rPr>
        <w:t>
      4) поступления в ГФСС (IV);</w:t>
      </w:r>
    </w:p>
    <w:bookmarkEnd w:id="42"/>
    <w:bookmarkStart w:name="z51" w:id="43"/>
    <w:p>
      <w:pPr>
        <w:spacing w:after="0"/>
        <w:ind w:left="0"/>
        <w:jc w:val="both"/>
      </w:pPr>
      <w:r>
        <w:rPr>
          <w:rFonts w:ascii="Times New Roman"/>
          <w:b w:val="false"/>
          <w:i w:val="false"/>
          <w:color w:val="000000"/>
          <w:sz w:val="28"/>
        </w:rPr>
        <w:t>
      5) поступления в ФСМС (V);</w:t>
      </w:r>
    </w:p>
    <w:bookmarkEnd w:id="43"/>
    <w:bookmarkStart w:name="z52" w:id="44"/>
    <w:p>
      <w:pPr>
        <w:spacing w:after="0"/>
        <w:ind w:left="0"/>
        <w:jc w:val="both"/>
      </w:pPr>
      <w:r>
        <w:rPr>
          <w:rFonts w:ascii="Times New Roman"/>
          <w:b w:val="false"/>
          <w:i w:val="false"/>
          <w:color w:val="000000"/>
          <w:sz w:val="28"/>
        </w:rPr>
        <w:t>
      6) затраты (VI):</w:t>
      </w:r>
    </w:p>
    <w:bookmarkEnd w:id="44"/>
    <w:bookmarkStart w:name="z53" w:id="45"/>
    <w:p>
      <w:pPr>
        <w:spacing w:after="0"/>
        <w:ind w:left="0"/>
        <w:jc w:val="both"/>
      </w:pPr>
      <w:r>
        <w:rPr>
          <w:rFonts w:ascii="Times New Roman"/>
          <w:b w:val="false"/>
          <w:i w:val="false"/>
          <w:color w:val="000000"/>
          <w:sz w:val="28"/>
        </w:rPr>
        <w:t>
      7) выплаты с КСН Фонда компенсации потерпевшим (VII);</w:t>
      </w:r>
    </w:p>
    <w:bookmarkEnd w:id="45"/>
    <w:bookmarkStart w:name="z54" w:id="46"/>
    <w:p>
      <w:pPr>
        <w:spacing w:after="0"/>
        <w:ind w:left="0"/>
        <w:jc w:val="both"/>
      </w:pPr>
      <w:r>
        <w:rPr>
          <w:rFonts w:ascii="Times New Roman"/>
          <w:b w:val="false"/>
          <w:i w:val="false"/>
          <w:color w:val="000000"/>
          <w:sz w:val="28"/>
        </w:rPr>
        <w:t>
      8) покрытие расходов, связанных с управлением Национальным фондом и проведением ежегодного внешнего аудита (VIII);</w:t>
      </w:r>
    </w:p>
    <w:bookmarkEnd w:id="46"/>
    <w:bookmarkStart w:name="z55" w:id="47"/>
    <w:p>
      <w:pPr>
        <w:spacing w:after="0"/>
        <w:ind w:left="0"/>
        <w:jc w:val="both"/>
      </w:pPr>
      <w:r>
        <w:rPr>
          <w:rFonts w:ascii="Times New Roman"/>
          <w:b w:val="false"/>
          <w:i w:val="false"/>
          <w:color w:val="000000"/>
          <w:sz w:val="28"/>
        </w:rPr>
        <w:t>
      9) расходы ГФСС (IХ);</w:t>
      </w:r>
    </w:p>
    <w:bookmarkEnd w:id="47"/>
    <w:bookmarkStart w:name="z56" w:id="48"/>
    <w:p>
      <w:pPr>
        <w:spacing w:after="0"/>
        <w:ind w:left="0"/>
        <w:jc w:val="both"/>
      </w:pPr>
      <w:r>
        <w:rPr>
          <w:rFonts w:ascii="Times New Roman"/>
          <w:b w:val="false"/>
          <w:i w:val="false"/>
          <w:color w:val="000000"/>
          <w:sz w:val="28"/>
        </w:rPr>
        <w:t>
      10) расходы ФСМС (Х);</w:t>
      </w:r>
    </w:p>
    <w:bookmarkEnd w:id="48"/>
    <w:bookmarkStart w:name="z57" w:id="49"/>
    <w:p>
      <w:pPr>
        <w:spacing w:after="0"/>
        <w:ind w:left="0"/>
        <w:jc w:val="both"/>
      </w:pPr>
      <w:r>
        <w:rPr>
          <w:rFonts w:ascii="Times New Roman"/>
          <w:b w:val="false"/>
          <w:i w:val="false"/>
          <w:color w:val="000000"/>
          <w:sz w:val="28"/>
        </w:rPr>
        <w:t>
      11) расходы ФПИО(ХI)</w:t>
      </w:r>
    </w:p>
    <w:bookmarkEnd w:id="49"/>
    <w:bookmarkStart w:name="z58" w:id="50"/>
    <w:p>
      <w:pPr>
        <w:spacing w:after="0"/>
        <w:ind w:left="0"/>
        <w:jc w:val="both"/>
      </w:pPr>
      <w:r>
        <w:rPr>
          <w:rFonts w:ascii="Times New Roman"/>
          <w:b w:val="false"/>
          <w:i w:val="false"/>
          <w:color w:val="000000"/>
          <w:sz w:val="28"/>
        </w:rPr>
        <w:t>
      12) чистое бюджетное кредитование (XII):</w:t>
      </w:r>
    </w:p>
    <w:bookmarkEnd w:id="50"/>
    <w:bookmarkStart w:name="z59" w:id="51"/>
    <w:p>
      <w:pPr>
        <w:spacing w:after="0"/>
        <w:ind w:left="0"/>
        <w:jc w:val="both"/>
      </w:pPr>
      <w:r>
        <w:rPr>
          <w:rFonts w:ascii="Times New Roman"/>
          <w:b w:val="false"/>
          <w:i w:val="false"/>
          <w:color w:val="000000"/>
          <w:sz w:val="28"/>
        </w:rPr>
        <w:t>
      бюджетные кредиты;</w:t>
      </w:r>
    </w:p>
    <w:bookmarkEnd w:id="51"/>
    <w:bookmarkStart w:name="z60" w:id="52"/>
    <w:p>
      <w:pPr>
        <w:spacing w:after="0"/>
        <w:ind w:left="0"/>
        <w:jc w:val="both"/>
      </w:pPr>
      <w:r>
        <w:rPr>
          <w:rFonts w:ascii="Times New Roman"/>
          <w:b w:val="false"/>
          <w:i w:val="false"/>
          <w:color w:val="000000"/>
          <w:sz w:val="28"/>
        </w:rPr>
        <w:t>
      погашение бюджетных кредитов;</w:t>
      </w:r>
    </w:p>
    <w:bookmarkEnd w:id="52"/>
    <w:bookmarkStart w:name="z61" w:id="53"/>
    <w:p>
      <w:pPr>
        <w:spacing w:after="0"/>
        <w:ind w:left="0"/>
        <w:jc w:val="both"/>
      </w:pPr>
      <w:r>
        <w:rPr>
          <w:rFonts w:ascii="Times New Roman"/>
          <w:b w:val="false"/>
          <w:i w:val="false"/>
          <w:color w:val="000000"/>
          <w:sz w:val="28"/>
        </w:rPr>
        <w:t>
      13) сальдо по операциям с финансовыми активами (ХIII):</w:t>
      </w:r>
    </w:p>
    <w:bookmarkEnd w:id="53"/>
    <w:bookmarkStart w:name="z62" w:id="54"/>
    <w:p>
      <w:pPr>
        <w:spacing w:after="0"/>
        <w:ind w:left="0"/>
        <w:jc w:val="both"/>
      </w:pPr>
      <w:r>
        <w:rPr>
          <w:rFonts w:ascii="Times New Roman"/>
          <w:b w:val="false"/>
          <w:i w:val="false"/>
          <w:color w:val="000000"/>
          <w:sz w:val="28"/>
        </w:rPr>
        <w:t>
      приобретение финансовых активов;</w:t>
      </w:r>
    </w:p>
    <w:bookmarkEnd w:id="54"/>
    <w:bookmarkStart w:name="z63" w:id="55"/>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55"/>
    <w:bookmarkStart w:name="z64" w:id="56"/>
    <w:p>
      <w:pPr>
        <w:spacing w:after="0"/>
        <w:ind w:left="0"/>
        <w:jc w:val="both"/>
      </w:pPr>
      <w:r>
        <w:rPr>
          <w:rFonts w:ascii="Times New Roman"/>
          <w:b w:val="false"/>
          <w:i w:val="false"/>
          <w:color w:val="000000"/>
          <w:sz w:val="28"/>
        </w:rPr>
        <w:t>
      14) дефицит (профицит) бюджета (XIV);</w:t>
      </w:r>
    </w:p>
    <w:bookmarkEnd w:id="56"/>
    <w:bookmarkStart w:name="z65" w:id="57"/>
    <w:p>
      <w:pPr>
        <w:spacing w:after="0"/>
        <w:ind w:left="0"/>
        <w:jc w:val="both"/>
      </w:pPr>
      <w:r>
        <w:rPr>
          <w:rFonts w:ascii="Times New Roman"/>
          <w:b w:val="false"/>
          <w:i w:val="false"/>
          <w:color w:val="000000"/>
          <w:sz w:val="28"/>
        </w:rPr>
        <w:t>
      15) ненефтяной дефицит (профицит) бюджета (XV);</w:t>
      </w:r>
    </w:p>
    <w:bookmarkEnd w:id="57"/>
    <w:bookmarkStart w:name="z66" w:id="58"/>
    <w:p>
      <w:pPr>
        <w:spacing w:after="0"/>
        <w:ind w:left="0"/>
        <w:jc w:val="both"/>
      </w:pPr>
      <w:r>
        <w:rPr>
          <w:rFonts w:ascii="Times New Roman"/>
          <w:b w:val="false"/>
          <w:i w:val="false"/>
          <w:color w:val="000000"/>
          <w:sz w:val="28"/>
        </w:rPr>
        <w:t>
      16) финансирование дефицита (использование профицита) бюджета (XVI):</w:t>
      </w:r>
    </w:p>
    <w:bookmarkEnd w:id="58"/>
    <w:bookmarkStart w:name="z67" w:id="59"/>
    <w:p>
      <w:pPr>
        <w:spacing w:after="0"/>
        <w:ind w:left="0"/>
        <w:jc w:val="both"/>
      </w:pPr>
      <w:r>
        <w:rPr>
          <w:rFonts w:ascii="Times New Roman"/>
          <w:b w:val="false"/>
          <w:i w:val="false"/>
          <w:color w:val="000000"/>
          <w:sz w:val="28"/>
        </w:rPr>
        <w:t>
      поступление займов;</w:t>
      </w:r>
    </w:p>
    <w:bookmarkEnd w:id="59"/>
    <w:bookmarkStart w:name="z68" w:id="60"/>
    <w:p>
      <w:pPr>
        <w:spacing w:after="0"/>
        <w:ind w:left="0"/>
        <w:jc w:val="both"/>
      </w:pPr>
      <w:r>
        <w:rPr>
          <w:rFonts w:ascii="Times New Roman"/>
          <w:b w:val="false"/>
          <w:i w:val="false"/>
          <w:color w:val="000000"/>
          <w:sz w:val="28"/>
        </w:rPr>
        <w:t>
      погашение займов;</w:t>
      </w:r>
    </w:p>
    <w:bookmarkEnd w:id="60"/>
    <w:bookmarkStart w:name="z69" w:id="61"/>
    <w:p>
      <w:pPr>
        <w:spacing w:after="0"/>
        <w:ind w:left="0"/>
        <w:jc w:val="both"/>
      </w:pPr>
      <w:r>
        <w:rPr>
          <w:rFonts w:ascii="Times New Roman"/>
          <w:b w:val="false"/>
          <w:i w:val="false"/>
          <w:color w:val="000000"/>
          <w:sz w:val="28"/>
        </w:rPr>
        <w:t>
      используемые остатки бюджетных средств;</w:t>
      </w:r>
    </w:p>
    <w:bookmarkEnd w:id="61"/>
    <w:bookmarkStart w:name="z70" w:id="62"/>
    <w:p>
      <w:pPr>
        <w:spacing w:after="0"/>
        <w:ind w:left="0"/>
        <w:jc w:val="both"/>
      </w:pPr>
      <w:r>
        <w:rPr>
          <w:rFonts w:ascii="Times New Roman"/>
          <w:b w:val="false"/>
          <w:i w:val="false"/>
          <w:color w:val="000000"/>
          <w:sz w:val="28"/>
        </w:rPr>
        <w:t>
      17) справочный раздел "Остатки бюджетных средств":</w:t>
      </w:r>
    </w:p>
    <w:bookmarkEnd w:id="62"/>
    <w:bookmarkStart w:name="z71" w:id="63"/>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63"/>
    <w:bookmarkStart w:name="z72" w:id="64"/>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64"/>
    <w:bookmarkStart w:name="z73" w:id="65"/>
    <w:p>
      <w:pPr>
        <w:spacing w:after="0"/>
        <w:ind w:left="0"/>
        <w:jc w:val="both"/>
      </w:pPr>
      <w:r>
        <w:rPr>
          <w:rFonts w:ascii="Times New Roman"/>
          <w:b w:val="false"/>
          <w:i w:val="false"/>
          <w:color w:val="000000"/>
          <w:sz w:val="28"/>
        </w:rPr>
        <w:t>
      Дефицит (профицит) бюджета определяется по формуле:</w:t>
      </w:r>
    </w:p>
    <w:bookmarkEnd w:id="65"/>
    <w:bookmarkStart w:name="z74" w:id="66"/>
    <w:p>
      <w:pPr>
        <w:spacing w:after="0"/>
        <w:ind w:left="0"/>
        <w:jc w:val="both"/>
      </w:pPr>
      <w:r>
        <w:rPr>
          <w:rFonts w:ascii="Times New Roman"/>
          <w:b w:val="false"/>
          <w:i w:val="false"/>
          <w:color w:val="000000"/>
          <w:sz w:val="28"/>
        </w:rPr>
        <w:t>
      Db(Pb) = D+ Ip+Id+Dgfss+Dfsms - Z - Pr - Wk - K - S - Rfgss - Rfsms - Rfpio, где:</w:t>
      </w:r>
    </w:p>
    <w:bookmarkEnd w:id="66"/>
    <w:bookmarkStart w:name="z75" w:id="67"/>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67"/>
    <w:bookmarkStart w:name="z76" w:id="68"/>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68"/>
    <w:bookmarkStart w:name="z77" w:id="69"/>
    <w:p>
      <w:pPr>
        <w:spacing w:after="0"/>
        <w:ind w:left="0"/>
        <w:jc w:val="both"/>
      </w:pPr>
      <w:r>
        <w:rPr>
          <w:rFonts w:ascii="Times New Roman"/>
          <w:b w:val="false"/>
          <w:i w:val="false"/>
          <w:color w:val="000000"/>
          <w:sz w:val="28"/>
        </w:rPr>
        <w:t>
      Dgfss – поступления в ГФСС;</w:t>
      </w:r>
    </w:p>
    <w:bookmarkEnd w:id="69"/>
    <w:bookmarkStart w:name="z78" w:id="70"/>
    <w:p>
      <w:pPr>
        <w:spacing w:after="0"/>
        <w:ind w:left="0"/>
        <w:jc w:val="both"/>
      </w:pPr>
      <w:r>
        <w:rPr>
          <w:rFonts w:ascii="Times New Roman"/>
          <w:b w:val="false"/>
          <w:i w:val="false"/>
          <w:color w:val="000000"/>
          <w:sz w:val="28"/>
        </w:rPr>
        <w:t>
      Dfsms – поступления в ФСМС.</w:t>
      </w:r>
    </w:p>
    <w:bookmarkEnd w:id="70"/>
    <w:bookmarkStart w:name="z79" w:id="71"/>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71"/>
    <w:bookmarkStart w:name="z80" w:id="72"/>
    <w:p>
      <w:pPr>
        <w:spacing w:after="0"/>
        <w:ind w:left="0"/>
        <w:jc w:val="both"/>
      </w:pPr>
      <w:r>
        <w:rPr>
          <w:rFonts w:ascii="Times New Roman"/>
          <w:b w:val="false"/>
          <w:i w:val="false"/>
          <w:color w:val="000000"/>
          <w:sz w:val="28"/>
        </w:rPr>
        <w:t>
      Wk – выплаты с КСН Фонда компенсации потерпевшим;</w:t>
      </w:r>
    </w:p>
    <w:bookmarkEnd w:id="72"/>
    <w:bookmarkStart w:name="z81" w:id="73"/>
    <w:p>
      <w:pPr>
        <w:spacing w:after="0"/>
        <w:ind w:left="0"/>
        <w:jc w:val="both"/>
      </w:pPr>
      <w:r>
        <w:rPr>
          <w:rFonts w:ascii="Times New Roman"/>
          <w:b w:val="false"/>
          <w:i w:val="false"/>
          <w:color w:val="000000"/>
          <w:sz w:val="28"/>
        </w:rPr>
        <w:t>
      Rgfss – расходы ГФСС;</w:t>
      </w:r>
    </w:p>
    <w:bookmarkEnd w:id="73"/>
    <w:bookmarkStart w:name="z82" w:id="74"/>
    <w:p>
      <w:pPr>
        <w:spacing w:after="0"/>
        <w:ind w:left="0"/>
        <w:jc w:val="both"/>
      </w:pPr>
      <w:r>
        <w:rPr>
          <w:rFonts w:ascii="Times New Roman"/>
          <w:b w:val="false"/>
          <w:i w:val="false"/>
          <w:color w:val="000000"/>
          <w:sz w:val="28"/>
        </w:rPr>
        <w:t>
      Rfsms – расходы ФСМС;</w:t>
      </w:r>
    </w:p>
    <w:bookmarkEnd w:id="74"/>
    <w:bookmarkStart w:name="z83" w:id="75"/>
    <w:p>
      <w:pPr>
        <w:spacing w:after="0"/>
        <w:ind w:left="0"/>
        <w:jc w:val="both"/>
      </w:pPr>
      <w:r>
        <w:rPr>
          <w:rFonts w:ascii="Times New Roman"/>
          <w:b w:val="false"/>
          <w:i w:val="false"/>
          <w:color w:val="000000"/>
          <w:sz w:val="28"/>
        </w:rPr>
        <w:t>
      Rfpio – расходы ФПИО.</w:t>
      </w:r>
    </w:p>
    <w:bookmarkEnd w:id="75"/>
    <w:bookmarkStart w:name="z84" w:id="76"/>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76"/>
    <w:bookmarkStart w:name="z85" w:id="77"/>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77"/>
    <w:bookmarkStart w:name="z86" w:id="78"/>
    <w:p>
      <w:pPr>
        <w:spacing w:after="0"/>
        <w:ind w:left="0"/>
        <w:jc w:val="both"/>
      </w:pPr>
      <w:r>
        <w:rPr>
          <w:rFonts w:ascii="Times New Roman"/>
          <w:b w:val="false"/>
          <w:i w:val="false"/>
          <w:color w:val="000000"/>
          <w:sz w:val="28"/>
        </w:rPr>
        <w:t>
      NDb(NPb) = D - T (NF) - VTP + Ip + Id + Dgfss +Dfsms -Z - Pr - Wk -K - S - Rgfss - Rfsms - Rfpio.</w:t>
      </w:r>
    </w:p>
    <w:bookmarkEnd w:id="78"/>
    <w:bookmarkStart w:name="z87" w:id="79"/>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89" w:id="80"/>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80"/>
    <w:bookmarkStart w:name="z90" w:id="81"/>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81"/>
    <w:bookmarkStart w:name="z91" w:id="82"/>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82"/>
    <w:bookmarkStart w:name="z92" w:id="83"/>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w:t>
      </w:r>
    </w:p>
    <w:bookmarkEnd w:id="83"/>
    <w:bookmarkStart w:name="z93" w:id="84"/>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84"/>
    <w:bookmarkStart w:name="z94" w:id="85"/>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ведомством;</w:t>
      </w:r>
    </w:p>
    <w:bookmarkEnd w:id="85"/>
    <w:bookmarkStart w:name="z95" w:id="86"/>
    <w:p>
      <w:pPr>
        <w:spacing w:after="0"/>
        <w:ind w:left="0"/>
        <w:jc w:val="both"/>
      </w:pPr>
      <w:r>
        <w:rPr>
          <w:rFonts w:ascii="Times New Roman"/>
          <w:b w:val="false"/>
          <w:i w:val="false"/>
          <w:color w:val="000000"/>
          <w:sz w:val="28"/>
        </w:rPr>
        <w:t>
      6) отчета о поступлениях и расходах ГФСС;</w:t>
      </w:r>
    </w:p>
    <w:bookmarkEnd w:id="86"/>
    <w:bookmarkStart w:name="z96" w:id="87"/>
    <w:p>
      <w:pPr>
        <w:spacing w:after="0"/>
        <w:ind w:left="0"/>
        <w:jc w:val="both"/>
      </w:pPr>
      <w:r>
        <w:rPr>
          <w:rFonts w:ascii="Times New Roman"/>
          <w:b w:val="false"/>
          <w:i w:val="false"/>
          <w:color w:val="000000"/>
          <w:sz w:val="28"/>
        </w:rPr>
        <w:t>
      7) отчета о поступлениях и расходах ФСМС;</w:t>
      </w:r>
    </w:p>
    <w:bookmarkEnd w:id="87"/>
    <w:bookmarkStart w:name="z97" w:id="88"/>
    <w:p>
      <w:pPr>
        <w:spacing w:after="0"/>
        <w:ind w:left="0"/>
        <w:jc w:val="both"/>
      </w:pPr>
      <w:r>
        <w:rPr>
          <w:rFonts w:ascii="Times New Roman"/>
          <w:b w:val="false"/>
          <w:i w:val="false"/>
          <w:color w:val="000000"/>
          <w:sz w:val="28"/>
        </w:rPr>
        <w:t>
      8) отчета о поступлениях и расходах ФПИО.";</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w:t>
      </w:r>
      <w:r>
        <w:rPr>
          <w:rFonts w:ascii="Times New Roman"/>
          <w:b w:val="false"/>
          <w:i w:val="false"/>
          <w:color w:val="000000"/>
          <w:sz w:val="28"/>
        </w:rPr>
        <w:t xml:space="preserve"> изложить в следующей редакции:</w:t>
      </w:r>
    </w:p>
    <w:bookmarkStart w:name="z99" w:id="89"/>
    <w:p>
      <w:pPr>
        <w:spacing w:after="0"/>
        <w:ind w:left="0"/>
        <w:jc w:val="both"/>
      </w:pPr>
      <w:r>
        <w:rPr>
          <w:rFonts w:ascii="Times New Roman"/>
          <w:b w:val="false"/>
          <w:i w:val="false"/>
          <w:color w:val="000000"/>
          <w:sz w:val="28"/>
        </w:rPr>
        <w:t>
      "Глава 6-1. Порядок составления и представления отчета о поступлениях и использовании Фонда компенсации потерпевшим, отчета о поступлениях и расходах ГФСС, отчета о поступлениях и расходах ФСМС, отчета о поступлениях и расходах ФПИО";</w:t>
      </w:r>
    </w:p>
    <w:bookmarkEnd w:id="89"/>
    <w:bookmarkStart w:name="z100" w:id="90"/>
    <w:p>
      <w:pPr>
        <w:spacing w:after="0"/>
        <w:ind w:left="0"/>
        <w:jc w:val="both"/>
      </w:pPr>
      <w:r>
        <w:rPr>
          <w:rFonts w:ascii="Times New Roman"/>
          <w:b w:val="false"/>
          <w:i w:val="false"/>
          <w:color w:val="000000"/>
          <w:sz w:val="28"/>
        </w:rPr>
        <w:t>
      дополнить пунктом 104-3 следующего содержания:</w:t>
      </w:r>
    </w:p>
    <w:bookmarkEnd w:id="90"/>
    <w:bookmarkStart w:name="z101" w:id="91"/>
    <w:p>
      <w:pPr>
        <w:spacing w:after="0"/>
        <w:ind w:left="0"/>
        <w:jc w:val="both"/>
      </w:pPr>
      <w:r>
        <w:rPr>
          <w:rFonts w:ascii="Times New Roman"/>
          <w:b w:val="false"/>
          <w:i w:val="false"/>
          <w:color w:val="000000"/>
          <w:sz w:val="28"/>
        </w:rPr>
        <w:t>
      "104-3. Месячный/годовой отчет о поступлениях и расходах ФПИО составляется центральным уполномоченным органом в области образования и включает в себя разделы:</w:t>
      </w:r>
    </w:p>
    <w:bookmarkEnd w:id="91"/>
    <w:bookmarkStart w:name="z102" w:id="92"/>
    <w:p>
      <w:pPr>
        <w:spacing w:after="0"/>
        <w:ind w:left="0"/>
        <w:jc w:val="both"/>
      </w:pPr>
      <w:r>
        <w:rPr>
          <w:rFonts w:ascii="Times New Roman"/>
          <w:b w:val="false"/>
          <w:i w:val="false"/>
          <w:color w:val="000000"/>
          <w:sz w:val="28"/>
        </w:rPr>
        <w:t>
      1) доходы (I);</w:t>
      </w:r>
    </w:p>
    <w:bookmarkEnd w:id="92"/>
    <w:bookmarkStart w:name="z103" w:id="93"/>
    <w:p>
      <w:pPr>
        <w:spacing w:after="0"/>
        <w:ind w:left="0"/>
        <w:jc w:val="both"/>
      </w:pPr>
      <w:r>
        <w:rPr>
          <w:rFonts w:ascii="Times New Roman"/>
          <w:b w:val="false"/>
          <w:i w:val="false"/>
          <w:color w:val="000000"/>
          <w:sz w:val="28"/>
        </w:rPr>
        <w:t>
      2) расходы ФПИО (II);</w:t>
      </w:r>
    </w:p>
    <w:bookmarkEnd w:id="93"/>
    <w:bookmarkStart w:name="z104" w:id="94"/>
    <w:p>
      <w:pPr>
        <w:spacing w:after="0"/>
        <w:ind w:left="0"/>
        <w:jc w:val="both"/>
      </w:pPr>
      <w:r>
        <w:rPr>
          <w:rFonts w:ascii="Times New Roman"/>
          <w:b w:val="false"/>
          <w:i w:val="false"/>
          <w:color w:val="000000"/>
          <w:sz w:val="28"/>
        </w:rPr>
        <w:t>
      3) сальдо доходов и расходов (III);</w:t>
      </w:r>
    </w:p>
    <w:bookmarkEnd w:id="94"/>
    <w:bookmarkStart w:name="z105" w:id="95"/>
    <w:p>
      <w:pPr>
        <w:spacing w:after="0"/>
        <w:ind w:left="0"/>
        <w:jc w:val="both"/>
      </w:pPr>
      <w:r>
        <w:rPr>
          <w:rFonts w:ascii="Times New Roman"/>
          <w:b w:val="false"/>
          <w:i w:val="false"/>
          <w:color w:val="000000"/>
          <w:sz w:val="28"/>
        </w:rPr>
        <w:t>
      4) остаток денег в ФПИО на начало финансового года (IV);</w:t>
      </w:r>
    </w:p>
    <w:bookmarkEnd w:id="95"/>
    <w:bookmarkStart w:name="z106" w:id="96"/>
    <w:p>
      <w:pPr>
        <w:spacing w:after="0"/>
        <w:ind w:left="0"/>
        <w:jc w:val="both"/>
      </w:pPr>
      <w:r>
        <w:rPr>
          <w:rFonts w:ascii="Times New Roman"/>
          <w:b w:val="false"/>
          <w:i w:val="false"/>
          <w:color w:val="000000"/>
          <w:sz w:val="28"/>
        </w:rPr>
        <w:t>
      5) остаток денег в ФПИО на конец отчетного периода (V).</w:t>
      </w:r>
    </w:p>
    <w:bookmarkEnd w:id="96"/>
    <w:bookmarkStart w:name="z107" w:id="97"/>
    <w:p>
      <w:pPr>
        <w:spacing w:after="0"/>
        <w:ind w:left="0"/>
        <w:jc w:val="both"/>
      </w:pPr>
      <w:r>
        <w:rPr>
          <w:rFonts w:ascii="Times New Roman"/>
          <w:b w:val="false"/>
          <w:i w:val="false"/>
          <w:color w:val="000000"/>
          <w:sz w:val="28"/>
        </w:rPr>
        <w:t>
      Раздел I "Доходы" отражает суммы неналоговых поступлений в ФПИО по категориям, классам, подклассам и спецификам классификации поступлений бюджета.</w:t>
      </w:r>
    </w:p>
    <w:bookmarkEnd w:id="97"/>
    <w:bookmarkStart w:name="z108" w:id="98"/>
    <w:p>
      <w:pPr>
        <w:spacing w:after="0"/>
        <w:ind w:left="0"/>
        <w:jc w:val="both"/>
      </w:pPr>
      <w:r>
        <w:rPr>
          <w:rFonts w:ascii="Times New Roman"/>
          <w:b w:val="false"/>
          <w:i w:val="false"/>
          <w:color w:val="000000"/>
          <w:sz w:val="28"/>
        </w:rPr>
        <w:t>
      Раздел II "Расходы ФПИО" отражает суммы произведенных платежей со счета ФПИО, в том числе по регионам и по проектам.</w:t>
      </w:r>
    </w:p>
    <w:bookmarkEnd w:id="98"/>
    <w:bookmarkStart w:name="z109" w:id="99"/>
    <w:p>
      <w:pPr>
        <w:spacing w:after="0"/>
        <w:ind w:left="0"/>
        <w:jc w:val="both"/>
      </w:pPr>
      <w:r>
        <w:rPr>
          <w:rFonts w:ascii="Times New Roman"/>
          <w:b w:val="false"/>
          <w:i w:val="false"/>
          <w:color w:val="000000"/>
          <w:sz w:val="28"/>
        </w:rPr>
        <w:t>
      Раздел III "Сальдо доходов и расходов" отражает сумму разницы между разделами I "Доходы" и II "Расходы ФПИО".</w:t>
      </w:r>
    </w:p>
    <w:bookmarkEnd w:id="99"/>
    <w:bookmarkStart w:name="z110" w:id="100"/>
    <w:p>
      <w:pPr>
        <w:spacing w:after="0"/>
        <w:ind w:left="0"/>
        <w:jc w:val="both"/>
      </w:pPr>
      <w:r>
        <w:rPr>
          <w:rFonts w:ascii="Times New Roman"/>
          <w:b w:val="false"/>
          <w:i w:val="false"/>
          <w:color w:val="000000"/>
          <w:sz w:val="28"/>
        </w:rPr>
        <w:t>
      Раздел IV "Остаток денег в ФПИО на начало финансового года" отражает сумму остатка денег в ФПИО на начало финансового года.</w:t>
      </w:r>
    </w:p>
    <w:bookmarkEnd w:id="100"/>
    <w:bookmarkStart w:name="z111" w:id="101"/>
    <w:p>
      <w:pPr>
        <w:spacing w:after="0"/>
        <w:ind w:left="0"/>
        <w:jc w:val="both"/>
      </w:pPr>
      <w:r>
        <w:rPr>
          <w:rFonts w:ascii="Times New Roman"/>
          <w:b w:val="false"/>
          <w:i w:val="false"/>
          <w:color w:val="000000"/>
          <w:sz w:val="28"/>
        </w:rPr>
        <w:t>
      Раздел V "Остаток денег в ФПИО на конец отчетного периода" отражает итоговую сумму разделов III "Сальдо доходов и расходов" и IV "Остаток денег в ФПИО на начало финансового года".</w:t>
      </w:r>
    </w:p>
    <w:bookmarkEnd w:id="101"/>
    <w:bookmarkStart w:name="z112" w:id="102"/>
    <w:p>
      <w:pPr>
        <w:spacing w:after="0"/>
        <w:ind w:left="0"/>
        <w:jc w:val="both"/>
      </w:pPr>
      <w:r>
        <w:rPr>
          <w:rFonts w:ascii="Times New Roman"/>
          <w:b w:val="false"/>
          <w:i w:val="false"/>
          <w:color w:val="000000"/>
          <w:sz w:val="28"/>
        </w:rPr>
        <w:t>
      Отчет представляется центральным уполномоченным органом в области образования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4" w:id="103"/>
    <w:p>
      <w:pPr>
        <w:spacing w:after="0"/>
        <w:ind w:left="0"/>
        <w:jc w:val="both"/>
      </w:pPr>
      <w:r>
        <w:rPr>
          <w:rFonts w:ascii="Times New Roman"/>
          <w:b w:val="false"/>
          <w:i w:val="false"/>
          <w:color w:val="000000"/>
          <w:sz w:val="28"/>
        </w:rPr>
        <w:t xml:space="preserve">
      дополнить приложением 9-3 к указанным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16" w:id="10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4"/>
    <w:bookmarkStart w:name="z117" w:id="10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05"/>
    <w:bookmarkStart w:name="z118" w:id="10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6"/>
    <w:bookmarkStart w:name="z119" w:id="10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07"/>
    <w:bookmarkStart w:name="z120" w:id="10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2" w:id="109"/>
      <w:r>
        <w:rPr>
          <w:rFonts w:ascii="Times New Roman"/>
          <w:b w:val="false"/>
          <w:i w:val="false"/>
          <w:color w:val="000000"/>
          <w:sz w:val="28"/>
        </w:rPr>
        <w:t>
      "СОГЛАСОВАН"</w:t>
      </w:r>
    </w:p>
    <w:bookmarkEnd w:id="10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25" w:id="110"/>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поддержки инфраструктуры образования- форма 9-ФПИО</w:t>
            </w:r>
          </w:p>
        </w:tc>
      </w:tr>
    </w:tbl>
    <w:p>
      <w:pPr>
        <w:spacing w:after="0"/>
        <w:ind w:left="0"/>
        <w:jc w:val="both"/>
      </w:pPr>
      <w:bookmarkStart w:name="z126" w:id="111"/>
      <w:r>
        <w:rPr>
          <w:rFonts w:ascii="Times New Roman"/>
          <w:b w:val="false"/>
          <w:i w:val="false"/>
          <w:color w:val="000000"/>
          <w:sz w:val="28"/>
        </w:rPr>
        <w:t>
      Примечание:</w:t>
      </w:r>
    </w:p>
    <w:bookmarkEnd w:id="111"/>
    <w:p>
      <w:pPr>
        <w:spacing w:after="0"/>
        <w:ind w:left="0"/>
        <w:jc w:val="both"/>
      </w:pPr>
      <w:r>
        <w:rPr>
          <w:rFonts w:ascii="Times New Roman"/>
          <w:b w:val="false"/>
          <w:i w:val="false"/>
          <w:color w:val="000000"/>
          <w:sz w:val="28"/>
        </w:rPr>
        <w:t>*форма 1-ПУ – для государственных учреждений и администраторов бюджетных программ</w:t>
      </w:r>
    </w:p>
    <w:p>
      <w:pPr>
        <w:spacing w:after="0"/>
        <w:ind w:left="0"/>
        <w:jc w:val="both"/>
      </w:pPr>
      <w:r>
        <w:rPr>
          <w:rFonts w:ascii="Times New Roman"/>
          <w:b w:val="false"/>
          <w:i w:val="false"/>
          <w:color w:val="000000"/>
          <w:sz w:val="28"/>
        </w:rPr>
        <w:t>**форма 1-ПУ-УО – для уполномоченных органов по исполнению бюджета, аппаратов акимов городов районного значения, сел, поселков,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29" w:id="112"/>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8-ГФСС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8-ФСМС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9-ФПИО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113"/>
      <w:r>
        <w:rPr>
          <w:rFonts w:ascii="Times New Roman"/>
          <w:b w:val="false"/>
          <w:i w:val="false"/>
          <w:color w:val="000000"/>
          <w:sz w:val="28"/>
        </w:rPr>
        <w:t>
      Примечание: расшифровка аббревиатур:</w:t>
      </w:r>
    </w:p>
    <w:bookmarkEnd w:id="113"/>
    <w:p>
      <w:pPr>
        <w:spacing w:after="0"/>
        <w:ind w:left="0"/>
        <w:jc w:val="both"/>
      </w:pPr>
      <w:r>
        <w:rPr>
          <w:rFonts w:ascii="Times New Roman"/>
          <w:b w:val="false"/>
          <w:i w:val="false"/>
          <w:color w:val="000000"/>
          <w:sz w:val="28"/>
        </w:rPr>
        <w:t>АРБП – администратор республиканских бюджетных программ;</w:t>
      </w:r>
    </w:p>
    <w:p>
      <w:pPr>
        <w:spacing w:after="0"/>
        <w:ind w:left="0"/>
        <w:jc w:val="both"/>
      </w:pPr>
      <w:r>
        <w:rPr>
          <w:rFonts w:ascii="Times New Roman"/>
          <w:b w:val="false"/>
          <w:i w:val="false"/>
          <w:color w:val="000000"/>
          <w:sz w:val="28"/>
        </w:rPr>
        <w:t>ЕСЭДО – единая система электронного документооборота;</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133" w:id="114"/>
      <w:r>
        <w:rPr>
          <w:rFonts w:ascii="Times New Roman"/>
          <w:b w:val="false"/>
          <w:i w:val="false"/>
          <w:color w:val="000000"/>
          <w:sz w:val="28"/>
        </w:rPr>
        <w:t>
      Представляется: центральному уполномоченному органу по исполнению бюджета</w:t>
      </w:r>
    </w:p>
    <w:bookmarkEnd w:id="114"/>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поддержки инфраструктуры образования</w:t>
      </w:r>
    </w:p>
    <w:p>
      <w:pPr>
        <w:spacing w:after="0"/>
        <w:ind w:left="0"/>
        <w:jc w:val="both"/>
      </w:pPr>
      <w:r>
        <w:rPr>
          <w:rFonts w:ascii="Times New Roman"/>
          <w:b w:val="false"/>
          <w:i w:val="false"/>
          <w:color w:val="000000"/>
          <w:sz w:val="28"/>
        </w:rPr>
        <w:t>Индекс: форма 9-ФПИО</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центральный уполномоченный орган в области образования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xml:space="preserve">
 Неналоговые поступления, всего - </w:t>
            </w:r>
          </w:p>
          <w:bookmarkEnd w:id="115"/>
          <w:p>
            <w:pPr>
              <w:spacing w:after="20"/>
              <w:ind w:left="20"/>
              <w:jc w:val="both"/>
            </w:pPr>
            <w:r>
              <w:rPr>
                <w:rFonts w:ascii="Times New Roman"/>
                <w:b w:val="false"/>
                <w:i w:val="false"/>
                <w:color w:val="000000"/>
                <w:sz w:val="20"/>
              </w:rPr>
              <w:t>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Расходы Фонда поддержки инфраструктуры образования, всего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xml:space="preserve">
в том числе по регионам, всего – </w:t>
            </w:r>
          </w:p>
          <w:bookmarkEnd w:id="116"/>
          <w:p>
            <w:pPr>
              <w:spacing w:after="20"/>
              <w:ind w:left="20"/>
              <w:jc w:val="both"/>
            </w:pPr>
            <w:r>
              <w:rPr>
                <w:rFonts w:ascii="Times New Roman"/>
                <w:b w:val="false"/>
                <w:i w:val="false"/>
                <w:color w:val="000000"/>
                <w:sz w:val="20"/>
              </w:rPr>
              <w:t>
в том числе по проектам*: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поддержки инфраструктуры образования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поддержки инфраструктуры образования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17"/>
      <w:r>
        <w:rPr>
          <w:rFonts w:ascii="Times New Roman"/>
          <w:b w:val="false"/>
          <w:i w:val="false"/>
          <w:color w:val="000000"/>
          <w:sz w:val="28"/>
        </w:rPr>
        <w:t>
      Наименование _______________________________________</w:t>
      </w:r>
    </w:p>
    <w:bookmarkEnd w:id="11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Руководитель уполномоченного органа в области образования</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центрального</w:t>
      </w:r>
    </w:p>
    <w:p>
      <w:pPr>
        <w:spacing w:after="0"/>
        <w:ind w:left="0"/>
        <w:jc w:val="both"/>
      </w:pPr>
      <w:r>
        <w:rPr>
          <w:rFonts w:ascii="Times New Roman"/>
          <w:b w:val="false"/>
          <w:i w:val="false"/>
          <w:color w:val="000000"/>
          <w:sz w:val="28"/>
        </w:rPr>
        <w:t>уполномоченного органа в области образования,</w:t>
      </w:r>
    </w:p>
    <w:p>
      <w:pPr>
        <w:spacing w:after="0"/>
        <w:ind w:left="0"/>
        <w:jc w:val="both"/>
      </w:pPr>
      <w:r>
        <w:rPr>
          <w:rFonts w:ascii="Times New Roman"/>
          <w:b w:val="false"/>
          <w:i w:val="false"/>
          <w:color w:val="000000"/>
          <w:sz w:val="28"/>
        </w:rPr>
        <w:t>ответственного за формирование данных</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*сведения по проектам предоставляются ежеквартально.</w:t>
      </w:r>
    </w:p>
    <w:p>
      <w:pPr>
        <w:spacing w:after="0"/>
        <w:ind w:left="0"/>
        <w:jc w:val="both"/>
      </w:pPr>
      <w:r>
        <w:rPr>
          <w:rFonts w:ascii="Times New Roman"/>
          <w:b w:val="false"/>
          <w:i w:val="false"/>
          <w:color w:val="000000"/>
          <w:sz w:val="28"/>
        </w:rPr>
        <w:t>Пояснение по заполнению формы приведено в пункте 104-3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39" w:id="118"/>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118"/>
    <w:p>
      <w:pPr>
        <w:spacing w:after="0"/>
        <w:ind w:left="0"/>
        <w:jc w:val="both"/>
      </w:pPr>
      <w:bookmarkStart w:name="z140" w:id="119"/>
      <w:r>
        <w:rPr>
          <w:rFonts w:ascii="Times New Roman"/>
          <w:b w:val="false"/>
          <w:i w:val="false"/>
          <w:color w:val="000000"/>
          <w:sz w:val="28"/>
        </w:rPr>
        <w:t>
      Периодичность: месячная, годовая</w:t>
      </w:r>
    </w:p>
    <w:bookmarkEnd w:id="11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Поступления в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Выплаты с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Покрытие расходов, связанных с управлением Нацфондом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Расходы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Расходы ФПИО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Ненефтяной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Справочно:</w:t>
            </w:r>
          </w:p>
          <w:bookmarkEnd w:id="120"/>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21"/>
      <w:r>
        <w:rPr>
          <w:rFonts w:ascii="Times New Roman"/>
          <w:b w:val="false"/>
          <w:i w:val="false"/>
          <w:color w:val="000000"/>
          <w:sz w:val="28"/>
        </w:rPr>
        <w:t>
      Примечание: расшифровка аббревиатур:</w:t>
      </w:r>
    </w:p>
    <w:bookmarkEnd w:id="121"/>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45" w:id="122"/>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В том числе</w:t>
            </w:r>
          </w:p>
          <w:bookmarkEnd w:id="123"/>
          <w:p>
            <w:pPr>
              <w:spacing w:after="20"/>
              <w:ind w:left="20"/>
              <w:jc w:val="both"/>
            </w:pPr>
            <w:r>
              <w:rPr>
                <w:rFonts w:ascii="Times New Roman"/>
                <w:b w:val="false"/>
                <w:i w:val="false"/>
                <w:color w:val="000000"/>
                <w:sz w:val="20"/>
              </w:rPr>
              <w:t>
-взносы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за оказание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затрат фонда на оплату услуг субъектам здравоохранения за оказание медицинской помощи в системе ОСМС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взносы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оплату за оказание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ФПИО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5"/>
    <w:p>
      <w:pPr>
        <w:spacing w:after="0"/>
        <w:ind w:left="0"/>
        <w:jc w:val="both"/>
      </w:pPr>
      <w:r>
        <w:rPr>
          <w:rFonts w:ascii="Times New Roman"/>
          <w:b w:val="false"/>
          <w:i w:val="false"/>
          <w:color w:val="000000"/>
          <w:sz w:val="28"/>
        </w:rPr>
        <w:t>
      Примечание: расшифровка аббревиатур:</w:t>
      </w:r>
    </w:p>
    <w:bookmarkEnd w:id="125"/>
    <w:bookmarkStart w:name="z149" w:id="126"/>
    <w:p>
      <w:pPr>
        <w:spacing w:after="0"/>
        <w:ind w:left="0"/>
        <w:jc w:val="both"/>
      </w:pPr>
      <w:r>
        <w:rPr>
          <w:rFonts w:ascii="Times New Roman"/>
          <w:b w:val="false"/>
          <w:i w:val="false"/>
          <w:color w:val="000000"/>
          <w:sz w:val="28"/>
        </w:rPr>
        <w:t>
      ГФСС – Государственный фонд социального страхования;</w:t>
      </w:r>
    </w:p>
    <w:bookmarkEnd w:id="126"/>
    <w:bookmarkStart w:name="z150" w:id="127"/>
    <w:p>
      <w:pPr>
        <w:spacing w:after="0"/>
        <w:ind w:left="0"/>
        <w:jc w:val="both"/>
      </w:pPr>
      <w:r>
        <w:rPr>
          <w:rFonts w:ascii="Times New Roman"/>
          <w:b w:val="false"/>
          <w:i w:val="false"/>
          <w:color w:val="000000"/>
          <w:sz w:val="28"/>
        </w:rPr>
        <w:t>
      ФСМС – Фонд социального медицинского страхования;</w:t>
      </w:r>
    </w:p>
    <w:bookmarkEnd w:id="127"/>
    <w:bookmarkStart w:name="z151" w:id="128"/>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128"/>
    <w:bookmarkStart w:name="z152" w:id="129"/>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129"/>
    <w:bookmarkStart w:name="z153" w:id="130"/>
    <w:p>
      <w:pPr>
        <w:spacing w:after="0"/>
        <w:ind w:left="0"/>
        <w:jc w:val="both"/>
      </w:pPr>
      <w:r>
        <w:rPr>
          <w:rFonts w:ascii="Times New Roman"/>
          <w:b w:val="false"/>
          <w:i w:val="false"/>
          <w:color w:val="000000"/>
          <w:sz w:val="28"/>
        </w:rPr>
        <w:t>
      ФПИО – Фонд поддержки инфраструктуры образования.</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