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e3bb" w14:textId="8b8e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февраля 2023 года № 121. Зарегистрирован в Министерстве юстиции Республики Казахстан 21 февраля 2023 года № 31942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(зарегистрирован в Реестре государственной регистрации нормативных правовых актов под № 17325):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сведений и их изменений в Государственный реестр прав на объекты, охраняемые авторским правом,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внесении изменений и (или) дополнений в настоящие Правила уполномоченный орган направляет оператору информационно- коммуникационной инфраструктуры "электронного правительства", в Единый контакт-центр, услугодателю информацию о таких изменениях и (или) дополнениях в течение трех рабочих дней после государственной регистрации в органах юстиции соответствующего нормативного правового акта.";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- Закон) с перерывом на обед с 13.00 часов до 14.30 часов.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 (зарегистрирован в Реестре государственной регистрации нормативных правовых актов под № 20153):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"Аккредитация организаций, управляющих имущественными правами на коллективной основе",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трех рабочих дней после государственной регистрации в органах юстиции соответствующего нормативного правового акта.";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- Закон).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порталах www.egov.kz, www.elicense.kz.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