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e108" w14:textId="d75e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февраля 2023 года № 66. Зарегистрировано в Министерстве юстиции Республики Казахстан 21 февраля 2023 года № 31943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образования,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Итоговая аттестация составляет не менее 8 академических кредитов в общем объеме образовательной программы высшего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самостоятельно определяет форму и процедуру проведения итоговой аттестации.";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послевузовского образования,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магистратуре профильного направления объем цикла БД в общем объеме образовательной программы магистратуры составляет не менее 10 академических кредитов. Из них объем дисциплин ВК составляет 6 академических кредитов.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в магистратуре профильного направления объем цикла БД составляет не менее 12% (со сроком обучения 1 год) и не менее 15% (со сроком обучения 1,5 года) от общего объема образовательной программы магистратуры.";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Итоговая аттестация составляет не менее 8 академических кредитов в общем объеме образовательной программы магистратуры научно-педагогического и профильного направлений и проводится в форме защиты магистерской диссертации (проекта).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ВСУЗах, объем итоговой аттестации определяется самостоятельно, составляет не более 12 кредитов и может перераспределяться ВСУЗом самостоятельно на циклы дисциплин и виды деятельности.";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общеобязательному стандарту послевузовского образования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магистратуры по профильному направлению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типичным сроком обучения 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типичным сроком обучения 1,5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 (ЭИРМ)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прохождение стажировки и выполнение магистерского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 (ОиЗМП)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педагогического профиля для лиц, окончивших профильную магистратуру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высшей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