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d8c2" w14:textId="839d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заключений финансового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февраля 2023 года № 219. Зарегистрирован в Министерстве юстиции Республики Казахстан 28 февраля 2023 года № 31977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восстановлении платежеспособности и банкротстве граждан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заключения финансового управляющего по результатам осуществления сбора сведений о финансовом состоянии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заключения финансового управляющего о наличии или отсутствии оснований для прекращения обязательств банкрота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финансового управляющего по результатам осуществления сбора сведений о финансовом состоянии должника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 ___ года (дата)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(место составления)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восстановлении платежеспособности и банкротстве граждан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финансовым управляющим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(далее – Ф.И.О.))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(далее – ИИН))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заключение по результатам осуществления сбора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финансовом состоянии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должника: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Мобильный номер: ____________________________________________________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1. Сведения о возбуждении дела о применении процедуры восстановления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платежеспособности или судебного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должника о применении процедуры восстановления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платежеспособности или судебного банкротства "___"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определения суда о возбуждении дела о применении процедуры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восстановления платежеспособности или судебного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20__ года №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приказа о назначении финансового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20__ года №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размещения на интернет-ресурсе уполномоченного органа объявления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возбуждении производства по делу о применении процедуры восстановления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платежеспособности или судебного банкротства и порядке заявления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кредиторами "___" __________ 20__года.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кредиторской задолженности должника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кредитора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Бизнес-идентификационный номер кредитора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убытки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гражданами по возмещению вреда, причиненного жизни или здоровью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алиментам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задолженность, задолженность по таможенным платежам, другие обязательные платежи в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платежам в бюджет, взыскиваемым по решению суда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гражданско-правовым и иным обязательствам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залоговым кредитором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кредиторская задолженность: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3. Сведения об имуществе должника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акта инвентаризации имущества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20__ года № _____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(рыночная стоимость) всего имущества согласно акту инвентаризации: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тенге.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должника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получаемого дохода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получаемого дохода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получаемого дохода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осуществляемые работодателем: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оклад, установленный трудовым договором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премии, командировочные расходы, материальная помощь, расходы работодателя на оплату отпусков, компенсации расходов на аренду жилья и на проезд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вреда, причиненного жизни и здоровью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выплаты, осуществляемые работодателем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деятельности без регистрации в качестве индивидуального предпринимателя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с государственного бюджета: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получаемые в связи с исполнением служебных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вреда, причиненного жизни и здоровью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помощь, пособия и компенсации, а также субсидии из средств бюджета для оплаты за арендованное жилье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выплаты с государственного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получаемые в связи с обучением: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стипендии, выплачиваемые организациями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расходов на проезд лицам, обучающимся на основе государственного образовательного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выплаты, получаемые в связи с обучением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 по вкладам (депозитам) в банках и организациях, осуществляющих отдельные виды банковских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долговым ценным бумагам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бумагам, агентским облигациям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 юридического лица – резидента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дивиденды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Выигрыши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имущества: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продажи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аренды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полученное безвозмездно (принятое в дар, в виде благотворительной помощи, в виде наследства)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доходы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среднемесячного дохода: _____________________________ тенге.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расходах должника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должника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услуги организаций дошкольного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аренду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продукты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покупку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среднемесячного расхода: _____________________________ тенге.</w:t>
      </w:r>
    </w:p>
    <w:bookmarkEnd w:id="17"/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6. Анализ причин и условий возникновения неплатежеспособности должника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7. Сведения о применении процедуры восстановления платежеспособности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судебного банкротства в отношении должника в течение семи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предшествующих подаче рассматриваемого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(отмечается соответствующая ячейка)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(рыночная стоимость) всего имущества должника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среднемесячного дохода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среднемесячного расхода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Комментарии (при наличии) 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 финансового управляющего (отмечается соответствующая ячейка):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 неплатежеспособен и имеются основания для применения процедуры восстановления платежеспособности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 неплатежеспособен и имеются основания для применения процедуры судебного банкротства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 платежеспособен и отсутствуют основания для применения процедуры восстановления платежеспособности или судебного банкротства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подтверждающих выводы заключения (необходимо приложить копии перечисленных документов):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Финансовый управляющий __________________________ 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финансового управляющего о наличии или отсутствии оснований для прекращения обязательств банкрота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 ___ года (дата)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(место составления)</w:t>
            </w:r>
          </w:p>
        </w:tc>
      </w:tr>
    </w:tbl>
    <w:p>
      <w:pPr>
        <w:spacing w:after="0"/>
        <w:ind w:left="0"/>
        <w:jc w:val="both"/>
      </w:pPr>
      <w:bookmarkStart w:name="z38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43 Закона Республики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восстановлении платежеспособности и банкротстве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мною, финансовым управляющим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Ф.И.О.))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(далее – ИИН))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заключение о наличии или отсутствии оснований в прекращении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банкрота)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 банкрота)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банкрота: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____________________________________________</w:t>
      </w:r>
    </w:p>
    <w:p>
      <w:pPr>
        <w:spacing w:after="0"/>
        <w:ind w:left="0"/>
        <w:jc w:val="both"/>
      </w:pPr>
      <w:bookmarkStart w:name="z39" w:id="26"/>
      <w:r>
        <w:rPr>
          <w:rFonts w:ascii="Times New Roman"/>
          <w:b w:val="false"/>
          <w:i w:val="false"/>
          <w:color w:val="000000"/>
          <w:sz w:val="28"/>
        </w:rPr>
        <w:t>
      1. Сведения о применении процедуры судебного банкротства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должника о применении процедуры судебного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определения суда о возбуждении дела о применении процедуры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20__ года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приказа о назначении финансового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20__ года №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размещения на интернет-ресурсе уполномоченного органа объявления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возбуждении производства по делу о применении процедуры судебного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порядке заявления требований кредиторами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представления заключения по результатам осуществления сбора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финансовом состоянии должника "___" 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решения суда о применении в отношении должника процедуры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направления в уполномоченный орган реестра требований кредиторов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решения суда о прекращении процедуры восстановления платежеспособности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применении процедуры судебного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20__ года.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кредиторской задолженности банкрота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задолженность, указанная в заявлении о применении процедуры судебного банкротства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задолженность, включенная в реестр требований кредиторов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задолженность, погашенная в ходе процедуры судебного банкротства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задолженность, неисполненная на дату завершения процедуры судебного банкротства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наличии обстоятельств, являющихся основанием для отказа в прекращении обязательств банкрота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Обстоятельства, являющиеся основанием для отказа в прекращении обязательств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соответствующая ячейка при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 (наименование, дата, номер)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 предоставил ложную информацию и (или) скрыл информацию о своем финансовом положении, имуществе и обязательствах, в том числе при подаче заявления о применении процедуры восстановления платежеспособности и судебного банкротства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процедуры восстановления платежеспособности и судебного банкротства должник скрыл имущество, его часть и (или) информацию о нем либо препятствовал финансовому управляющему, суду или уполномоченному органу получению сведений о своем финансовом положении, имуществе и обязательствах и (или) не выполнял законные требования финансового управляющего и (или) иным образом препятствовал осуществлению им своих полномочий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 увеличил размер задолженности или иным образом ухудшил свое финансовое положение, в том числе путем отчуждения имущества, принятия на себя новых обязательств в ходе процедур восстановления платежеспособности и судебного банкротства, в ущерб интересам кредиторов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 в течение трех лет до возбуждения дела о банкротстве уменьшил активы в ущерб кредиторам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 оказал необоснованное предпочтение одному кредитору перед другими или совершил иные действия в ущерб кредиторам в ходе процедур восстановления платежеспособности и судебного банкротства, а также в течение трех лет до возбуждения дела о применении процедур восстановления платежеспособности и судебного банкротства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 признан виновным в преднамеренном банкротстве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" w:id="29"/>
      <w:r>
        <w:rPr>
          <w:rFonts w:ascii="Times New Roman"/>
          <w:b w:val="false"/>
          <w:i w:val="false"/>
          <w:color w:val="000000"/>
          <w:sz w:val="28"/>
        </w:rPr>
        <w:t>
      Комментарии (при наличии) 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 финансового управляющего (отмечается соответствующая ячейка):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оснований для отказа в прекращении обязательств банкрота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оснований для отказа в прекращении обязательств банкрота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подтверждающих выводы заключения (необходимо приложить копии перечисленных документов):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2"/>
      <w:r>
        <w:rPr>
          <w:rFonts w:ascii="Times New Roman"/>
          <w:b w:val="false"/>
          <w:i w:val="false"/>
          <w:color w:val="000000"/>
          <w:sz w:val="28"/>
        </w:rPr>
        <w:t>
      Финансовый управляющий _________________________ 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