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75ba" w14:textId="f9f7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типового плана восстановления платежеспособности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28 февраля 2023 года № 221. Зарегистрирован в Министерстве юстиции Республики Казахстан 28 февраля 2023 года № 31978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восстановлении платежеспособности и банкротстве граждан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плана восстановления платежеспособности.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2023 года № 221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типового плана восстановления платежеспособности</w:t>
      </w:r>
    </w:p>
    <w:bookmarkEnd w:id="7"/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_____________________                  _____________________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составления)                        (место составления)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данные о должнике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(далее– 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банковских счетов, наименование, юридический адрес банка второго уровня или организации, осуществляющей отдельные виды банковских операций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место проживания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по месту 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(номера мобильных, домашних телефонов)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Сведения об имуществе должника</w:t>
      </w:r>
    </w:p>
    <w:bookmarkEnd w:id="10"/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Дата и номер акта инвентаризации имущества должника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20__ года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(деньги, земля, здания, транспортные средства, ценные бумаги, задолженность других лиц перед должником, животные, ювелирные изделия и прочие)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Отличительные признаки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(рыночная стоимость)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имущества (адрес, кадастровый номер, техническое состояние и иные сведения)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Сведения о доходах и расходах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Доходы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получаемого дохода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применения процедуры восстановления платежеспособности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проведения восстановления платежеспособности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(1-й год)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(2-й год)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(3-й год)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(4-й год)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(5-й год)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Расходы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должника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применения процедуры восстановления платежеспособности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проведения восстановления платежеспособности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(1-й год)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(2-й год)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(3-й год)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(4-й год)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(5-й год)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расходов: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коммунальные услуги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услуги организаций дошкольного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аренду жилья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постоянных расходов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продукты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проезд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переменных расходов: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покупку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лекарственные средства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ремонт автотранспорта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Деньги, ежемесячно оставляемые должником в его распоряжении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применения процедуры восстановления платежеспособности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проведения восстановления платежеспособности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(1-й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20__(2-й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(3-й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(4-й год)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(5-й год)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Анализ финансового состояния должника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применения процедуры восстановления платежеспособности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года, в котором применена процедура восстановления платежеспособности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года, предшествующего года, в котором применена процедура восстановления платежеспособности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Движимое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активы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Анализ причин возникновения неплатежеспособности должника</w:t>
      </w:r>
    </w:p>
    <w:bookmarkEnd w:id="17"/>
    <w:p>
      <w:pPr>
        <w:spacing w:after="0"/>
        <w:ind w:left="0"/>
        <w:jc w:val="both"/>
      </w:pPr>
      <w:bookmarkStart w:name="z25" w:id="18"/>
      <w:r>
        <w:rPr>
          <w:rFonts w:ascii="Times New Roman"/>
          <w:b w:val="false"/>
          <w:i w:val="false"/>
          <w:color w:val="000000"/>
          <w:sz w:val="28"/>
        </w:rPr>
        <w:t>
      5.1. Причины возникновения неплатежеспособности должника: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_____________________________________________________________.</w:t>
      </w:r>
    </w:p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Мероприятия, направленные на восстановление платежеспособности должника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Меры, направленные на восстановление платежеспособности должника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Описание, параметры применительно к должнику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реализации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части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имущества в имущественный наем (аренду)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дебиторской задолженности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 жилья (автотранспорта) на жилье (автотранспорт) меньшей стоимости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жилья (автотранспорта) с последующей покупкой жилья (автотранспорта) меньшей стоимости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должника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меры, не противоречащие законодательству 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*Меры указываются в зависимости от возможности их применения.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Инструменты, применяемые при восстановлении платежеспособности должника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инструмента**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Описание, параметры применительно к должнику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применения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срока исполнения обязательства (отсрочка и (или) рассрочка выплаты долга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прощение долга или его части, в том числе неустойки (штрафов, пеней)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процентной ставки вознаграждения за пользование займом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размера регулярных текущих выплат с одновременным увеличением общего срока исполнения договора займа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способа исполнения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удовлетворение требований залогового кредитора путем передачи ему предмета залога при условии прощения залоговым кредитором обязательств по договору займа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**Инструменты указываются в зависимости от возможности их применения.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Информация об обязательствах, имеющих более длительный срок, чем срок исполнения плана восстановления платежеспособности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ИИН, бизнес-идентификационный номер (далее – БИН)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возникновения задолженности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возникновения задолженности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8. График погашения кредиторской задолженности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погашения кредиторской задолженности (1-ый год восстановления платежеспособности по месяцам)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очередь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очередь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очередь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(тенге)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погашения кредиторской задолженности (2-ой год восстановления платежеспособности по месяцам)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очередь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очередь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очередь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погашения кредиторской задолженности (3-ий год восстановления платежеспособности по месяцам)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очередь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очередь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очередь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погашения кредиторской задолженности (4-ый год восстановления платежеспособности по месяцам)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очередь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очередь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очередь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погашения кредиторской задолженности (5-ый год восстановления платежеспособности по месяцам)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очередь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очередь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очередь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9. Информация о предложениях и замечаниях кредиторов к плану восстановления платежеспособности</w:t>
      </w:r>
    </w:p>
    <w:bookmarkEnd w:id="30"/>
    <w:p>
      <w:pPr>
        <w:spacing w:after="0"/>
        <w:ind w:left="0"/>
        <w:jc w:val="both"/>
      </w:pPr>
      <w:bookmarkStart w:name="z40" w:id="31"/>
      <w:r>
        <w:rPr>
          <w:rFonts w:ascii="Times New Roman"/>
          <w:b w:val="false"/>
          <w:i w:val="false"/>
          <w:color w:val="000000"/>
          <w:sz w:val="28"/>
        </w:rPr>
        <w:t>
      9.1. Дата направления проекта плана восстановления платежеспособности должника для рассмотрения кредиторам,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 которых включены в реестр требований кредиторов (далее – РТК) "___" ________________ 20__ года.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 Информация о предложениях и замечаниях кредиторов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ИИН, БИН кредитора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и замечания к проекту плана восстановления платежеспособности должника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Учтены/не учтены в окончательном плане восстановления платежеспособности с указанием мотивированного обоснования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9.3 Расчет финансового управляющего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 предложения и (или) замечания которого не учтены частично или в полном объеме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задолженности, включенная в РТК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Очередность в РТК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(погашения) в соответствии с графиком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сумма погашения согласно графику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сумма погашения при прекращении процедуры восстановления платежеспособности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 предложения и (или) замечания которого учтены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4" w:id="34"/>
      <w:r>
        <w:rPr>
          <w:rFonts w:ascii="Times New Roman"/>
          <w:b w:val="false"/>
          <w:i w:val="false"/>
          <w:color w:val="000000"/>
          <w:sz w:val="28"/>
        </w:rPr>
        <w:t>
      Предполагаемая сумма для удовлетворения требований всех кредиторов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прекращении процедуры восстановления платежеспособности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тысяч тенге***.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***Рассчитывается в случае, если при составлении окончательного плана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восстановления платежеспособности частично или в полном объеме не учтены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предложения и (или) замечания кредитора (кредиторов).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исполнения плана восстановления платежеспособности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 восстановления платежеспособности составлен на ___ листах,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пронумерован и прошнурован___ страниц.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Должник ___________________ 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(дата) (подпись)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Финансовый управляющий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(дата) (подпись)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