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51ea4" w14:textId="5251e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24 февраля 2023 года № 8-НҚ. Зарегистрировано в Министерстве юстиции Республики Казахстан 28 февраля 2023 года № 31979.</w:t>
      </w:r>
    </w:p>
    <w:p>
      <w:pPr>
        <w:spacing w:after="0"/>
        <w:ind w:left="0"/>
        <w:jc w:val="both"/>
      </w:pPr>
      <w:bookmarkStart w:name="z4" w:id="0"/>
      <w:r>
        <w:rPr>
          <w:rFonts w:ascii="Times New Roman"/>
          <w:b w:val="false"/>
          <w:i w:val="false"/>
          <w:color w:val="000000"/>
          <w:sz w:val="28"/>
        </w:rPr>
        <w:t>
      Высшая аудиторская палата Республики Казахстан (далее – Высшая аудиторская палата)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постановлений Счетного комитета по контролю за исполнением республиканского бюджета, в которые вносятся изменения и дополнения,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End w:id="1"/>
    <w:bookmarkStart w:name="z6" w:id="2"/>
    <w:p>
      <w:pPr>
        <w:spacing w:after="0"/>
        <w:ind w:left="0"/>
        <w:jc w:val="both"/>
      </w:pPr>
      <w:r>
        <w:rPr>
          <w:rFonts w:ascii="Times New Roman"/>
          <w:b w:val="false"/>
          <w:i w:val="false"/>
          <w:color w:val="000000"/>
          <w:sz w:val="28"/>
        </w:rPr>
        <w:t xml:space="preserve">
      2. Признать утратившим силу нормативное </w:t>
      </w:r>
      <w:r>
        <w:rPr>
          <w:rFonts w:ascii="Times New Roman"/>
          <w:b w:val="false"/>
          <w:i w:val="false"/>
          <w:color w:val="000000"/>
          <w:sz w:val="28"/>
        </w:rPr>
        <w:t>постановление</w:t>
      </w:r>
      <w:r>
        <w:rPr>
          <w:rFonts w:ascii="Times New Roman"/>
          <w:b w:val="false"/>
          <w:i w:val="false"/>
          <w:color w:val="000000"/>
          <w:sz w:val="28"/>
        </w:rPr>
        <w:t xml:space="preserve"> Счетного комитета по контролю за исполнением республиканского бюджета от 19 января 2018 года № 3-НҚ "Об утверждении Правил выдачи служебного удостоверения Счетного комитета по контролю за исполнением республиканского бюджета и его описания" (зарегистрировано в Реестре государственной регистрации нормативных правовых актов № 16316).</w:t>
      </w:r>
    </w:p>
    <w:bookmarkEnd w:id="2"/>
    <w:bookmarkStart w:name="z7" w:id="3"/>
    <w:p>
      <w:pPr>
        <w:spacing w:after="0"/>
        <w:ind w:left="0"/>
        <w:jc w:val="both"/>
      </w:pPr>
      <w:r>
        <w:rPr>
          <w:rFonts w:ascii="Times New Roman"/>
          <w:b w:val="false"/>
          <w:i w:val="false"/>
          <w:color w:val="000000"/>
          <w:sz w:val="28"/>
        </w:rPr>
        <w:t>
      3. Юридическому департаменту Высшей аудиторской палаты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нормативного постановления возложить на руководителя аппарата Высшей аудиторской палаты.</w:t>
      </w:r>
    </w:p>
    <w:bookmarkEnd w:id="6"/>
    <w:bookmarkStart w:name="z11" w:id="7"/>
    <w:p>
      <w:pPr>
        <w:spacing w:after="0"/>
        <w:ind w:left="0"/>
        <w:jc w:val="both"/>
      </w:pPr>
      <w:r>
        <w:rPr>
          <w:rFonts w:ascii="Times New Roman"/>
          <w:b w:val="false"/>
          <w:i w:val="false"/>
          <w:color w:val="000000"/>
          <w:sz w:val="28"/>
        </w:rPr>
        <w:t>
      5.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Высшей аудиторской палаты</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24 февраля 2023 года № 8-НҚ</w:t>
            </w:r>
          </w:p>
        </w:tc>
      </w:tr>
    </w:tbl>
    <w:bookmarkStart w:name="z14" w:id="8"/>
    <w:p>
      <w:pPr>
        <w:spacing w:after="0"/>
        <w:ind w:left="0"/>
        <w:jc w:val="left"/>
      </w:pPr>
      <w:r>
        <w:rPr>
          <w:rFonts w:ascii="Times New Roman"/>
          <w:b/>
          <w:i w:val="false"/>
          <w:color w:val="000000"/>
        </w:rPr>
        <w:t xml:space="preserve"> Перечень нормативных постановлений Счетного комитета по контролю за исполнением республиканского бюджета,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12 ноября 2013 года № 207-н/қ "Об утверждении Перечня персональных данных, необходимого и достаточного для выполнения осуществляемых задач" (зарегистрирован в Реестре государственной регистрации нормативных правовых актов под № 8927):</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1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25 Закона Республики Казахстан "О персональных данных и их защите"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правый верхний угол</w:t>
      </w:r>
      <w:r>
        <w:rPr>
          <w:rFonts w:ascii="Times New Roman"/>
          <w:b w:val="false"/>
          <w:i w:val="false"/>
          <w:color w:val="000000"/>
          <w:sz w:val="28"/>
        </w:rPr>
        <w:t xml:space="preserve"> приложения к нормативному постановлению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12 ноября 2013 года</w:t>
            </w:r>
            <w:r>
              <w:br/>
            </w:r>
            <w:r>
              <w:rPr>
                <w:rFonts w:ascii="Times New Roman"/>
                <w:b w:val="false"/>
                <w:i w:val="false"/>
                <w:color w:val="000000"/>
                <w:sz w:val="20"/>
              </w:rPr>
              <w:t>№ 207-н/қ".</w:t>
            </w:r>
          </w:p>
        </w:tc>
      </w:tr>
    </w:tbl>
    <w:bookmarkStart w:name="z20"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11-НҚ "Об утверждении Типового положения о ревизионных комиссиях областей, городов республиканского значения, столицы" (зарегистрировано в Реестре государственной регистрации нормативных правовых актов № 12514):</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xml:space="preserve">
      "В соответствии с подпунктом 12)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положении</w:t>
      </w:r>
      <w:r>
        <w:rPr>
          <w:rFonts w:ascii="Times New Roman"/>
          <w:b w:val="false"/>
          <w:i w:val="false"/>
          <w:color w:val="000000"/>
          <w:sz w:val="28"/>
        </w:rPr>
        <w:t xml:space="preserve"> о ревизионных комиссиях областей, городов республиканского значения, столицы, утвержденном указанным нормативным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"15. Основные задачи Ревизионной комиссии:</w:t>
      </w:r>
    </w:p>
    <w:bookmarkEnd w:id="14"/>
    <w:bookmarkStart w:name="z26" w:id="15"/>
    <w:p>
      <w:pPr>
        <w:spacing w:after="0"/>
        <w:ind w:left="0"/>
        <w:jc w:val="both"/>
      </w:pPr>
      <w:r>
        <w:rPr>
          <w:rFonts w:ascii="Times New Roman"/>
          <w:b w:val="false"/>
          <w:i w:val="false"/>
          <w:color w:val="000000"/>
          <w:sz w:val="28"/>
        </w:rPr>
        <w:t>
      1) осуществление внешнего государственного аудита и финансового контроля на местном уровне за исполнением местных бюджетов, использованием активов государства и субъектов квазигосударственного сектора;</w:t>
      </w:r>
    </w:p>
    <w:bookmarkEnd w:id="15"/>
    <w:bookmarkStart w:name="z27" w:id="16"/>
    <w:p>
      <w:pPr>
        <w:spacing w:after="0"/>
        <w:ind w:left="0"/>
        <w:jc w:val="both"/>
      </w:pPr>
      <w:r>
        <w:rPr>
          <w:rFonts w:ascii="Times New Roman"/>
          <w:b w:val="false"/>
          <w:i w:val="false"/>
          <w:color w:val="000000"/>
          <w:sz w:val="28"/>
        </w:rPr>
        <w:t>
      2) контроль за соблюдением требований бюджетного законодательства Республики Казахстан, законодательства Республики Казахстан о государственных закупках и иных нормативных правовых актов Республики Казахстан в области исполнения местных бюджетов, использования средств бюджета, активов государства и субъектов квазигосударственного сектора;</w:t>
      </w:r>
    </w:p>
    <w:bookmarkEnd w:id="16"/>
    <w:bookmarkStart w:name="z28" w:id="17"/>
    <w:p>
      <w:pPr>
        <w:spacing w:after="0"/>
        <w:ind w:left="0"/>
        <w:jc w:val="both"/>
      </w:pPr>
      <w:r>
        <w:rPr>
          <w:rFonts w:ascii="Times New Roman"/>
          <w:b w:val="false"/>
          <w:i w:val="false"/>
          <w:color w:val="000000"/>
          <w:sz w:val="28"/>
        </w:rPr>
        <w:t>
      3) анализ и оценка исполнения местных бюджетов, реализации планов развития областей, городов республиканского значения, столицы и бюджетных программ.";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30" w:id="18"/>
    <w:p>
      <w:pPr>
        <w:spacing w:after="0"/>
        <w:ind w:left="0"/>
        <w:jc w:val="both"/>
      </w:pPr>
      <w:r>
        <w:rPr>
          <w:rFonts w:ascii="Times New Roman"/>
          <w:b w:val="false"/>
          <w:i w:val="false"/>
          <w:color w:val="000000"/>
          <w:sz w:val="28"/>
        </w:rPr>
        <w:t>
      "17. Права Ревизионной комиссии:</w:t>
      </w:r>
    </w:p>
    <w:bookmarkEnd w:id="18"/>
    <w:bookmarkStart w:name="z31" w:id="19"/>
    <w:p>
      <w:pPr>
        <w:spacing w:after="0"/>
        <w:ind w:left="0"/>
        <w:jc w:val="both"/>
      </w:pPr>
      <w:r>
        <w:rPr>
          <w:rFonts w:ascii="Times New Roman"/>
          <w:b w:val="false"/>
          <w:i w:val="false"/>
          <w:color w:val="000000"/>
          <w:sz w:val="28"/>
        </w:rPr>
        <w:t>
      1) запрашивает и получает от местного исполнительного органа области, города республиканского значения, столицы, района (города областного значения), государственных органов, физических и юридических лиц сведения о составе и форматах данных ведомственных информационных систем, а также документацию (информацию), необходимые для формирования перечня объектов государственного аудита на соответствующий год и осуществления государственного аудита, подготовки отчетов об исполнении бюджета, с учетом соблюдения режима секретности, служебной, коммерческой или иной охраняемой законом тайны;</w:t>
      </w:r>
    </w:p>
    <w:bookmarkEnd w:id="19"/>
    <w:bookmarkStart w:name="z32" w:id="20"/>
    <w:p>
      <w:pPr>
        <w:spacing w:after="0"/>
        <w:ind w:left="0"/>
        <w:jc w:val="both"/>
      </w:pPr>
      <w:r>
        <w:rPr>
          <w:rFonts w:ascii="Times New Roman"/>
          <w:b w:val="false"/>
          <w:i w:val="false"/>
          <w:color w:val="000000"/>
          <w:sz w:val="28"/>
        </w:rPr>
        <w:t>
      2) выносит обязательные для исполнения всеми государственными органами, организациями и должностными лицами предписания об устранении выявленных нарушений и рассмотрении ответственности должностных лиц, их допустивших;</w:t>
      </w:r>
    </w:p>
    <w:bookmarkEnd w:id="20"/>
    <w:bookmarkStart w:name="z33" w:id="21"/>
    <w:p>
      <w:pPr>
        <w:spacing w:after="0"/>
        <w:ind w:left="0"/>
        <w:jc w:val="both"/>
      </w:pPr>
      <w:r>
        <w:rPr>
          <w:rFonts w:ascii="Times New Roman"/>
          <w:b w:val="false"/>
          <w:i w:val="false"/>
          <w:color w:val="000000"/>
          <w:sz w:val="28"/>
        </w:rPr>
        <w:t>
      3) получает в соответствии с законодательством Республики Казахстан доступ к государственным и иным информационным системам, необходимым для проведения государственного аудита;</w:t>
      </w:r>
    </w:p>
    <w:bookmarkEnd w:id="21"/>
    <w:bookmarkStart w:name="z34" w:id="22"/>
    <w:p>
      <w:pPr>
        <w:spacing w:after="0"/>
        <w:ind w:left="0"/>
        <w:jc w:val="both"/>
      </w:pPr>
      <w:r>
        <w:rPr>
          <w:rFonts w:ascii="Times New Roman"/>
          <w:b w:val="false"/>
          <w:i w:val="false"/>
          <w:color w:val="000000"/>
          <w:sz w:val="28"/>
        </w:rPr>
        <w:t>
      4) получает информацию государственных органов и организаций об исполнении рекомендаций и предписаний, с приложением подтверждающих документов в установленные постановлением или предписанием сроки;</w:t>
      </w:r>
    </w:p>
    <w:bookmarkEnd w:id="22"/>
    <w:bookmarkStart w:name="z35" w:id="23"/>
    <w:p>
      <w:pPr>
        <w:spacing w:after="0"/>
        <w:ind w:left="0"/>
        <w:jc w:val="both"/>
      </w:pPr>
      <w:r>
        <w:rPr>
          <w:rFonts w:ascii="Times New Roman"/>
          <w:b w:val="false"/>
          <w:i w:val="false"/>
          <w:color w:val="000000"/>
          <w:sz w:val="28"/>
        </w:rPr>
        <w:t>
      5) заслушивает соответствующую информацию должностных лиц объектов государственного аудита по вопросам, связанным с проведением внешнего государственного аудита;</w:t>
      </w:r>
    </w:p>
    <w:bookmarkEnd w:id="23"/>
    <w:bookmarkStart w:name="z36" w:id="24"/>
    <w:p>
      <w:pPr>
        <w:spacing w:after="0"/>
        <w:ind w:left="0"/>
        <w:jc w:val="both"/>
      </w:pPr>
      <w:r>
        <w:rPr>
          <w:rFonts w:ascii="Times New Roman"/>
          <w:b w:val="false"/>
          <w:i w:val="false"/>
          <w:color w:val="000000"/>
          <w:sz w:val="28"/>
        </w:rPr>
        <w:t>
      6) вносит по итогам государственного аудита предложения о привлечении должностных лиц к дисциплинарной ответственности лицам их назначившим;</w:t>
      </w:r>
    </w:p>
    <w:bookmarkEnd w:id="24"/>
    <w:bookmarkStart w:name="z37" w:id="25"/>
    <w:p>
      <w:pPr>
        <w:spacing w:after="0"/>
        <w:ind w:left="0"/>
        <w:jc w:val="both"/>
      </w:pPr>
      <w:r>
        <w:rPr>
          <w:rFonts w:ascii="Times New Roman"/>
          <w:b w:val="false"/>
          <w:i w:val="false"/>
          <w:color w:val="000000"/>
          <w:sz w:val="28"/>
        </w:rPr>
        <w:t>
      7) вносит в маслихат соответствующей области, города республиканского значения, столицы, района (города областного значения) (далее – маслихат) предложения по выявленным фактам несоблюдения должностными лицами нормативных правовых актов Республики Казахстан, а также по результатам аудита эффективности;</w:t>
      </w:r>
    </w:p>
    <w:bookmarkEnd w:id="25"/>
    <w:bookmarkStart w:name="z38" w:id="26"/>
    <w:p>
      <w:pPr>
        <w:spacing w:after="0"/>
        <w:ind w:left="0"/>
        <w:jc w:val="both"/>
      </w:pPr>
      <w:r>
        <w:rPr>
          <w:rFonts w:ascii="Times New Roman"/>
          <w:b w:val="false"/>
          <w:i w:val="false"/>
          <w:color w:val="000000"/>
          <w:sz w:val="28"/>
        </w:rPr>
        <w:t>
      8) осуществляет экспертно-аналитическую деятельность в отношении областного бюджета, бюджетов города республиканского значения, столицы, на территории которых они функционируют, а также бюджетов районов (городов областного значения), созданных на соответствующей административно-территориальной единице;</w:t>
      </w:r>
    </w:p>
    <w:bookmarkEnd w:id="26"/>
    <w:bookmarkStart w:name="z39" w:id="27"/>
    <w:p>
      <w:pPr>
        <w:spacing w:after="0"/>
        <w:ind w:left="0"/>
        <w:jc w:val="both"/>
      </w:pPr>
      <w:r>
        <w:rPr>
          <w:rFonts w:ascii="Times New Roman"/>
          <w:b w:val="false"/>
          <w:i w:val="false"/>
          <w:color w:val="000000"/>
          <w:sz w:val="28"/>
        </w:rPr>
        <w:t>
      9) возбуждает производства по делу об административном правонарушении в пределах компетенции, предусмотренной законодательством Республики Казахстан об административных правонарушениях;</w:t>
      </w:r>
    </w:p>
    <w:bookmarkEnd w:id="27"/>
    <w:bookmarkStart w:name="z40" w:id="28"/>
    <w:p>
      <w:pPr>
        <w:spacing w:after="0"/>
        <w:ind w:left="0"/>
        <w:jc w:val="both"/>
      </w:pPr>
      <w:r>
        <w:rPr>
          <w:rFonts w:ascii="Times New Roman"/>
          <w:b w:val="false"/>
          <w:i w:val="false"/>
          <w:color w:val="000000"/>
          <w:sz w:val="28"/>
        </w:rPr>
        <w:t>
      10) рассматривает дела об административных правонарушениях, составляет по ним протокола и налагает административные взыскания в порядке, предусмотренном законодательством Республики Казахстан об административных правонарушениях;</w:t>
      </w:r>
    </w:p>
    <w:bookmarkEnd w:id="28"/>
    <w:bookmarkStart w:name="z41" w:id="29"/>
    <w:p>
      <w:pPr>
        <w:spacing w:after="0"/>
        <w:ind w:left="0"/>
        <w:jc w:val="both"/>
      </w:pPr>
      <w:r>
        <w:rPr>
          <w:rFonts w:ascii="Times New Roman"/>
          <w:b w:val="false"/>
          <w:i w:val="false"/>
          <w:color w:val="000000"/>
          <w:sz w:val="28"/>
        </w:rPr>
        <w:t>
      11) принимает участие в проведении совместных или параллельных проверках с Высшей аудиторской палатой Республики Казахстан (далее – Высшая аудиторская палата) и другими государственными органами по согласованию;</w:t>
      </w:r>
    </w:p>
    <w:bookmarkEnd w:id="29"/>
    <w:bookmarkStart w:name="z42" w:id="30"/>
    <w:p>
      <w:pPr>
        <w:spacing w:after="0"/>
        <w:ind w:left="0"/>
        <w:jc w:val="both"/>
      </w:pPr>
      <w:r>
        <w:rPr>
          <w:rFonts w:ascii="Times New Roman"/>
          <w:b w:val="false"/>
          <w:i w:val="false"/>
          <w:color w:val="000000"/>
          <w:sz w:val="28"/>
        </w:rPr>
        <w:t>
      12) привлекает для проведения государственного аудита соответствующих специалистов государственных органов (по согласованию с ними), а также при необходимости аудиторские организации, экспертов с оплатой их услуг в пределах выделенных из бюджета средств;</w:t>
      </w:r>
    </w:p>
    <w:bookmarkEnd w:id="30"/>
    <w:bookmarkStart w:name="z43" w:id="31"/>
    <w:p>
      <w:pPr>
        <w:spacing w:after="0"/>
        <w:ind w:left="0"/>
        <w:jc w:val="both"/>
      </w:pPr>
      <w:r>
        <w:rPr>
          <w:rFonts w:ascii="Times New Roman"/>
          <w:b w:val="false"/>
          <w:i w:val="false"/>
          <w:color w:val="000000"/>
          <w:sz w:val="28"/>
        </w:rPr>
        <w:t>
      13) осуществляет иные полномочия в соответствии с законодательством Республики Казахстан.";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5" w:id="32"/>
    <w:p>
      <w:pPr>
        <w:spacing w:after="0"/>
        <w:ind w:left="0"/>
        <w:jc w:val="both"/>
      </w:pPr>
      <w:r>
        <w:rPr>
          <w:rFonts w:ascii="Times New Roman"/>
          <w:b w:val="false"/>
          <w:i w:val="false"/>
          <w:color w:val="000000"/>
          <w:sz w:val="28"/>
        </w:rPr>
        <w:t>
      "18. Обязанности Ревизионной комиссии:</w:t>
      </w:r>
    </w:p>
    <w:bookmarkEnd w:id="32"/>
    <w:bookmarkStart w:name="z46" w:id="33"/>
    <w:p>
      <w:pPr>
        <w:spacing w:after="0"/>
        <w:ind w:left="0"/>
        <w:jc w:val="both"/>
      </w:pPr>
      <w:r>
        <w:rPr>
          <w:rFonts w:ascii="Times New Roman"/>
          <w:b w:val="false"/>
          <w:i w:val="false"/>
          <w:color w:val="000000"/>
          <w:sz w:val="28"/>
        </w:rPr>
        <w:t>
      1) утверждает аудиторское заключение на основании аудиторских отчетов и (или) аудиторских отчетов по финансовой отчетности;</w:t>
      </w:r>
    </w:p>
    <w:bookmarkEnd w:id="33"/>
    <w:bookmarkStart w:name="z47" w:id="34"/>
    <w:p>
      <w:pPr>
        <w:spacing w:after="0"/>
        <w:ind w:left="0"/>
        <w:jc w:val="both"/>
      </w:pPr>
      <w:r>
        <w:rPr>
          <w:rFonts w:ascii="Times New Roman"/>
          <w:b w:val="false"/>
          <w:i w:val="false"/>
          <w:color w:val="000000"/>
          <w:sz w:val="28"/>
        </w:rPr>
        <w:t>
      2) принимает постановления Ревизионной комиссии;</w:t>
      </w:r>
    </w:p>
    <w:bookmarkEnd w:id="34"/>
    <w:bookmarkStart w:name="z48" w:id="35"/>
    <w:p>
      <w:pPr>
        <w:spacing w:after="0"/>
        <w:ind w:left="0"/>
        <w:jc w:val="both"/>
      </w:pPr>
      <w:r>
        <w:rPr>
          <w:rFonts w:ascii="Times New Roman"/>
          <w:b w:val="false"/>
          <w:i w:val="false"/>
          <w:color w:val="000000"/>
          <w:sz w:val="28"/>
        </w:rPr>
        <w:t>
      3) принимает меры по устранению выявленных (выявляемых) в ходе аудиторского мероприятия и экспертно-аналитических мероприятий нарушений и недостатков;</w:t>
      </w:r>
    </w:p>
    <w:bookmarkEnd w:id="35"/>
    <w:bookmarkStart w:name="z49" w:id="36"/>
    <w:p>
      <w:pPr>
        <w:spacing w:after="0"/>
        <w:ind w:left="0"/>
        <w:jc w:val="both"/>
      </w:pPr>
      <w:r>
        <w:rPr>
          <w:rFonts w:ascii="Times New Roman"/>
          <w:b w:val="false"/>
          <w:i w:val="false"/>
          <w:color w:val="000000"/>
          <w:sz w:val="28"/>
        </w:rPr>
        <w:t>
      4) передает материалы в правоохранительные органы или органы, уполномоченные возбуждать и (или) рассматривать дела об административных правонарушениях, с приложением аудиторских доказательств, в случаях выявления в действиях должностных лиц объекта государственного аудита признаков уголовных или административных правонарушений;</w:t>
      </w:r>
    </w:p>
    <w:bookmarkEnd w:id="36"/>
    <w:bookmarkStart w:name="z50" w:id="37"/>
    <w:p>
      <w:pPr>
        <w:spacing w:after="0"/>
        <w:ind w:left="0"/>
        <w:jc w:val="both"/>
      </w:pPr>
      <w:r>
        <w:rPr>
          <w:rFonts w:ascii="Times New Roman"/>
          <w:b w:val="false"/>
          <w:i w:val="false"/>
          <w:color w:val="000000"/>
          <w:sz w:val="28"/>
        </w:rPr>
        <w:t>
      5) предъявляет иск в суд в целях обеспечения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 Ревизионной комиссии;</w:t>
      </w:r>
    </w:p>
    <w:bookmarkEnd w:id="37"/>
    <w:bookmarkStart w:name="z51" w:id="38"/>
    <w:p>
      <w:pPr>
        <w:spacing w:after="0"/>
        <w:ind w:left="0"/>
        <w:jc w:val="both"/>
      </w:pPr>
      <w:r>
        <w:rPr>
          <w:rFonts w:ascii="Times New Roman"/>
          <w:b w:val="false"/>
          <w:i w:val="false"/>
          <w:color w:val="000000"/>
          <w:sz w:val="28"/>
        </w:rPr>
        <w:t>
      6) признает результаты государственного аудита, проведенного другими органами государственного аудита и финансового контроля, за исключением документов служб внутреннего аудита, если они не признаны судом незаконными в соответствии с гражданским процессуальным законодательством Республики Казахстан;</w:t>
      </w:r>
    </w:p>
    <w:bookmarkEnd w:id="38"/>
    <w:bookmarkStart w:name="z52" w:id="39"/>
    <w:p>
      <w:pPr>
        <w:spacing w:after="0"/>
        <w:ind w:left="0"/>
        <w:jc w:val="both"/>
      </w:pPr>
      <w:r>
        <w:rPr>
          <w:rFonts w:ascii="Times New Roman"/>
          <w:b w:val="false"/>
          <w:i w:val="false"/>
          <w:color w:val="000000"/>
          <w:sz w:val="28"/>
        </w:rPr>
        <w:t>
      7) сокращает объем государственного аудита в случаях признания результатов государственного аудита, приняв за основу материалы государственного аудита, проведенного другими органами государственного аудита и финансового контроля;</w:t>
      </w:r>
    </w:p>
    <w:bookmarkEnd w:id="39"/>
    <w:bookmarkStart w:name="z53" w:id="40"/>
    <w:p>
      <w:pPr>
        <w:spacing w:after="0"/>
        <w:ind w:left="0"/>
        <w:jc w:val="both"/>
      </w:pPr>
      <w:r>
        <w:rPr>
          <w:rFonts w:ascii="Times New Roman"/>
          <w:b w:val="false"/>
          <w:i w:val="false"/>
          <w:color w:val="000000"/>
          <w:sz w:val="28"/>
        </w:rPr>
        <w:t>
      8) осуществляет регистрацию аудиторских мероприятий и проверок в уполномоченном органе по правовой статистике и специальным учетам в соответствии с законодательством Республики Казахстан;</w:t>
      </w:r>
    </w:p>
    <w:bookmarkEnd w:id="40"/>
    <w:bookmarkStart w:name="z54" w:id="41"/>
    <w:p>
      <w:pPr>
        <w:spacing w:after="0"/>
        <w:ind w:left="0"/>
        <w:jc w:val="both"/>
      </w:pPr>
      <w:r>
        <w:rPr>
          <w:rFonts w:ascii="Times New Roman"/>
          <w:b w:val="false"/>
          <w:i w:val="false"/>
          <w:color w:val="000000"/>
          <w:sz w:val="28"/>
        </w:rPr>
        <w:t>
      9) размещает материалы государственного аудита и финансового контроля, отчетность в ведомственных информационных системах Ревизионной комиссии и Единой базе данных по государственному аудиту и финансовому контролю, а также в согласованные сроки осуществляет обмен информацией о перечнях объектов государственного аудита на соответствующий год до их утверждения, в целях эффективного планирования проведения государственного аудита и экспертно-аналитических мероприятий;</w:t>
      </w:r>
    </w:p>
    <w:bookmarkEnd w:id="41"/>
    <w:bookmarkStart w:name="z55" w:id="42"/>
    <w:p>
      <w:pPr>
        <w:spacing w:after="0"/>
        <w:ind w:left="0"/>
        <w:jc w:val="both"/>
      </w:pPr>
      <w:r>
        <w:rPr>
          <w:rFonts w:ascii="Times New Roman"/>
          <w:b w:val="false"/>
          <w:i w:val="false"/>
          <w:color w:val="000000"/>
          <w:sz w:val="28"/>
        </w:rPr>
        <w:t>
      10) согласовывает перечни объектов государственного аудита на соответствующий год и изменения к ним с органами государственного аудита и финансового контроля в целях исключения дублирования проверок;</w:t>
      </w:r>
    </w:p>
    <w:bookmarkEnd w:id="42"/>
    <w:bookmarkStart w:name="z56" w:id="43"/>
    <w:p>
      <w:pPr>
        <w:spacing w:after="0"/>
        <w:ind w:left="0"/>
        <w:jc w:val="both"/>
      </w:pPr>
      <w:r>
        <w:rPr>
          <w:rFonts w:ascii="Times New Roman"/>
          <w:b w:val="false"/>
          <w:i w:val="false"/>
          <w:color w:val="000000"/>
          <w:sz w:val="28"/>
        </w:rPr>
        <w:t>
      11) направляет постановления и предписания руководителям государственных органов и организаций для рассмотрения и исполнения в указанные в них сроки или, если срок не указан, в течение тридцати календарных дней со дня их получения;</w:t>
      </w:r>
    </w:p>
    <w:bookmarkEnd w:id="43"/>
    <w:bookmarkStart w:name="z57" w:id="44"/>
    <w:p>
      <w:pPr>
        <w:spacing w:after="0"/>
        <w:ind w:left="0"/>
        <w:jc w:val="both"/>
      </w:pPr>
      <w:r>
        <w:rPr>
          <w:rFonts w:ascii="Times New Roman"/>
          <w:b w:val="false"/>
          <w:i w:val="false"/>
          <w:color w:val="000000"/>
          <w:sz w:val="28"/>
        </w:rPr>
        <w:t>
      12) осуществляет на системной основе мониторинг исполнения данных ими в аудиторском заключении рекомендаций и направленных для обязательного исполнения предписаний;</w:t>
      </w:r>
    </w:p>
    <w:bookmarkEnd w:id="44"/>
    <w:bookmarkStart w:name="z58" w:id="45"/>
    <w:p>
      <w:pPr>
        <w:spacing w:after="0"/>
        <w:ind w:left="0"/>
        <w:jc w:val="both"/>
      </w:pPr>
      <w:r>
        <w:rPr>
          <w:rFonts w:ascii="Times New Roman"/>
          <w:b w:val="false"/>
          <w:i w:val="false"/>
          <w:color w:val="000000"/>
          <w:sz w:val="28"/>
        </w:rPr>
        <w:t>
      13) анализирует систематически итоги проводимых аудиторских мероприятий, обобщает и исследует причины и последствия выявленных нарушений и недостатков в процессе исполнения бюджета, использования активов государства и субъектов квазигосударственного сектора, а также разрабатывает предложения по совершенствованию бюджетного законодательства и развитию финансовой системы Республики Казахстан и представляет их на рассмотрение соответствующим уполномоченным органам;</w:t>
      </w:r>
    </w:p>
    <w:bookmarkEnd w:id="45"/>
    <w:bookmarkStart w:name="z59" w:id="46"/>
    <w:p>
      <w:pPr>
        <w:spacing w:after="0"/>
        <w:ind w:left="0"/>
        <w:jc w:val="both"/>
      </w:pPr>
      <w:r>
        <w:rPr>
          <w:rFonts w:ascii="Times New Roman"/>
          <w:b w:val="false"/>
          <w:i w:val="false"/>
          <w:color w:val="000000"/>
          <w:sz w:val="28"/>
        </w:rPr>
        <w:t>
      14) обеспечивает исполнение решений Координационного совета органов государственного аудита и финансового контроля и представление соответствующей информации в Высшую аудиторскую палату;</w:t>
      </w:r>
    </w:p>
    <w:bookmarkEnd w:id="46"/>
    <w:bookmarkStart w:name="z60" w:id="47"/>
    <w:p>
      <w:pPr>
        <w:spacing w:after="0"/>
        <w:ind w:left="0"/>
        <w:jc w:val="both"/>
      </w:pPr>
      <w:r>
        <w:rPr>
          <w:rFonts w:ascii="Times New Roman"/>
          <w:b w:val="false"/>
          <w:i w:val="false"/>
          <w:color w:val="000000"/>
          <w:sz w:val="28"/>
        </w:rPr>
        <w:t>
      15) предоставляет информацию об исполнении местного бюджета по запросу Высшей аудиторской палаты;</w:t>
      </w:r>
    </w:p>
    <w:bookmarkEnd w:id="47"/>
    <w:bookmarkStart w:name="z61" w:id="48"/>
    <w:p>
      <w:pPr>
        <w:spacing w:after="0"/>
        <w:ind w:left="0"/>
        <w:jc w:val="both"/>
      </w:pPr>
      <w:r>
        <w:rPr>
          <w:rFonts w:ascii="Times New Roman"/>
          <w:b w:val="false"/>
          <w:i w:val="false"/>
          <w:color w:val="000000"/>
          <w:sz w:val="28"/>
        </w:rPr>
        <w:t>
      16) размещает информацию о своей деятельности в средствах массовой информации с учетом обеспечения режима секретности, служебной, коммерческой или иной охраняемой законом тайны;</w:t>
      </w:r>
    </w:p>
    <w:bookmarkEnd w:id="48"/>
    <w:bookmarkStart w:name="z62" w:id="49"/>
    <w:p>
      <w:pPr>
        <w:spacing w:after="0"/>
        <w:ind w:left="0"/>
        <w:jc w:val="both"/>
      </w:pPr>
      <w:r>
        <w:rPr>
          <w:rFonts w:ascii="Times New Roman"/>
          <w:b w:val="false"/>
          <w:i w:val="false"/>
          <w:color w:val="000000"/>
          <w:sz w:val="28"/>
        </w:rPr>
        <w:t>
      17) обеспечивает в пределах своей компетенции принятие мер по противодействию коррупции.";</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64" w:id="50"/>
    <w:p>
      <w:pPr>
        <w:spacing w:after="0"/>
        <w:ind w:left="0"/>
        <w:jc w:val="both"/>
      </w:pPr>
      <w:r>
        <w:rPr>
          <w:rFonts w:ascii="Times New Roman"/>
          <w:b w:val="false"/>
          <w:i w:val="false"/>
          <w:color w:val="000000"/>
          <w:sz w:val="28"/>
        </w:rPr>
        <w:t>
      "20. Председатель Ревизионной комиссии назначается на должность и освобождается от должности маслихатом по представлению Высшей аудиторской палаты и согласованию с Администрацией Президента Республики Казахстан.";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66" w:id="51"/>
    <w:p>
      <w:pPr>
        <w:spacing w:after="0"/>
        <w:ind w:left="0"/>
        <w:jc w:val="both"/>
      </w:pPr>
      <w:r>
        <w:rPr>
          <w:rFonts w:ascii="Times New Roman"/>
          <w:b w:val="false"/>
          <w:i w:val="false"/>
          <w:color w:val="000000"/>
          <w:sz w:val="28"/>
        </w:rPr>
        <w:t>
      "31. Деятельность Ревизионной комиссии осуществляется в соответствии с перечнем объектов государственного аудита на соответствующий год, утверждаемым Председателем Ревизионной комиссии. Не допускается внесение изменений в перечень объектов государственного аудита на соответствующий год Ревизионной комиссии, за исключением поручений Президента Республики Казахстан, запросов Высшей аудиторской палаты, основанных на поручениях Администрации Президента Республики Казахстан, решений соответствующих маслихатов и инициативы Председателя Ревизионной комиссии.";</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изложить в следующей редакции:</w:t>
      </w:r>
    </w:p>
    <w:bookmarkStart w:name="z68" w:id="52"/>
    <w:p>
      <w:pPr>
        <w:spacing w:after="0"/>
        <w:ind w:left="0"/>
        <w:jc w:val="both"/>
      </w:pPr>
      <w:r>
        <w:rPr>
          <w:rFonts w:ascii="Times New Roman"/>
          <w:b w:val="false"/>
          <w:i w:val="false"/>
          <w:color w:val="000000"/>
          <w:sz w:val="28"/>
        </w:rPr>
        <w:t>
      "38. Ежегодно Ревизионной комиссией составляется и представляется на рассмотрение маслихата отчет об исполнении местного бюджета за отчетный финансовый год по форме и структуре, определенной процедурным стандартом внешнего государственного аудита и финансового контроля по предоставлению Ревизионными комиссиями отчета об исполнении местного бюджета маслихатам, утверждаемым Высшей аудиторской палатой.</w:t>
      </w:r>
    </w:p>
    <w:bookmarkEnd w:id="52"/>
    <w:bookmarkStart w:name="z69" w:id="53"/>
    <w:p>
      <w:pPr>
        <w:spacing w:after="0"/>
        <w:ind w:left="0"/>
        <w:jc w:val="both"/>
      </w:pPr>
      <w:r>
        <w:rPr>
          <w:rFonts w:ascii="Times New Roman"/>
          <w:b w:val="false"/>
          <w:i w:val="false"/>
          <w:color w:val="000000"/>
          <w:sz w:val="28"/>
        </w:rPr>
        <w:t>
      39. Ревизионной комиссией ежеквартально представляется информация Высшей аудиторской палате о своей работе за отчетный период по форме и структуре, определяемых процедурным стандартом внешнего государственного аудита и финансового контроля по предоставлению Ревизионными комиссиями информации Высшей аудиторской палате, утверждаемым Высшей аудиторской палатой.".</w:t>
      </w:r>
    </w:p>
    <w:bookmarkEnd w:id="53"/>
    <w:bookmarkStart w:name="z70" w:id="5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12-НҚ "Об утверждении Положения о Координационном совете органов государственного аудита и финансового контроля" (зарегистрировано в Реестре государственной регистрации нормативных правовых актов № 12493):</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2" w:id="5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46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55"/>
    <w:bookmarkStart w:name="z73" w:id="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Координационном совете органов государственного аудита и финансового контроля, утвержденном указанным нормативным постановлением:</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75" w:id="57"/>
    <w:p>
      <w:pPr>
        <w:spacing w:after="0"/>
        <w:ind w:left="0"/>
        <w:jc w:val="both"/>
      </w:pPr>
      <w:r>
        <w:rPr>
          <w:rFonts w:ascii="Times New Roman"/>
          <w:b w:val="false"/>
          <w:i w:val="false"/>
          <w:color w:val="000000"/>
          <w:sz w:val="28"/>
        </w:rPr>
        <w:t>
      "6. Совет состоит из Председателя и трех членов Высшей аудиторской палаты Республики Казахстан (далее – Высшая аудиторская палата), двух представителей уполномоченного органа по внутреннему государственному аудиту, председателей ревизионных комиссий областей, городов республиканского значения, столицы (далее – ревизионные комиссии), двух руководителей служб внутреннего аудита, за исключением руководителя службы внутреннего аудита центрального уполномоченного органа по исполнению бюджета.</w:t>
      </w:r>
    </w:p>
    <w:bookmarkEnd w:id="57"/>
    <w:bookmarkStart w:name="z76" w:id="58"/>
    <w:p>
      <w:pPr>
        <w:spacing w:after="0"/>
        <w:ind w:left="0"/>
        <w:jc w:val="both"/>
      </w:pPr>
      <w:r>
        <w:rPr>
          <w:rFonts w:ascii="Times New Roman"/>
          <w:b w:val="false"/>
          <w:i w:val="false"/>
          <w:color w:val="000000"/>
          <w:sz w:val="28"/>
        </w:rPr>
        <w:t xml:space="preserve">
      7. Состав Совета утверждается приказом Председателя Высшей аудиторской палаты.";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78" w:id="59"/>
    <w:p>
      <w:pPr>
        <w:spacing w:after="0"/>
        <w:ind w:left="0"/>
        <w:jc w:val="both"/>
      </w:pPr>
      <w:r>
        <w:rPr>
          <w:rFonts w:ascii="Times New Roman"/>
          <w:b w:val="false"/>
          <w:i w:val="false"/>
          <w:color w:val="000000"/>
          <w:sz w:val="28"/>
        </w:rPr>
        <w:t>
      "9. Совет возглавляет Председатель, которым является Председатель Высшей аудиторской палаты.";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80" w:id="60"/>
    <w:p>
      <w:pPr>
        <w:spacing w:after="0"/>
        <w:ind w:left="0"/>
        <w:jc w:val="both"/>
      </w:pPr>
      <w:r>
        <w:rPr>
          <w:rFonts w:ascii="Times New Roman"/>
          <w:b w:val="false"/>
          <w:i w:val="false"/>
          <w:color w:val="000000"/>
          <w:sz w:val="28"/>
        </w:rPr>
        <w:t>
      "12. Рабочим органом Совета является аппарат Высшей аудиторской палаты (далее – Рабочий орган). Каждый из членов Совета, за исключением Председателя и трех членов Высшей аудиторской палаты, представляет соответствующую информацию в Рабочий орган в течение семи рабочих дней, после принятия решения:</w:t>
      </w:r>
    </w:p>
    <w:bookmarkEnd w:id="60"/>
    <w:bookmarkStart w:name="z81" w:id="61"/>
    <w:p>
      <w:pPr>
        <w:spacing w:after="0"/>
        <w:ind w:left="0"/>
        <w:jc w:val="both"/>
      </w:pPr>
      <w:r>
        <w:rPr>
          <w:rFonts w:ascii="Times New Roman"/>
          <w:b w:val="false"/>
          <w:i w:val="false"/>
          <w:color w:val="000000"/>
          <w:sz w:val="28"/>
        </w:rPr>
        <w:t>
      о его назначении;</w:t>
      </w:r>
    </w:p>
    <w:bookmarkEnd w:id="61"/>
    <w:bookmarkStart w:name="z82" w:id="62"/>
    <w:p>
      <w:pPr>
        <w:spacing w:after="0"/>
        <w:ind w:left="0"/>
        <w:jc w:val="both"/>
      </w:pPr>
      <w:r>
        <w:rPr>
          <w:rFonts w:ascii="Times New Roman"/>
          <w:b w:val="false"/>
          <w:i w:val="false"/>
          <w:color w:val="000000"/>
          <w:sz w:val="28"/>
        </w:rPr>
        <w:t>
      об определении или замене ответственного исполнителя, с которым будет осуществляться координация по реализации поставленных перед Советом задач.";</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84" w:id="63"/>
    <w:p>
      <w:pPr>
        <w:spacing w:after="0"/>
        <w:ind w:left="0"/>
        <w:jc w:val="both"/>
      </w:pPr>
      <w:r>
        <w:rPr>
          <w:rFonts w:ascii="Times New Roman"/>
          <w:b w:val="false"/>
          <w:i w:val="false"/>
          <w:color w:val="000000"/>
          <w:sz w:val="28"/>
        </w:rPr>
        <w:t>
      "14. Рабочий орган:</w:t>
      </w:r>
    </w:p>
    <w:bookmarkEnd w:id="63"/>
    <w:bookmarkStart w:name="z85" w:id="64"/>
    <w:p>
      <w:pPr>
        <w:spacing w:after="0"/>
        <w:ind w:left="0"/>
        <w:jc w:val="both"/>
      </w:pPr>
      <w:r>
        <w:rPr>
          <w:rFonts w:ascii="Times New Roman"/>
          <w:b w:val="false"/>
          <w:i w:val="false"/>
          <w:color w:val="000000"/>
          <w:sz w:val="28"/>
        </w:rPr>
        <w:t>
      1) формирует повестку дня заседания Совета;</w:t>
      </w:r>
    </w:p>
    <w:bookmarkEnd w:id="64"/>
    <w:bookmarkStart w:name="z86" w:id="65"/>
    <w:p>
      <w:pPr>
        <w:spacing w:after="0"/>
        <w:ind w:left="0"/>
        <w:jc w:val="both"/>
      </w:pPr>
      <w:r>
        <w:rPr>
          <w:rFonts w:ascii="Times New Roman"/>
          <w:b w:val="false"/>
          <w:i w:val="false"/>
          <w:color w:val="000000"/>
          <w:sz w:val="28"/>
        </w:rPr>
        <w:t>
      2) обеспечивает и контролирует выполнение решений Совета;</w:t>
      </w:r>
    </w:p>
    <w:bookmarkEnd w:id="65"/>
    <w:bookmarkStart w:name="z87" w:id="66"/>
    <w:p>
      <w:pPr>
        <w:spacing w:after="0"/>
        <w:ind w:left="0"/>
        <w:jc w:val="both"/>
      </w:pPr>
      <w:r>
        <w:rPr>
          <w:rFonts w:ascii="Times New Roman"/>
          <w:b w:val="false"/>
          <w:i w:val="false"/>
          <w:color w:val="000000"/>
          <w:sz w:val="28"/>
        </w:rPr>
        <w:t>
      3) координирует работу членов Совета и привлеченных к его деятельности специалистов;</w:t>
      </w:r>
    </w:p>
    <w:bookmarkEnd w:id="66"/>
    <w:bookmarkStart w:name="z88" w:id="67"/>
    <w:p>
      <w:pPr>
        <w:spacing w:after="0"/>
        <w:ind w:left="0"/>
        <w:jc w:val="both"/>
      </w:pPr>
      <w:r>
        <w:rPr>
          <w:rFonts w:ascii="Times New Roman"/>
          <w:b w:val="false"/>
          <w:i w:val="false"/>
          <w:color w:val="000000"/>
          <w:sz w:val="28"/>
        </w:rPr>
        <w:t xml:space="preserve">
      4) вносит на утверждение Председателю Совета проект Плана работы Совета на год, сформированный с учетом предложений, представленных членами Совета. </w:t>
      </w:r>
    </w:p>
    <w:bookmarkEnd w:id="67"/>
    <w:bookmarkStart w:name="z89" w:id="68"/>
    <w:p>
      <w:pPr>
        <w:spacing w:after="0"/>
        <w:ind w:left="0"/>
        <w:jc w:val="both"/>
      </w:pPr>
      <w:r>
        <w:rPr>
          <w:rFonts w:ascii="Times New Roman"/>
          <w:b w:val="false"/>
          <w:i w:val="false"/>
          <w:color w:val="000000"/>
          <w:sz w:val="28"/>
        </w:rPr>
        <w:t>
      План работы Совета утверждается ежегодно не позднее 20 декабря года, предшествующего планируемому году, и подлежит размещению на интернет-ресурсе Высшей аудиторской палаты и рассылке членам Совета.".</w:t>
      </w:r>
    </w:p>
    <w:bookmarkEnd w:id="68"/>
    <w:bookmarkStart w:name="z90" w:id="6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13-НҚ "Об утверждении Типовой системы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 (зарегистрирован в Реестре государственной регистрации нормативных правовых актов № 12476):</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2" w:id="70"/>
    <w:p>
      <w:pPr>
        <w:spacing w:after="0"/>
        <w:ind w:left="0"/>
        <w:jc w:val="both"/>
      </w:pPr>
      <w:r>
        <w:rPr>
          <w:rFonts w:ascii="Times New Roman"/>
          <w:b w:val="false"/>
          <w:i w:val="false"/>
          <w:color w:val="000000"/>
          <w:sz w:val="28"/>
        </w:rPr>
        <w:t xml:space="preserve">
      "В соответствии с подпунктом 11)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70"/>
    <w:bookmarkStart w:name="z93" w:id="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Типовой системе</w:t>
      </w:r>
      <w:r>
        <w:rPr>
          <w:rFonts w:ascii="Times New Roman"/>
          <w:b w:val="false"/>
          <w:i w:val="false"/>
          <w:color w:val="000000"/>
          <w:sz w:val="28"/>
        </w:rPr>
        <w:t xml:space="preserve">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 утвержденной указанным нормативным постановлением:</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95" w:id="72"/>
    <w:p>
      <w:pPr>
        <w:spacing w:after="0"/>
        <w:ind w:left="0"/>
        <w:jc w:val="both"/>
      </w:pPr>
      <w:r>
        <w:rPr>
          <w:rFonts w:ascii="Times New Roman"/>
          <w:b w:val="false"/>
          <w:i w:val="false"/>
          <w:color w:val="000000"/>
          <w:sz w:val="28"/>
        </w:rPr>
        <w:t xml:space="preserve">
      "1. Настоящая Типовая система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внешнего государственного аудита (далее – Типовая система) разработана в соответствии с подпунктом 11)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w:t>
      </w:r>
    </w:p>
    <w:bookmarkEnd w:id="72"/>
    <w:bookmarkStart w:name="z96" w:id="73"/>
    <w:p>
      <w:pPr>
        <w:spacing w:after="0"/>
        <w:ind w:left="0"/>
        <w:jc w:val="both"/>
      </w:pPr>
      <w:r>
        <w:rPr>
          <w:rFonts w:ascii="Times New Roman"/>
          <w:b w:val="false"/>
          <w:i w:val="false"/>
          <w:color w:val="000000"/>
          <w:sz w:val="28"/>
        </w:rPr>
        <w:t xml:space="preserve">
      2. Основными целями Типовой системы являются: </w:t>
      </w:r>
    </w:p>
    <w:bookmarkEnd w:id="73"/>
    <w:bookmarkStart w:name="z97" w:id="74"/>
    <w:p>
      <w:pPr>
        <w:spacing w:after="0"/>
        <w:ind w:left="0"/>
        <w:jc w:val="both"/>
      </w:pPr>
      <w:r>
        <w:rPr>
          <w:rFonts w:ascii="Times New Roman"/>
          <w:b w:val="false"/>
          <w:i w:val="false"/>
          <w:color w:val="000000"/>
          <w:sz w:val="28"/>
        </w:rPr>
        <w:t>
      1) выявление объектов и предметов государственного аудита и финансового контроля повышенного риска;</w:t>
      </w:r>
    </w:p>
    <w:bookmarkEnd w:id="74"/>
    <w:bookmarkStart w:name="z98" w:id="75"/>
    <w:p>
      <w:pPr>
        <w:spacing w:after="0"/>
        <w:ind w:left="0"/>
        <w:jc w:val="both"/>
      </w:pPr>
      <w:r>
        <w:rPr>
          <w:rFonts w:ascii="Times New Roman"/>
          <w:b w:val="false"/>
          <w:i w:val="false"/>
          <w:color w:val="000000"/>
          <w:sz w:val="28"/>
        </w:rPr>
        <w:t xml:space="preserve">
      2) содействие снижению уровня рисков для достижения стратегических целей и целей деятельности объектов аудита; </w:t>
      </w:r>
    </w:p>
    <w:bookmarkEnd w:id="75"/>
    <w:bookmarkStart w:name="z99" w:id="76"/>
    <w:p>
      <w:pPr>
        <w:spacing w:after="0"/>
        <w:ind w:left="0"/>
        <w:jc w:val="both"/>
      </w:pPr>
      <w:r>
        <w:rPr>
          <w:rFonts w:ascii="Times New Roman"/>
          <w:b w:val="false"/>
          <w:i w:val="false"/>
          <w:color w:val="000000"/>
          <w:sz w:val="28"/>
        </w:rPr>
        <w:t>
      3) дифференцированное применение мер минимизации риска в зависимости от степени риска.</w:t>
      </w:r>
    </w:p>
    <w:bookmarkEnd w:id="76"/>
    <w:bookmarkStart w:name="z100" w:id="77"/>
    <w:p>
      <w:pPr>
        <w:spacing w:after="0"/>
        <w:ind w:left="0"/>
        <w:jc w:val="both"/>
      </w:pPr>
      <w:r>
        <w:rPr>
          <w:rFonts w:ascii="Times New Roman"/>
          <w:b w:val="false"/>
          <w:i w:val="false"/>
          <w:color w:val="000000"/>
          <w:sz w:val="28"/>
        </w:rPr>
        <w:t>
      3. При использовании Типовой системы применяются следующие основные понятия:</w:t>
      </w:r>
    </w:p>
    <w:bookmarkEnd w:id="77"/>
    <w:bookmarkStart w:name="z101" w:id="78"/>
    <w:p>
      <w:pPr>
        <w:spacing w:after="0"/>
        <w:ind w:left="0"/>
        <w:jc w:val="both"/>
      </w:pPr>
      <w:r>
        <w:rPr>
          <w:rFonts w:ascii="Times New Roman"/>
          <w:b w:val="false"/>
          <w:i w:val="false"/>
          <w:color w:val="000000"/>
          <w:sz w:val="28"/>
        </w:rPr>
        <w:t>
      1) меры реагирования – комплекс мероприятий, принимаемых органами государственного аудита направленных на предупреждение, минимизацию и устранение рисков;</w:t>
      </w:r>
    </w:p>
    <w:bookmarkEnd w:id="78"/>
    <w:bookmarkStart w:name="z102" w:id="79"/>
    <w:p>
      <w:pPr>
        <w:spacing w:after="0"/>
        <w:ind w:left="0"/>
        <w:jc w:val="both"/>
      </w:pPr>
      <w:r>
        <w:rPr>
          <w:rFonts w:ascii="Times New Roman"/>
          <w:b w:val="false"/>
          <w:i w:val="false"/>
          <w:color w:val="000000"/>
          <w:sz w:val="28"/>
        </w:rPr>
        <w:t>
      2) предметы государственного аудита и финансового контроля (далее – предметы государственного аудита) – деятельность государственных органов, в том числе управление государственными финансами, бюджетные программы, концепции развития отрасли/сферы, национальные проекты, планы развития государственных органов, планы развития области, города республиканского значения, столицы;</w:t>
      </w:r>
    </w:p>
    <w:bookmarkEnd w:id="79"/>
    <w:bookmarkStart w:name="z103" w:id="80"/>
    <w:p>
      <w:pPr>
        <w:spacing w:after="0"/>
        <w:ind w:left="0"/>
        <w:jc w:val="both"/>
      </w:pPr>
      <w:r>
        <w:rPr>
          <w:rFonts w:ascii="Times New Roman"/>
          <w:b w:val="false"/>
          <w:i w:val="false"/>
          <w:color w:val="000000"/>
          <w:sz w:val="28"/>
        </w:rPr>
        <w:t>
      3) объекты государственного аудита и финансового контроля (далее – объекты государственного аудита) – государственные органы, государственные учреждения, субъекты квазигосударственного сектора, а также получатели бюджетных средств;</w:t>
      </w:r>
    </w:p>
    <w:bookmarkEnd w:id="80"/>
    <w:bookmarkStart w:name="z104" w:id="81"/>
    <w:p>
      <w:pPr>
        <w:spacing w:after="0"/>
        <w:ind w:left="0"/>
        <w:jc w:val="both"/>
      </w:pPr>
      <w:r>
        <w:rPr>
          <w:rFonts w:ascii="Times New Roman"/>
          <w:b w:val="false"/>
          <w:i w:val="false"/>
          <w:color w:val="000000"/>
          <w:sz w:val="28"/>
        </w:rPr>
        <w:t>
      4) риск – вероятность несоблюдения бюджетного и иного законодательства Республики Казахстан, неблагоприятного воздействия события или действия на объект и предмет государственного аудита, которая приводит к финансовым нарушениям, хищениям (растрате) бюджетных средств и нанесению экономического ущерба государству, а также недостижению или неисполнению в полном объеме целевых индикаторов и показателей, предусмотренных в программных документах и планах развития государственных органов;</w:t>
      </w:r>
    </w:p>
    <w:bookmarkEnd w:id="81"/>
    <w:bookmarkStart w:name="z105" w:id="82"/>
    <w:p>
      <w:pPr>
        <w:spacing w:after="0"/>
        <w:ind w:left="0"/>
        <w:jc w:val="both"/>
      </w:pPr>
      <w:r>
        <w:rPr>
          <w:rFonts w:ascii="Times New Roman"/>
          <w:b w:val="false"/>
          <w:i w:val="false"/>
          <w:color w:val="000000"/>
          <w:sz w:val="28"/>
        </w:rPr>
        <w:t>
      5) сводный реестр рисков – документ, представляющий собой ранжирование объектов и предметов государственного аудита по степеням риска и используемый в процессе принятия решений по мерам реагирования;</w:t>
      </w:r>
    </w:p>
    <w:bookmarkEnd w:id="82"/>
    <w:bookmarkStart w:name="z106" w:id="83"/>
    <w:p>
      <w:pPr>
        <w:spacing w:after="0"/>
        <w:ind w:left="0"/>
        <w:jc w:val="both"/>
      </w:pPr>
      <w:r>
        <w:rPr>
          <w:rFonts w:ascii="Times New Roman"/>
          <w:b w:val="false"/>
          <w:i w:val="false"/>
          <w:color w:val="000000"/>
          <w:sz w:val="28"/>
        </w:rPr>
        <w:t>
      6) реестр рисков – структурированный перечень рисков, содержащий результаты их качественного и (или) количественного анализа, также включающий критерии и причины рисков, вероятность их возникновения, воздействие (ущерб), приоритет и меры реагирования;</w:t>
      </w:r>
    </w:p>
    <w:bookmarkEnd w:id="83"/>
    <w:bookmarkStart w:name="z107" w:id="84"/>
    <w:p>
      <w:pPr>
        <w:spacing w:after="0"/>
        <w:ind w:left="0"/>
        <w:jc w:val="both"/>
      </w:pPr>
      <w:r>
        <w:rPr>
          <w:rFonts w:ascii="Times New Roman"/>
          <w:b w:val="false"/>
          <w:i w:val="false"/>
          <w:color w:val="000000"/>
          <w:sz w:val="28"/>
        </w:rPr>
        <w:t>
      7) система управления рисками – комплекс мероприятий при формировании перечня объектов государственного аудита и проведении аудиторских мероприятий органами государственного аудита, направленный на выявление, идентификацию, оценку и анализ рисков и их факторов, на основе отчетных и других данных, выработку и принятие мер реагирования, мониторинг эффективности результатов принятых мер;</w:t>
      </w:r>
    </w:p>
    <w:bookmarkEnd w:id="84"/>
    <w:bookmarkStart w:name="z108" w:id="85"/>
    <w:p>
      <w:pPr>
        <w:spacing w:after="0"/>
        <w:ind w:left="0"/>
        <w:jc w:val="both"/>
      </w:pPr>
      <w:r>
        <w:rPr>
          <w:rFonts w:ascii="Times New Roman"/>
          <w:b w:val="false"/>
          <w:i w:val="false"/>
          <w:color w:val="000000"/>
          <w:sz w:val="28"/>
        </w:rPr>
        <w:t>
      8) оценка риска - включает определение на основе качественных и (или) количественных подходов вероятности наступления негативного события и влияния последствий;</w:t>
      </w:r>
    </w:p>
    <w:bookmarkEnd w:id="85"/>
    <w:bookmarkStart w:name="z109" w:id="86"/>
    <w:p>
      <w:pPr>
        <w:spacing w:after="0"/>
        <w:ind w:left="0"/>
        <w:jc w:val="both"/>
      </w:pPr>
      <w:r>
        <w:rPr>
          <w:rFonts w:ascii="Times New Roman"/>
          <w:b w:val="false"/>
          <w:i w:val="false"/>
          <w:color w:val="000000"/>
          <w:sz w:val="28"/>
        </w:rPr>
        <w:t>
      9) количественный метод оценки риска – оценка рисков, основанная на статистических и математических инструментах и техниках анализа данных и моделировании;</w:t>
      </w:r>
    </w:p>
    <w:bookmarkEnd w:id="86"/>
    <w:bookmarkStart w:name="z110" w:id="87"/>
    <w:p>
      <w:pPr>
        <w:spacing w:after="0"/>
        <w:ind w:left="0"/>
        <w:jc w:val="both"/>
      </w:pPr>
      <w:r>
        <w:rPr>
          <w:rFonts w:ascii="Times New Roman"/>
          <w:b w:val="false"/>
          <w:i w:val="false"/>
          <w:color w:val="000000"/>
          <w:sz w:val="28"/>
        </w:rPr>
        <w:t>
      10) качественный метод оценки риска – оценка рисков, основанная на экспертно-аналитических методах;</w:t>
      </w:r>
    </w:p>
    <w:bookmarkEnd w:id="87"/>
    <w:bookmarkStart w:name="z111" w:id="88"/>
    <w:p>
      <w:pPr>
        <w:spacing w:after="0"/>
        <w:ind w:left="0"/>
        <w:jc w:val="both"/>
      </w:pPr>
      <w:r>
        <w:rPr>
          <w:rFonts w:ascii="Times New Roman"/>
          <w:b w:val="false"/>
          <w:i w:val="false"/>
          <w:color w:val="000000"/>
          <w:sz w:val="28"/>
        </w:rPr>
        <w:t>
      11) идентификация риска – анализ всех рисковых обстоятельств и возможных рисковых обстоятельств и ситуаций, с целью выявления причин и признаков возникновения рисков, определения их критериев;</w:t>
      </w:r>
    </w:p>
    <w:bookmarkEnd w:id="88"/>
    <w:bookmarkStart w:name="z112" w:id="89"/>
    <w:p>
      <w:pPr>
        <w:spacing w:after="0"/>
        <w:ind w:left="0"/>
        <w:jc w:val="both"/>
      </w:pPr>
      <w:r>
        <w:rPr>
          <w:rFonts w:ascii="Times New Roman"/>
          <w:b w:val="false"/>
          <w:i w:val="false"/>
          <w:color w:val="000000"/>
          <w:sz w:val="28"/>
        </w:rPr>
        <w:t>
      12) анализ риска – действие, проводимое для выявления наибольших вероятностей наступления и влияния риска на ту или иную сферу деятельности объекта государственного аудита;</w:t>
      </w:r>
    </w:p>
    <w:bookmarkEnd w:id="89"/>
    <w:bookmarkStart w:name="z113" w:id="90"/>
    <w:p>
      <w:pPr>
        <w:spacing w:after="0"/>
        <w:ind w:left="0"/>
        <w:jc w:val="both"/>
      </w:pPr>
      <w:r>
        <w:rPr>
          <w:rFonts w:ascii="Times New Roman"/>
          <w:b w:val="false"/>
          <w:i w:val="false"/>
          <w:color w:val="000000"/>
          <w:sz w:val="28"/>
        </w:rPr>
        <w:t>
      13) мониторинг рисков – учет объектов и предметов государственного аудита по степени риска в динамике для последующего анализа и оценки эффективности действий по предупреждению, минимизации, устранения рисков объектами государственного аудита;</w:t>
      </w:r>
    </w:p>
    <w:bookmarkEnd w:id="90"/>
    <w:bookmarkStart w:name="z114" w:id="91"/>
    <w:p>
      <w:pPr>
        <w:spacing w:after="0"/>
        <w:ind w:left="0"/>
        <w:jc w:val="both"/>
      </w:pPr>
      <w:r>
        <w:rPr>
          <w:rFonts w:ascii="Times New Roman"/>
          <w:b w:val="false"/>
          <w:i w:val="false"/>
          <w:color w:val="000000"/>
          <w:sz w:val="28"/>
        </w:rPr>
        <w:t>
      14) критерии – перечень показателей, на основе которых принимается решение об отнесении предмета и объекта государственного аудита к определенной степени риска.";</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16" w:id="92"/>
    <w:p>
      <w:pPr>
        <w:spacing w:after="0"/>
        <w:ind w:left="0"/>
        <w:jc w:val="both"/>
      </w:pPr>
      <w:r>
        <w:rPr>
          <w:rFonts w:ascii="Times New Roman"/>
          <w:b w:val="false"/>
          <w:i w:val="false"/>
          <w:color w:val="000000"/>
          <w:sz w:val="28"/>
        </w:rPr>
        <w:t>
      "5. Типовая система используется органами внешнего государственного аудита и финансового контроля (далее – органы внешнего государственного аудита) согласно возложенным функциям и полномочиям на всех уровнях бюджета:</w:t>
      </w:r>
    </w:p>
    <w:bookmarkEnd w:id="92"/>
    <w:bookmarkStart w:name="z117" w:id="93"/>
    <w:p>
      <w:pPr>
        <w:spacing w:after="0"/>
        <w:ind w:left="0"/>
        <w:jc w:val="both"/>
      </w:pPr>
      <w:r>
        <w:rPr>
          <w:rFonts w:ascii="Times New Roman"/>
          <w:b w:val="false"/>
          <w:i w:val="false"/>
          <w:color w:val="000000"/>
          <w:sz w:val="28"/>
        </w:rPr>
        <w:t>
      на республиканском уровне – Высшей аудиторской палаты Республики Казахстан (далее – Высшая аудиторская палата);</w:t>
      </w:r>
    </w:p>
    <w:bookmarkEnd w:id="93"/>
    <w:bookmarkStart w:name="z118" w:id="94"/>
    <w:p>
      <w:pPr>
        <w:spacing w:after="0"/>
        <w:ind w:left="0"/>
        <w:jc w:val="both"/>
      </w:pPr>
      <w:r>
        <w:rPr>
          <w:rFonts w:ascii="Times New Roman"/>
          <w:b w:val="false"/>
          <w:i w:val="false"/>
          <w:color w:val="000000"/>
          <w:sz w:val="28"/>
        </w:rPr>
        <w:t>
      на местном уровне – ревизионными комиссиями областей, городов республиканского значения, столицы (далее – ревизионные комиссии).";</w:t>
      </w:r>
    </w:p>
    <w:bookmarkEnd w:id="94"/>
    <w:bookmarkStart w:name="z119" w:id="95"/>
    <w:p>
      <w:pPr>
        <w:spacing w:after="0"/>
        <w:ind w:left="0"/>
        <w:jc w:val="both"/>
      </w:pPr>
      <w:r>
        <w:rPr>
          <w:rFonts w:ascii="Times New Roman"/>
          <w:b w:val="false"/>
          <w:i w:val="false"/>
          <w:color w:val="000000"/>
          <w:sz w:val="28"/>
        </w:rPr>
        <w:t>
      дополнить пунктом 6-1 следующего содержания:</w:t>
      </w:r>
    </w:p>
    <w:bookmarkEnd w:id="95"/>
    <w:bookmarkStart w:name="z120" w:id="96"/>
    <w:p>
      <w:pPr>
        <w:spacing w:after="0"/>
        <w:ind w:left="0"/>
        <w:jc w:val="both"/>
      </w:pPr>
      <w:r>
        <w:rPr>
          <w:rFonts w:ascii="Times New Roman"/>
          <w:b w:val="false"/>
          <w:i w:val="false"/>
          <w:color w:val="000000"/>
          <w:sz w:val="28"/>
        </w:rPr>
        <w:t>
      "6-1. После проведения всех этапов для определения эффективности мер реагирования и изменения степени рисков структурным подразделением, ответственным за планирование, осуществляется мониторинг рисков.";</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122" w:id="97"/>
    <w:p>
      <w:pPr>
        <w:spacing w:after="0"/>
        <w:ind w:left="0"/>
        <w:jc w:val="both"/>
      </w:pPr>
      <w:r>
        <w:rPr>
          <w:rFonts w:ascii="Times New Roman"/>
          <w:b w:val="false"/>
          <w:i w:val="false"/>
          <w:color w:val="000000"/>
          <w:sz w:val="28"/>
        </w:rPr>
        <w:t>
      "7. Сбор информации для проведения оценки рисков осуществляется на основе финансовой, бюджетной и бухгалтерской отчетности, необходимой для идентификации и оценки рисков по критериям, определенным настоящей Типовой системой посредством направления соответствующих запросов объектам государственного аудита и (или) путем интеграционного взаимодействия информационных систем органов и объектов государственного аудита для размещения информации в единой базе данных по государственному аудиту и финансовому контролю.</w:t>
      </w:r>
    </w:p>
    <w:bookmarkEnd w:id="97"/>
    <w:bookmarkStart w:name="z123" w:id="98"/>
    <w:p>
      <w:pPr>
        <w:spacing w:after="0"/>
        <w:ind w:left="0"/>
        <w:jc w:val="both"/>
      </w:pPr>
      <w:r>
        <w:rPr>
          <w:rFonts w:ascii="Times New Roman"/>
          <w:b w:val="false"/>
          <w:i w:val="false"/>
          <w:color w:val="000000"/>
          <w:sz w:val="28"/>
        </w:rPr>
        <w:t>
      8. Ответственное за информационно-техническое обеспечение структурное подразделение и (или) ответственные лица органа внешнего государственного аудита проводят автоматизацию процесса сбора, обработки и накопления информации для формирования системы управления рисками.";</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25" w:id="99"/>
    <w:p>
      <w:pPr>
        <w:spacing w:after="0"/>
        <w:ind w:left="0"/>
        <w:jc w:val="both"/>
      </w:pPr>
      <w:r>
        <w:rPr>
          <w:rFonts w:ascii="Times New Roman"/>
          <w:b w:val="false"/>
          <w:i w:val="false"/>
          <w:color w:val="000000"/>
          <w:sz w:val="28"/>
        </w:rPr>
        <w:t>
      "10. Структурное подразделение, ответственное за планирование, обеспечивает:</w:t>
      </w:r>
    </w:p>
    <w:bookmarkEnd w:id="99"/>
    <w:bookmarkStart w:name="z126" w:id="100"/>
    <w:p>
      <w:pPr>
        <w:spacing w:after="0"/>
        <w:ind w:left="0"/>
        <w:jc w:val="both"/>
      </w:pPr>
      <w:r>
        <w:rPr>
          <w:rFonts w:ascii="Times New Roman"/>
          <w:b w:val="false"/>
          <w:i w:val="false"/>
          <w:color w:val="000000"/>
          <w:sz w:val="28"/>
        </w:rPr>
        <w:t>
      1) внесение данных, полученных от объектов аудита, в информационную систему органов государственного аудита;</w:t>
      </w:r>
    </w:p>
    <w:bookmarkEnd w:id="100"/>
    <w:bookmarkStart w:name="z127" w:id="101"/>
    <w:p>
      <w:pPr>
        <w:spacing w:after="0"/>
        <w:ind w:left="0"/>
        <w:jc w:val="both"/>
      </w:pPr>
      <w:r>
        <w:rPr>
          <w:rFonts w:ascii="Times New Roman"/>
          <w:b w:val="false"/>
          <w:i w:val="false"/>
          <w:color w:val="000000"/>
          <w:sz w:val="28"/>
        </w:rPr>
        <w:t>
      2) разработку реестра рисков, включая качественный и количественный методы, идентификацию и оценку рисков.";</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129" w:id="102"/>
    <w:p>
      <w:pPr>
        <w:spacing w:after="0"/>
        <w:ind w:left="0"/>
        <w:jc w:val="both"/>
      </w:pPr>
      <w:r>
        <w:rPr>
          <w:rFonts w:ascii="Times New Roman"/>
          <w:b w:val="false"/>
          <w:i w:val="false"/>
          <w:color w:val="000000"/>
          <w:sz w:val="28"/>
        </w:rPr>
        <w:t>
      "22. Оценка рисков осуществляется один раз в год на основе отчетных данных объектов государственного аудита за предыдущий период.";</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изложить в следующей редакции:</w:t>
      </w:r>
    </w:p>
    <w:bookmarkStart w:name="z131" w:id="103"/>
    <w:p>
      <w:pPr>
        <w:spacing w:after="0"/>
        <w:ind w:left="0"/>
        <w:jc w:val="both"/>
      </w:pPr>
      <w:r>
        <w:rPr>
          <w:rFonts w:ascii="Times New Roman"/>
          <w:b w:val="false"/>
          <w:i w:val="false"/>
          <w:color w:val="000000"/>
          <w:sz w:val="28"/>
        </w:rPr>
        <w:t>
      "25. По результатам оценки рисков по бюджетным программам с учетом принадлежности к объектам и предметам государственного аудита определяется сводное значение оценки рисков, которое является дополнительным оценочным параметром при оценке рисков по объектам и предметам государственного аудита.</w:t>
      </w:r>
    </w:p>
    <w:bookmarkEnd w:id="103"/>
    <w:bookmarkStart w:name="z132" w:id="104"/>
    <w:p>
      <w:pPr>
        <w:spacing w:after="0"/>
        <w:ind w:left="0"/>
        <w:jc w:val="both"/>
      </w:pPr>
      <w:r>
        <w:rPr>
          <w:rFonts w:ascii="Times New Roman"/>
          <w:b w:val="false"/>
          <w:i w:val="false"/>
          <w:color w:val="000000"/>
          <w:sz w:val="28"/>
        </w:rPr>
        <w:t>
      26. Группировка бюджетных программ осуществляется:</w:t>
      </w:r>
    </w:p>
    <w:bookmarkEnd w:id="104"/>
    <w:bookmarkStart w:name="z133" w:id="105"/>
    <w:p>
      <w:pPr>
        <w:spacing w:after="0"/>
        <w:ind w:left="0"/>
        <w:jc w:val="both"/>
      </w:pPr>
      <w:r>
        <w:rPr>
          <w:rFonts w:ascii="Times New Roman"/>
          <w:b w:val="false"/>
          <w:i w:val="false"/>
          <w:color w:val="000000"/>
          <w:sz w:val="28"/>
        </w:rPr>
        <w:t>
      1) по администраторам бюджетных программ;</w:t>
      </w:r>
    </w:p>
    <w:bookmarkEnd w:id="105"/>
    <w:bookmarkStart w:name="z134" w:id="106"/>
    <w:p>
      <w:pPr>
        <w:spacing w:after="0"/>
        <w:ind w:left="0"/>
        <w:jc w:val="both"/>
      </w:pPr>
      <w:r>
        <w:rPr>
          <w:rFonts w:ascii="Times New Roman"/>
          <w:b w:val="false"/>
          <w:i w:val="false"/>
          <w:color w:val="000000"/>
          <w:sz w:val="28"/>
        </w:rPr>
        <w:t>
      2) по программным документам (концепциям развития отрасли/сферы, национальным проектам);</w:t>
      </w:r>
    </w:p>
    <w:bookmarkEnd w:id="106"/>
    <w:bookmarkStart w:name="z135" w:id="107"/>
    <w:p>
      <w:pPr>
        <w:spacing w:after="0"/>
        <w:ind w:left="0"/>
        <w:jc w:val="both"/>
      </w:pPr>
      <w:r>
        <w:rPr>
          <w:rFonts w:ascii="Times New Roman"/>
          <w:b w:val="false"/>
          <w:i w:val="false"/>
          <w:color w:val="000000"/>
          <w:sz w:val="28"/>
        </w:rPr>
        <w:t>
      3) по направлениям расходов администратора бюджетной программы в соответствии с целями, целевыми индикаторами, определенными в плане развития государственного органа и плане развития области, города республиканского значения, столицы, а также полномочиями, определенными в положении о государственном органе.";</w:t>
      </w:r>
    </w:p>
    <w:bookmarkEnd w:id="107"/>
    <w:bookmarkStart w:name="z136" w:id="108"/>
    <w:p>
      <w:pPr>
        <w:spacing w:after="0"/>
        <w:ind w:left="0"/>
        <w:jc w:val="both"/>
      </w:pPr>
      <w:r>
        <w:rPr>
          <w:rFonts w:ascii="Times New Roman"/>
          <w:b w:val="false"/>
          <w:i w:val="false"/>
          <w:color w:val="000000"/>
          <w:sz w:val="28"/>
        </w:rPr>
        <w:t>
      27. Сводное значение оценки рисков по бюджетным программам (Rbp) применяется как дополнительное значение оценки рисков по администраторам бюджетных программ, программным документам (концепциям развития отрасли/сферы, национальным проектам, планам развития государственных органов, планам развития области, города республиканского значения, столицы).";</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38" w:id="109"/>
    <w:p>
      <w:pPr>
        <w:spacing w:after="0"/>
        <w:ind w:left="0"/>
        <w:jc w:val="both"/>
      </w:pPr>
      <w:r>
        <w:rPr>
          <w:rFonts w:ascii="Times New Roman"/>
          <w:b w:val="false"/>
          <w:i w:val="false"/>
          <w:color w:val="000000"/>
          <w:sz w:val="28"/>
        </w:rPr>
        <w:t>
      "30. Группировка бюджетных программ по направлениям расходов администратора бюджетной программы в соответствии с целями, целевыми индикаторами, определенными в плане развития государственного органа и плане развития области, города республиканского значения, столицы, а также полномочиями, определенными в положении о государственном органе, осуществляется структурным подразделением, ответственным за планирование.</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40" w:id="110"/>
    <w:p>
      <w:pPr>
        <w:spacing w:after="0"/>
        <w:ind w:left="0"/>
        <w:jc w:val="both"/>
      </w:pPr>
      <w:r>
        <w:rPr>
          <w:rFonts w:ascii="Times New Roman"/>
          <w:b w:val="false"/>
          <w:i w:val="false"/>
          <w:color w:val="000000"/>
          <w:sz w:val="28"/>
        </w:rPr>
        <w:t>
      "32. Оценка рисков по доходной части бюджета осуществляется по:</w:t>
      </w:r>
    </w:p>
    <w:bookmarkEnd w:id="110"/>
    <w:bookmarkStart w:name="z141" w:id="111"/>
    <w:p>
      <w:pPr>
        <w:spacing w:after="0"/>
        <w:ind w:left="0"/>
        <w:jc w:val="both"/>
      </w:pPr>
      <w:r>
        <w:rPr>
          <w:rFonts w:ascii="Times New Roman"/>
          <w:b w:val="false"/>
          <w:i w:val="false"/>
          <w:color w:val="000000"/>
          <w:sz w:val="28"/>
        </w:rPr>
        <w:t>
      1) налоговым поступлениям:</w:t>
      </w:r>
    </w:p>
    <w:bookmarkEnd w:id="111"/>
    <w:bookmarkStart w:name="z142" w:id="112"/>
    <w:p>
      <w:pPr>
        <w:spacing w:after="0"/>
        <w:ind w:left="0"/>
        <w:jc w:val="both"/>
      </w:pPr>
      <w:r>
        <w:rPr>
          <w:rFonts w:ascii="Times New Roman"/>
          <w:b w:val="false"/>
          <w:i w:val="false"/>
          <w:color w:val="000000"/>
          <w:sz w:val="28"/>
        </w:rPr>
        <w:t>
      на республиканском уровне по уполномоченным органам, ответственным за взимание поступлений и других платежей в республиканский бюджет, и их территориальным (областным) подразделениям;</w:t>
      </w:r>
    </w:p>
    <w:bookmarkEnd w:id="112"/>
    <w:bookmarkStart w:name="z143" w:id="113"/>
    <w:p>
      <w:pPr>
        <w:spacing w:after="0"/>
        <w:ind w:left="0"/>
        <w:jc w:val="both"/>
      </w:pPr>
      <w:r>
        <w:rPr>
          <w:rFonts w:ascii="Times New Roman"/>
          <w:b w:val="false"/>
          <w:i w:val="false"/>
          <w:color w:val="000000"/>
          <w:sz w:val="28"/>
        </w:rPr>
        <w:t>
      на местном уровне по уполномоченным органам, ответственным за взимание поступлений и других платежей в местный бюджет, и их территориальным (районным) подразделениям;</w:t>
      </w:r>
    </w:p>
    <w:bookmarkEnd w:id="113"/>
    <w:bookmarkStart w:name="z144" w:id="114"/>
    <w:p>
      <w:pPr>
        <w:spacing w:after="0"/>
        <w:ind w:left="0"/>
        <w:jc w:val="both"/>
      </w:pPr>
      <w:r>
        <w:rPr>
          <w:rFonts w:ascii="Times New Roman"/>
          <w:b w:val="false"/>
          <w:i w:val="false"/>
          <w:color w:val="000000"/>
          <w:sz w:val="28"/>
        </w:rPr>
        <w:t>
      2) неналоговым поступлениям и поступлениям от продажи основного капитала в соответствии с классификацией поступлений.";</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46" w:id="115"/>
    <w:p>
      <w:pPr>
        <w:spacing w:after="0"/>
        <w:ind w:left="0"/>
        <w:jc w:val="both"/>
      </w:pPr>
      <w:r>
        <w:rPr>
          <w:rFonts w:ascii="Times New Roman"/>
          <w:b w:val="false"/>
          <w:i w:val="false"/>
          <w:color w:val="000000"/>
          <w:sz w:val="28"/>
        </w:rPr>
        <w:t>
      "36. Перечень групп объектов и предметов государственного аудита по местному бюджету включает:</w:t>
      </w:r>
    </w:p>
    <w:bookmarkEnd w:id="115"/>
    <w:bookmarkStart w:name="z147" w:id="116"/>
    <w:p>
      <w:pPr>
        <w:spacing w:after="0"/>
        <w:ind w:left="0"/>
        <w:jc w:val="both"/>
      </w:pPr>
      <w:r>
        <w:rPr>
          <w:rFonts w:ascii="Times New Roman"/>
          <w:b w:val="false"/>
          <w:i w:val="false"/>
          <w:color w:val="000000"/>
          <w:sz w:val="28"/>
        </w:rPr>
        <w:t>
      1) бюджетные программы;</w:t>
      </w:r>
    </w:p>
    <w:bookmarkEnd w:id="116"/>
    <w:bookmarkStart w:name="z148" w:id="117"/>
    <w:p>
      <w:pPr>
        <w:spacing w:after="0"/>
        <w:ind w:left="0"/>
        <w:jc w:val="both"/>
      </w:pPr>
      <w:r>
        <w:rPr>
          <w:rFonts w:ascii="Times New Roman"/>
          <w:b w:val="false"/>
          <w:i w:val="false"/>
          <w:color w:val="000000"/>
          <w:sz w:val="28"/>
        </w:rPr>
        <w:t>
      2) план развития области, города республиканского значения, столицы;</w:t>
      </w:r>
    </w:p>
    <w:bookmarkEnd w:id="117"/>
    <w:bookmarkStart w:name="z149" w:id="118"/>
    <w:p>
      <w:pPr>
        <w:spacing w:after="0"/>
        <w:ind w:left="0"/>
        <w:jc w:val="both"/>
      </w:pPr>
      <w:r>
        <w:rPr>
          <w:rFonts w:ascii="Times New Roman"/>
          <w:b w:val="false"/>
          <w:i w:val="false"/>
          <w:color w:val="000000"/>
          <w:sz w:val="28"/>
        </w:rPr>
        <w:t>
      3) государственные органы, их подведомственные учреждения (расходная часть);</w:t>
      </w:r>
    </w:p>
    <w:bookmarkEnd w:id="118"/>
    <w:bookmarkStart w:name="z150" w:id="119"/>
    <w:p>
      <w:pPr>
        <w:spacing w:after="0"/>
        <w:ind w:left="0"/>
        <w:jc w:val="both"/>
      </w:pPr>
      <w:r>
        <w:rPr>
          <w:rFonts w:ascii="Times New Roman"/>
          <w:b w:val="false"/>
          <w:i w:val="false"/>
          <w:color w:val="000000"/>
          <w:sz w:val="28"/>
        </w:rPr>
        <w:t>
      4) органы, осуществляющие деятельность по обеспечению полноты и своевременности поступлений в бюджет (налоговые и другие обязательные платежи в бюджет);</w:t>
      </w:r>
    </w:p>
    <w:bookmarkEnd w:id="119"/>
    <w:bookmarkStart w:name="z151" w:id="120"/>
    <w:p>
      <w:pPr>
        <w:spacing w:after="0"/>
        <w:ind w:left="0"/>
        <w:jc w:val="both"/>
      </w:pPr>
      <w:r>
        <w:rPr>
          <w:rFonts w:ascii="Times New Roman"/>
          <w:b w:val="false"/>
          <w:i w:val="false"/>
          <w:color w:val="000000"/>
          <w:sz w:val="28"/>
        </w:rPr>
        <w:t>
      5) поступления в бюджет (неналоговые поступления и поступления от продажи основного капитала) согласно классификации поступлений;</w:t>
      </w:r>
    </w:p>
    <w:bookmarkEnd w:id="120"/>
    <w:bookmarkStart w:name="z152" w:id="121"/>
    <w:p>
      <w:pPr>
        <w:spacing w:after="0"/>
        <w:ind w:left="0"/>
        <w:jc w:val="both"/>
      </w:pPr>
      <w:r>
        <w:rPr>
          <w:rFonts w:ascii="Times New Roman"/>
          <w:b w:val="false"/>
          <w:i w:val="false"/>
          <w:color w:val="000000"/>
          <w:sz w:val="28"/>
        </w:rPr>
        <w:t>
      6) субъекты квазигосударственного сектора, находящиеся в коммунальной собственности;</w:t>
      </w:r>
    </w:p>
    <w:bookmarkEnd w:id="121"/>
    <w:bookmarkStart w:name="z153" w:id="122"/>
    <w:p>
      <w:pPr>
        <w:spacing w:after="0"/>
        <w:ind w:left="0"/>
        <w:jc w:val="both"/>
      </w:pPr>
      <w:r>
        <w:rPr>
          <w:rFonts w:ascii="Times New Roman"/>
          <w:b w:val="false"/>
          <w:i w:val="false"/>
          <w:color w:val="000000"/>
          <w:sz w:val="28"/>
        </w:rPr>
        <w:t>
      7) регионы (районы, города областного значения).";</w:t>
      </w:r>
    </w:p>
    <w:bookmarkEnd w:id="1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155" w:id="123"/>
    <w:p>
      <w:pPr>
        <w:spacing w:after="0"/>
        <w:ind w:left="0"/>
        <w:jc w:val="both"/>
      </w:pPr>
      <w:r>
        <w:rPr>
          <w:rFonts w:ascii="Times New Roman"/>
          <w:b w:val="false"/>
          <w:i w:val="false"/>
          <w:color w:val="000000"/>
          <w:sz w:val="28"/>
        </w:rPr>
        <w:t>
      "41. По результатам оценки рисков объекты и предметы государственного аудита относятся к одной из трех степеней риска:</w:t>
      </w:r>
    </w:p>
    <w:bookmarkEnd w:id="123"/>
    <w:bookmarkStart w:name="z156" w:id="124"/>
    <w:p>
      <w:pPr>
        <w:spacing w:after="0"/>
        <w:ind w:left="0"/>
        <w:jc w:val="both"/>
      </w:pPr>
      <w:r>
        <w:rPr>
          <w:rFonts w:ascii="Times New Roman"/>
          <w:b w:val="false"/>
          <w:i w:val="false"/>
          <w:color w:val="000000"/>
          <w:sz w:val="28"/>
        </w:rPr>
        <w:t>
      1) высокой степени риска;</w:t>
      </w:r>
    </w:p>
    <w:bookmarkEnd w:id="124"/>
    <w:bookmarkStart w:name="z157" w:id="125"/>
    <w:p>
      <w:pPr>
        <w:spacing w:after="0"/>
        <w:ind w:left="0"/>
        <w:jc w:val="both"/>
      </w:pPr>
      <w:r>
        <w:rPr>
          <w:rFonts w:ascii="Times New Roman"/>
          <w:b w:val="false"/>
          <w:i w:val="false"/>
          <w:color w:val="000000"/>
          <w:sz w:val="28"/>
        </w:rPr>
        <w:t>
      2) средней степени риска;</w:t>
      </w:r>
    </w:p>
    <w:bookmarkEnd w:id="125"/>
    <w:bookmarkStart w:name="z158" w:id="126"/>
    <w:p>
      <w:pPr>
        <w:spacing w:after="0"/>
        <w:ind w:left="0"/>
        <w:jc w:val="both"/>
      </w:pPr>
      <w:r>
        <w:rPr>
          <w:rFonts w:ascii="Times New Roman"/>
          <w:b w:val="false"/>
          <w:i w:val="false"/>
          <w:color w:val="000000"/>
          <w:sz w:val="28"/>
        </w:rPr>
        <w:t>
      3) низкой степени риска.";</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и </w:t>
      </w:r>
      <w:r>
        <w:rPr>
          <w:rFonts w:ascii="Times New Roman"/>
          <w:b w:val="false"/>
          <w:i w:val="false"/>
          <w:color w:val="000000"/>
          <w:sz w:val="28"/>
        </w:rPr>
        <w:t>47</w:t>
      </w:r>
      <w:r>
        <w:rPr>
          <w:rFonts w:ascii="Times New Roman"/>
          <w:b w:val="false"/>
          <w:i w:val="false"/>
          <w:color w:val="000000"/>
          <w:sz w:val="28"/>
        </w:rPr>
        <w:t xml:space="preserve"> изложить в следующей редакции:</w:t>
      </w:r>
    </w:p>
    <w:bookmarkStart w:name="z160" w:id="127"/>
    <w:p>
      <w:pPr>
        <w:spacing w:after="0"/>
        <w:ind w:left="0"/>
        <w:jc w:val="both"/>
      </w:pPr>
      <w:r>
        <w:rPr>
          <w:rFonts w:ascii="Times New Roman"/>
          <w:b w:val="false"/>
          <w:i w:val="false"/>
          <w:color w:val="000000"/>
          <w:sz w:val="28"/>
        </w:rPr>
        <w:t>
      "45. Отклонение от среднего значения оценки рисков в группе более 20% в сторону уменьшения относится к низкой степени риска.</w:t>
      </w:r>
    </w:p>
    <w:bookmarkEnd w:id="127"/>
    <w:bookmarkStart w:name="z161" w:id="128"/>
    <w:p>
      <w:pPr>
        <w:spacing w:after="0"/>
        <w:ind w:left="0"/>
        <w:jc w:val="both"/>
      </w:pPr>
      <w:r>
        <w:rPr>
          <w:rFonts w:ascii="Times New Roman"/>
          <w:b w:val="false"/>
          <w:i w:val="false"/>
          <w:color w:val="000000"/>
          <w:sz w:val="28"/>
        </w:rPr>
        <w:t>
      46. Заключительный этап включает в себя меры реагирования на риск, которые подразделяются на следующие категории:</w:t>
      </w:r>
    </w:p>
    <w:bookmarkEnd w:id="128"/>
    <w:bookmarkStart w:name="z162" w:id="129"/>
    <w:p>
      <w:pPr>
        <w:spacing w:after="0"/>
        <w:ind w:left="0"/>
        <w:jc w:val="both"/>
      </w:pPr>
      <w:r>
        <w:rPr>
          <w:rFonts w:ascii="Times New Roman"/>
          <w:b w:val="false"/>
          <w:i w:val="false"/>
          <w:color w:val="000000"/>
          <w:sz w:val="28"/>
        </w:rPr>
        <w:t>
      1) превентивные меры реагирования:</w:t>
      </w:r>
    </w:p>
    <w:bookmarkEnd w:id="129"/>
    <w:bookmarkStart w:name="z163" w:id="130"/>
    <w:p>
      <w:pPr>
        <w:spacing w:after="0"/>
        <w:ind w:left="0"/>
        <w:jc w:val="both"/>
      </w:pPr>
      <w:r>
        <w:rPr>
          <w:rFonts w:ascii="Times New Roman"/>
          <w:b w:val="false"/>
          <w:i w:val="false"/>
          <w:color w:val="000000"/>
          <w:sz w:val="28"/>
        </w:rPr>
        <w:t>
      получение информации от объектов государственного аудита или уполномоченного органа о причинах возникновения рисков;</w:t>
      </w:r>
    </w:p>
    <w:bookmarkEnd w:id="130"/>
    <w:bookmarkStart w:name="z164" w:id="131"/>
    <w:p>
      <w:pPr>
        <w:spacing w:after="0"/>
        <w:ind w:left="0"/>
        <w:jc w:val="both"/>
      </w:pPr>
      <w:r>
        <w:rPr>
          <w:rFonts w:ascii="Times New Roman"/>
          <w:b w:val="false"/>
          <w:i w:val="false"/>
          <w:color w:val="000000"/>
          <w:sz w:val="28"/>
        </w:rPr>
        <w:t>
      предупреждение и минимизация рисков – комплекс мероприятий, без проведения аудиторского мероприятия, по объектам государственного аудита, имеющим среднюю степень рисков, заключающийся в представлении объекту государственного аудита предупреждений (уведомлений) о возникновении условий, ведущих к потенциальным рискам высокой степени и рекомендаций (предложений) по их недопущению</w:t>
      </w:r>
    </w:p>
    <w:bookmarkEnd w:id="131"/>
    <w:bookmarkStart w:name="z165" w:id="132"/>
    <w:p>
      <w:pPr>
        <w:spacing w:after="0"/>
        <w:ind w:left="0"/>
        <w:jc w:val="both"/>
      </w:pPr>
      <w:r>
        <w:rPr>
          <w:rFonts w:ascii="Times New Roman"/>
          <w:b w:val="false"/>
          <w:i w:val="false"/>
          <w:color w:val="000000"/>
          <w:sz w:val="28"/>
        </w:rPr>
        <w:t>
      в случае сохранения условий, ведущих к рискам высокой степени:</w:t>
      </w:r>
    </w:p>
    <w:bookmarkEnd w:id="132"/>
    <w:bookmarkStart w:name="z166" w:id="133"/>
    <w:p>
      <w:pPr>
        <w:spacing w:after="0"/>
        <w:ind w:left="0"/>
        <w:jc w:val="both"/>
      </w:pPr>
      <w:r>
        <w:rPr>
          <w:rFonts w:ascii="Times New Roman"/>
          <w:b w:val="false"/>
          <w:i w:val="false"/>
          <w:color w:val="000000"/>
          <w:sz w:val="28"/>
        </w:rPr>
        <w:t>
      принятие мер по уведомлению вышестоящего администратора и других компетентных органов;</w:t>
      </w:r>
    </w:p>
    <w:bookmarkEnd w:id="133"/>
    <w:bookmarkStart w:name="z167" w:id="134"/>
    <w:p>
      <w:pPr>
        <w:spacing w:after="0"/>
        <w:ind w:left="0"/>
        <w:jc w:val="both"/>
      </w:pPr>
      <w:r>
        <w:rPr>
          <w:rFonts w:ascii="Times New Roman"/>
          <w:b w:val="false"/>
          <w:i w:val="false"/>
          <w:color w:val="000000"/>
          <w:sz w:val="28"/>
        </w:rPr>
        <w:t>
      рассмотрение вопроса о проведении аудиторского мероприятия по объекту, предмету государственного аудита;</w:t>
      </w:r>
    </w:p>
    <w:bookmarkEnd w:id="134"/>
    <w:bookmarkStart w:name="z168" w:id="135"/>
    <w:p>
      <w:pPr>
        <w:spacing w:after="0"/>
        <w:ind w:left="0"/>
        <w:jc w:val="both"/>
      </w:pPr>
      <w:r>
        <w:rPr>
          <w:rFonts w:ascii="Times New Roman"/>
          <w:b w:val="false"/>
          <w:i w:val="false"/>
          <w:color w:val="000000"/>
          <w:sz w:val="28"/>
        </w:rPr>
        <w:t xml:space="preserve">
      2) директивные меры реагирования – проведение аудиторского мероприятия по объектам и предметам государственного аудита, имеющим высокую и среднюю степень рисков при наличии решения органа государственного аудита на проведение аудиторского мероприятия, а также включение в перечень объектов государственного аудита с низкой степенью риска в случаях, предусмотренных </w:t>
      </w:r>
      <w:r>
        <w:rPr>
          <w:rFonts w:ascii="Times New Roman"/>
          <w:b w:val="false"/>
          <w:i w:val="false"/>
          <w:color w:val="000000"/>
          <w:sz w:val="28"/>
        </w:rPr>
        <w:t>Правилами</w:t>
      </w:r>
      <w:r>
        <w:rPr>
          <w:rFonts w:ascii="Times New Roman"/>
          <w:b w:val="false"/>
          <w:i w:val="false"/>
          <w:color w:val="000000"/>
          <w:sz w:val="28"/>
        </w:rPr>
        <w:t xml:space="preserve"> проведения внешнего государственного аудита и финансового контроля, утвержденными нормативным постановлением Счетного комитета по контролю за исполнением республиканского бюджета от 30 июля 2020 года № 6-НҚ (зарегистрировано в Реестре государственной регистрации нормативных правовых актов № 21070) (далее – Правила);</w:t>
      </w:r>
    </w:p>
    <w:bookmarkEnd w:id="135"/>
    <w:bookmarkStart w:name="z169" w:id="136"/>
    <w:p>
      <w:pPr>
        <w:spacing w:after="0"/>
        <w:ind w:left="0"/>
        <w:jc w:val="both"/>
      </w:pPr>
      <w:r>
        <w:rPr>
          <w:rFonts w:ascii="Times New Roman"/>
          <w:b w:val="false"/>
          <w:i w:val="false"/>
          <w:color w:val="000000"/>
          <w:sz w:val="28"/>
        </w:rPr>
        <w:t xml:space="preserve">
      3) допустимая степень рисков – по объектам и предметам государственного аудита с низкой степенью рисков меры реагирования ограничиваются мониторингом рисков. </w:t>
      </w:r>
    </w:p>
    <w:bookmarkEnd w:id="136"/>
    <w:bookmarkStart w:name="z170" w:id="137"/>
    <w:p>
      <w:pPr>
        <w:spacing w:after="0"/>
        <w:ind w:left="0"/>
        <w:jc w:val="both"/>
      </w:pPr>
      <w:r>
        <w:rPr>
          <w:rFonts w:ascii="Times New Roman"/>
          <w:b w:val="false"/>
          <w:i w:val="false"/>
          <w:color w:val="000000"/>
          <w:sz w:val="28"/>
        </w:rPr>
        <w:t>
      В целях определения актуальности критериев риска структурное подразделение, ответственное за планирование, проводит мониторинг выявленных нарушений по результатам аудиторских мероприятий не реже 1 раза в год.</w:t>
      </w:r>
    </w:p>
    <w:bookmarkEnd w:id="137"/>
    <w:bookmarkStart w:name="z171" w:id="138"/>
    <w:p>
      <w:pPr>
        <w:spacing w:after="0"/>
        <w:ind w:left="0"/>
        <w:jc w:val="both"/>
      </w:pPr>
      <w:r>
        <w:rPr>
          <w:rFonts w:ascii="Times New Roman"/>
          <w:b w:val="false"/>
          <w:i w:val="false"/>
          <w:color w:val="000000"/>
          <w:sz w:val="28"/>
        </w:rPr>
        <w:t>
      47. Результаты расчетов оценки рисков в разрезе объектов и предметов государственного аудита с детализацией показателей по критериям подлежат рассмотрению и учету при формировании проекта перечня объектов государственного аудита на соответствующий год и формируются в срок не позднее 25 сентября года, предшествующего планируемому.</w:t>
      </w:r>
    </w:p>
    <w:bookmarkEnd w:id="138"/>
    <w:bookmarkStart w:name="z172" w:id="139"/>
    <w:p>
      <w:pPr>
        <w:spacing w:after="0"/>
        <w:ind w:left="0"/>
        <w:jc w:val="both"/>
      </w:pPr>
      <w:r>
        <w:rPr>
          <w:rFonts w:ascii="Times New Roman"/>
          <w:b w:val="false"/>
          <w:i w:val="false"/>
          <w:color w:val="000000"/>
          <w:sz w:val="28"/>
        </w:rPr>
        <w:t xml:space="preserve">
      Формирование проекта перечня объектов государственного аудита осуществляется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Закона и в порядке, определенном Правилами.";</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9,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Перечню нормативных постановлений Счетного комитета по контролю за исполнением республиканского бюджета (далее – перечень).</w:t>
      </w:r>
    </w:p>
    <w:bookmarkStart w:name="z175" w:id="14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14-НҚ "Об утверждении Правил разработки и утверждения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12499):</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7" w:id="141"/>
    <w:p>
      <w:pPr>
        <w:spacing w:after="0"/>
        <w:ind w:left="0"/>
        <w:jc w:val="both"/>
      </w:pPr>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141"/>
    <w:bookmarkStart w:name="z178"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разработки и утверждения процедурных стандартов внешнего государственного аудита и финансового контроля, утвержденных указанным нормативным постановлением:</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180" w:id="143"/>
    <w:p>
      <w:pPr>
        <w:spacing w:after="0"/>
        <w:ind w:left="0"/>
        <w:jc w:val="both"/>
      </w:pPr>
      <w:r>
        <w:rPr>
          <w:rFonts w:ascii="Times New Roman"/>
          <w:b w:val="false"/>
          <w:i w:val="false"/>
          <w:color w:val="000000"/>
          <w:sz w:val="28"/>
        </w:rPr>
        <w:t>
      "6. Высшая аудиторская палата перед разработкой процедурных стандартов формирует их перечень, сроки, ответственных исполнителей по их разработке. При необходимости, в зависимости от назначения процедурного стандарта, Высшей аудиторской палатой создается рабочая группа для его разработки из числа представителей органов внешнего государственного аудита и финансового контроля, заинтересованных государственных органов, общественных аудиторских и международных организаций, научных учреждений.</w:t>
      </w:r>
    </w:p>
    <w:bookmarkEnd w:id="143"/>
    <w:bookmarkStart w:name="z181" w:id="144"/>
    <w:p>
      <w:pPr>
        <w:spacing w:after="0"/>
        <w:ind w:left="0"/>
        <w:jc w:val="both"/>
      </w:pPr>
      <w:r>
        <w:rPr>
          <w:rFonts w:ascii="Times New Roman"/>
          <w:b w:val="false"/>
          <w:i w:val="false"/>
          <w:color w:val="000000"/>
          <w:sz w:val="28"/>
        </w:rPr>
        <w:t>
      7. При формировании перечня процедурных стандартов или внесения изменений и (или) дополнений в него на очередной планируемый период учитываются:</w:t>
      </w:r>
    </w:p>
    <w:bookmarkEnd w:id="144"/>
    <w:bookmarkStart w:name="z182" w:id="145"/>
    <w:p>
      <w:pPr>
        <w:spacing w:after="0"/>
        <w:ind w:left="0"/>
        <w:jc w:val="both"/>
      </w:pPr>
      <w:r>
        <w:rPr>
          <w:rFonts w:ascii="Times New Roman"/>
          <w:b w:val="false"/>
          <w:i w:val="false"/>
          <w:color w:val="000000"/>
          <w:sz w:val="28"/>
        </w:rPr>
        <w:t>
      1) изменения в законодательстве Республики Казахстан;</w:t>
      </w:r>
    </w:p>
    <w:bookmarkEnd w:id="145"/>
    <w:bookmarkStart w:name="z183" w:id="146"/>
    <w:p>
      <w:pPr>
        <w:spacing w:after="0"/>
        <w:ind w:left="0"/>
        <w:jc w:val="both"/>
      </w:pPr>
      <w:r>
        <w:rPr>
          <w:rFonts w:ascii="Times New Roman"/>
          <w:b w:val="false"/>
          <w:i w:val="false"/>
          <w:color w:val="000000"/>
          <w:sz w:val="28"/>
        </w:rPr>
        <w:t>
      2) вопросы, возникающие при практической реализации процедурных стандартов, обуславливающие необходимость их актуализации;</w:t>
      </w:r>
    </w:p>
    <w:bookmarkEnd w:id="146"/>
    <w:bookmarkStart w:name="z184" w:id="147"/>
    <w:p>
      <w:pPr>
        <w:spacing w:after="0"/>
        <w:ind w:left="0"/>
        <w:jc w:val="both"/>
      </w:pPr>
      <w:r>
        <w:rPr>
          <w:rFonts w:ascii="Times New Roman"/>
          <w:b w:val="false"/>
          <w:i w:val="false"/>
          <w:color w:val="000000"/>
          <w:sz w:val="28"/>
        </w:rPr>
        <w:t>
      3) изменения в международных стандартах;</w:t>
      </w:r>
    </w:p>
    <w:bookmarkEnd w:id="147"/>
    <w:bookmarkStart w:name="z185" w:id="148"/>
    <w:p>
      <w:pPr>
        <w:spacing w:after="0"/>
        <w:ind w:left="0"/>
        <w:jc w:val="both"/>
      </w:pPr>
      <w:r>
        <w:rPr>
          <w:rFonts w:ascii="Times New Roman"/>
          <w:b w:val="false"/>
          <w:i w:val="false"/>
          <w:color w:val="000000"/>
          <w:sz w:val="28"/>
        </w:rPr>
        <w:t>
      4) предложения членов и структурных подразделений Высшей аудиторской палаты;</w:t>
      </w:r>
    </w:p>
    <w:bookmarkEnd w:id="148"/>
    <w:bookmarkStart w:name="z186" w:id="149"/>
    <w:p>
      <w:pPr>
        <w:spacing w:after="0"/>
        <w:ind w:left="0"/>
        <w:jc w:val="both"/>
      </w:pPr>
      <w:r>
        <w:rPr>
          <w:rFonts w:ascii="Times New Roman"/>
          <w:b w:val="false"/>
          <w:i w:val="false"/>
          <w:color w:val="000000"/>
          <w:sz w:val="28"/>
        </w:rPr>
        <w:t>
      5) предложения ревизионных комиссий областей, городов республиканского значения, столицы (далее – ревизионные комиссии).</w:t>
      </w:r>
    </w:p>
    <w:bookmarkEnd w:id="149"/>
    <w:bookmarkStart w:name="z187" w:id="150"/>
    <w:p>
      <w:pPr>
        <w:spacing w:after="0"/>
        <w:ind w:left="0"/>
        <w:jc w:val="both"/>
      </w:pPr>
      <w:r>
        <w:rPr>
          <w:rFonts w:ascii="Times New Roman"/>
          <w:b w:val="false"/>
          <w:i w:val="false"/>
          <w:color w:val="000000"/>
          <w:sz w:val="28"/>
        </w:rPr>
        <w:t>
      8. Предложения по перечню процедурных стандартов представляются в структурное подразделение Высшей аудиторской палаты, ответственное за методологическое обеспечение, не позднее 15 октября года, предшествующего планируемому периоду.</w:t>
      </w:r>
    </w:p>
    <w:bookmarkEnd w:id="150"/>
    <w:bookmarkStart w:name="z188" w:id="151"/>
    <w:p>
      <w:pPr>
        <w:spacing w:after="0"/>
        <w:ind w:left="0"/>
        <w:jc w:val="both"/>
      </w:pPr>
      <w:r>
        <w:rPr>
          <w:rFonts w:ascii="Times New Roman"/>
          <w:b w:val="false"/>
          <w:i w:val="false"/>
          <w:color w:val="000000"/>
          <w:sz w:val="28"/>
        </w:rPr>
        <w:t>
      9. Перечень процедурных стандартов подлежит рассмотрению и одобрению на заседании Научно-методологического совета Высшей аудиторской палаты.";</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190" w:id="152"/>
    <w:p>
      <w:pPr>
        <w:spacing w:after="0"/>
        <w:ind w:left="0"/>
        <w:jc w:val="both"/>
      </w:pPr>
      <w:r>
        <w:rPr>
          <w:rFonts w:ascii="Times New Roman"/>
          <w:b w:val="false"/>
          <w:i w:val="false"/>
          <w:color w:val="000000"/>
          <w:sz w:val="28"/>
        </w:rPr>
        <w:t>
      "12. Регламентирующие параметры представляют собой реквизиты нормативного правового акта Высшей аудиторской палаты, утверждающего процедурный стандарт, код согласно Классификации и наименование процедурного стандарта.</w:t>
      </w:r>
    </w:p>
    <w:bookmarkEnd w:id="152"/>
    <w:bookmarkStart w:name="z191" w:id="153"/>
    <w:p>
      <w:pPr>
        <w:spacing w:after="0"/>
        <w:ind w:left="0"/>
        <w:jc w:val="both"/>
      </w:pPr>
      <w:r>
        <w:rPr>
          <w:rFonts w:ascii="Times New Roman"/>
          <w:b w:val="false"/>
          <w:i w:val="false"/>
          <w:color w:val="000000"/>
          <w:sz w:val="28"/>
        </w:rPr>
        <w:t>
      В разделе "Общие положения" раскрываются цели и задачи, назначение процедурного стандарта, ссылки на соответствующие положения законодательства Республики Казахстан, Стандартов, международных стандартов, документов, регламентирующих проведение государственного аудита и финансового контроля, указания основных терминов (понятий) и определения к ним.</w:t>
      </w:r>
    </w:p>
    <w:bookmarkEnd w:id="153"/>
    <w:bookmarkStart w:name="z192" w:id="154"/>
    <w:p>
      <w:pPr>
        <w:spacing w:after="0"/>
        <w:ind w:left="0"/>
        <w:jc w:val="both"/>
      </w:pPr>
      <w:r>
        <w:rPr>
          <w:rFonts w:ascii="Times New Roman"/>
          <w:b w:val="false"/>
          <w:i w:val="false"/>
          <w:color w:val="000000"/>
          <w:sz w:val="28"/>
        </w:rPr>
        <w:t>
      В разделе "Тематические и другие разделы" раскрываются принципы, подходы, методы, процедуры, механизмы государственного аудита и финансового контроля и требования к оформлению их результатов, а также направлений деятельности органов внешнего государственного аудита и финансового контроля.</w:t>
      </w:r>
    </w:p>
    <w:bookmarkEnd w:id="154"/>
    <w:bookmarkStart w:name="z193" w:id="155"/>
    <w:p>
      <w:pPr>
        <w:spacing w:after="0"/>
        <w:ind w:left="0"/>
        <w:jc w:val="both"/>
      </w:pPr>
      <w:r>
        <w:rPr>
          <w:rFonts w:ascii="Times New Roman"/>
          <w:b w:val="false"/>
          <w:i w:val="false"/>
          <w:color w:val="000000"/>
          <w:sz w:val="28"/>
        </w:rPr>
        <w:t>
      Для каждого процедурного стандарта названия тематических разделов определяются с учетом их специфики.</w:t>
      </w:r>
    </w:p>
    <w:bookmarkEnd w:id="155"/>
    <w:bookmarkStart w:name="z194" w:id="156"/>
    <w:p>
      <w:pPr>
        <w:spacing w:after="0"/>
        <w:ind w:left="0"/>
        <w:jc w:val="both"/>
      </w:pPr>
      <w:r>
        <w:rPr>
          <w:rFonts w:ascii="Times New Roman"/>
          <w:b w:val="false"/>
          <w:i w:val="false"/>
          <w:color w:val="000000"/>
          <w:sz w:val="28"/>
        </w:rPr>
        <w:t>
      В разделе "Приложения" содержатся формы и документы (информация, таблицы, расчеты, диаграммы, материалы), на которые имеется ссылка в процедурном стандарте.".</w:t>
      </w:r>
    </w:p>
    <w:bookmarkEnd w:id="156"/>
    <w:bookmarkStart w:name="z195" w:id="15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30 ноября 2015 года № 20-НҚ "Об утверждении Правил ведения реестра лиц, имеющих сертификат государственного аудитора" (зарегистрирован в Реестре государственной регистрации нормативных правовых актов № 12492):</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97" w:id="15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58"/>
    <w:bookmarkStart w:name="z198" w:id="15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ведения реестра лиц, имеющих сертификат государственного аудитора, утвержденных указанным нормативным постановлением:</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200" w:id="160"/>
    <w:p>
      <w:pPr>
        <w:spacing w:after="0"/>
        <w:ind w:left="0"/>
        <w:jc w:val="both"/>
      </w:pPr>
      <w:r>
        <w:rPr>
          <w:rFonts w:ascii="Times New Roman"/>
          <w:b w:val="false"/>
          <w:i w:val="false"/>
          <w:color w:val="000000"/>
          <w:sz w:val="28"/>
        </w:rPr>
        <w:t xml:space="preserve">
      "1. Настоящие Правила ведения реестра лиц, имеющих сертификат государственного аудитора (далее – Правила)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(далее – Закон) и определяют порядок ведения реестра лиц, имеющих сертификат государственного аудитора.</w:t>
      </w:r>
    </w:p>
    <w:bookmarkEnd w:id="160"/>
    <w:bookmarkStart w:name="z201" w:id="161"/>
    <w:p>
      <w:pPr>
        <w:spacing w:after="0"/>
        <w:ind w:left="0"/>
        <w:jc w:val="both"/>
      </w:pPr>
      <w:r>
        <w:rPr>
          <w:rFonts w:ascii="Times New Roman"/>
          <w:b w:val="false"/>
          <w:i w:val="false"/>
          <w:color w:val="000000"/>
          <w:sz w:val="28"/>
        </w:rPr>
        <w:t>
      2. Реестр лиц, имеющих сертификат государственного аудитора (далее – Реестр), создается в целях организации их учета в информационной системе Высшей аудиторской палаты Республики Казахстан (далее – Высшая аудиторская палата).";</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03" w:id="162"/>
    <w:p>
      <w:pPr>
        <w:spacing w:after="0"/>
        <w:ind w:left="0"/>
        <w:jc w:val="both"/>
      </w:pPr>
      <w:r>
        <w:rPr>
          <w:rFonts w:ascii="Times New Roman"/>
          <w:b w:val="false"/>
          <w:i w:val="false"/>
          <w:color w:val="000000"/>
          <w:sz w:val="28"/>
        </w:rPr>
        <w:t>
      "4. Ведение Реестра осуществляется Высшей аудиторской палатой на бумажном и электронном носителях.</w:t>
      </w:r>
    </w:p>
    <w:bookmarkEnd w:id="162"/>
    <w:bookmarkStart w:name="z204" w:id="163"/>
    <w:p>
      <w:pPr>
        <w:spacing w:after="0"/>
        <w:ind w:left="0"/>
        <w:jc w:val="both"/>
      </w:pPr>
      <w:r>
        <w:rPr>
          <w:rFonts w:ascii="Times New Roman"/>
          <w:b w:val="false"/>
          <w:i w:val="false"/>
          <w:color w:val="000000"/>
          <w:sz w:val="28"/>
        </w:rPr>
        <w:t>
      5. Высшая аудиторская палата:</w:t>
      </w:r>
    </w:p>
    <w:bookmarkEnd w:id="163"/>
    <w:bookmarkStart w:name="z205" w:id="164"/>
    <w:p>
      <w:pPr>
        <w:spacing w:after="0"/>
        <w:ind w:left="0"/>
        <w:jc w:val="both"/>
      </w:pPr>
      <w:r>
        <w:rPr>
          <w:rFonts w:ascii="Times New Roman"/>
          <w:b w:val="false"/>
          <w:i w:val="false"/>
          <w:color w:val="000000"/>
          <w:sz w:val="28"/>
        </w:rPr>
        <w:t>
      1) осуществляет включение в Реестр лиц, имеющих сертификат государственного аудитора;</w:t>
      </w:r>
    </w:p>
    <w:bookmarkEnd w:id="164"/>
    <w:bookmarkStart w:name="z206" w:id="165"/>
    <w:p>
      <w:pPr>
        <w:spacing w:after="0"/>
        <w:ind w:left="0"/>
        <w:jc w:val="both"/>
      </w:pPr>
      <w:r>
        <w:rPr>
          <w:rFonts w:ascii="Times New Roman"/>
          <w:b w:val="false"/>
          <w:i w:val="false"/>
          <w:color w:val="000000"/>
          <w:sz w:val="28"/>
        </w:rPr>
        <w:t>
      2) опубликовывает список лиц, имеющих сертификат государственного аудитора, на интернет-ресурсе Высшей аудиторской палаты;</w:t>
      </w:r>
    </w:p>
    <w:bookmarkEnd w:id="165"/>
    <w:bookmarkStart w:name="z207" w:id="166"/>
    <w:p>
      <w:pPr>
        <w:spacing w:after="0"/>
        <w:ind w:left="0"/>
        <w:jc w:val="both"/>
      </w:pPr>
      <w:r>
        <w:rPr>
          <w:rFonts w:ascii="Times New Roman"/>
          <w:b w:val="false"/>
          <w:i w:val="false"/>
          <w:color w:val="000000"/>
          <w:sz w:val="28"/>
        </w:rPr>
        <w:t>
      3) вносит изменения и дополнения в сведения о лицах, имеющих сертификат государственного аудитора, в течение семи рабочих дней со дня поступления соответствующей информации.".</w:t>
      </w:r>
    </w:p>
    <w:bookmarkEnd w:id="166"/>
    <w:bookmarkStart w:name="z208" w:id="16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31 марта 2016 года № 5-НҚ "Об утверждении процедурных стандартов внешнего государственного аудита и финансового контроля" (зарегистрировано в Реестре государственной регистрации нормативных правовых актов № 13647):</w:t>
      </w:r>
    </w:p>
    <w:bookmarkEnd w:id="1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210" w:id="168"/>
    <w:p>
      <w:pPr>
        <w:spacing w:after="0"/>
        <w:ind w:left="0"/>
        <w:jc w:val="both"/>
      </w:pPr>
      <w:r>
        <w:rPr>
          <w:rFonts w:ascii="Times New Roman"/>
          <w:b w:val="false"/>
          <w:i w:val="false"/>
          <w:color w:val="000000"/>
          <w:sz w:val="28"/>
        </w:rPr>
        <w:t xml:space="preserve">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bookmarkStart w:name="z212" w:id="169"/>
    <w:p>
      <w:pPr>
        <w:spacing w:after="0"/>
        <w:ind w:left="0"/>
        <w:jc w:val="both"/>
      </w:pPr>
      <w:r>
        <w:rPr>
          <w:rFonts w:ascii="Times New Roman"/>
          <w:b w:val="false"/>
          <w:i w:val="false"/>
          <w:color w:val="000000"/>
          <w:sz w:val="28"/>
        </w:rPr>
        <w:t>
      "9) 1000.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 согласно приложению 9 к настоящему нормативному постановлению;";</w:t>
      </w:r>
    </w:p>
    <w:bookmarkEnd w:id="169"/>
    <w:bookmarkStart w:name="z213" w:id="1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эффективности, утвержденном указанным нормативным постановлением:</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215" w:id="171"/>
    <w:p>
      <w:pPr>
        <w:spacing w:after="0"/>
        <w:ind w:left="0"/>
        <w:jc w:val="both"/>
      </w:pPr>
      <w:r>
        <w:rPr>
          <w:rFonts w:ascii="Times New Roman"/>
          <w:b w:val="false"/>
          <w:i w:val="false"/>
          <w:color w:val="000000"/>
          <w:sz w:val="28"/>
        </w:rPr>
        <w:t xml:space="preserve">
      "55. Для обеспечения надлежащего применения критериев аудита эффективности государственные аудиторы составляют проектную матрицу аудиторского мероприятия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 Проектная матрица аудиторского мероприятия является обязательным рабочим файлом, который формируется на этапе предварительного изучения.";</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217" w:id="172"/>
    <w:p>
      <w:pPr>
        <w:spacing w:after="0"/>
        <w:ind w:left="0"/>
        <w:jc w:val="both"/>
      </w:pPr>
      <w:r>
        <w:rPr>
          <w:rFonts w:ascii="Times New Roman"/>
          <w:b w:val="false"/>
          <w:i w:val="false"/>
          <w:color w:val="000000"/>
          <w:sz w:val="28"/>
        </w:rPr>
        <w:t>
      "82. Итоги аудита эффективности, предусмотренные в аудиторском заключении, реализуются посредством:</w:t>
      </w:r>
    </w:p>
    <w:bookmarkEnd w:id="172"/>
    <w:bookmarkStart w:name="z218" w:id="173"/>
    <w:p>
      <w:pPr>
        <w:spacing w:after="0"/>
        <w:ind w:left="0"/>
        <w:jc w:val="both"/>
      </w:pPr>
      <w:r>
        <w:rPr>
          <w:rFonts w:ascii="Times New Roman"/>
          <w:b w:val="false"/>
          <w:i w:val="false"/>
          <w:color w:val="000000"/>
          <w:sz w:val="28"/>
        </w:rPr>
        <w:t>
      1) осуществления на постоянной и системной основе мероприятий, предусмотренных в Правилах, структурным подразделением, ответственным за проведение контроля качества, совместно с членом Высшей аудиторской палаты Республики Казахстан или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w:t>
      </w:r>
    </w:p>
    <w:bookmarkEnd w:id="173"/>
    <w:bookmarkStart w:name="z219" w:id="174"/>
    <w:p>
      <w:pPr>
        <w:spacing w:after="0"/>
        <w:ind w:left="0"/>
        <w:jc w:val="both"/>
      </w:pPr>
      <w:r>
        <w:rPr>
          <w:rFonts w:ascii="Times New Roman"/>
          <w:b w:val="false"/>
          <w:i w:val="false"/>
          <w:color w:val="000000"/>
          <w:sz w:val="28"/>
        </w:rPr>
        <w:t>
      2) включения в Программу аудита эффективности другого аудиторского мероприятия аудиторских и аналитических процедур по проверке выполнения объектом государственного аудита рекомендаций;</w:t>
      </w:r>
    </w:p>
    <w:bookmarkEnd w:id="174"/>
    <w:bookmarkStart w:name="z220" w:id="175"/>
    <w:p>
      <w:pPr>
        <w:spacing w:after="0"/>
        <w:ind w:left="0"/>
        <w:jc w:val="both"/>
      </w:pPr>
      <w:r>
        <w:rPr>
          <w:rFonts w:ascii="Times New Roman"/>
          <w:b w:val="false"/>
          <w:i w:val="false"/>
          <w:color w:val="000000"/>
          <w:sz w:val="28"/>
        </w:rPr>
        <w:t>
      3) проведения аудиторского мероприятия по сбору аудиторских доказательств с целью подтверждения надлежащего выполнения объектом государственного аудита рекомендаций.";</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Start w:name="z222"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привлечению аудиторских организаций и экспертов к проведению государственного аудита и экспертно-аналитических мероприятий, утвержденном указанным нормативным постановлением:</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224" w:id="177"/>
    <w:p>
      <w:pPr>
        <w:spacing w:after="0"/>
        <w:ind w:left="0"/>
        <w:jc w:val="both"/>
      </w:pPr>
      <w:r>
        <w:rPr>
          <w:rFonts w:ascii="Times New Roman"/>
          <w:b w:val="false"/>
          <w:i w:val="false"/>
          <w:color w:val="000000"/>
          <w:sz w:val="28"/>
        </w:rPr>
        <w:t>
      "9. Необходимость привлечения экспертов к проведению внешнего государственного аудита и экспертно-аналитического мероприятия определяется при:</w:t>
      </w:r>
    </w:p>
    <w:bookmarkEnd w:id="177"/>
    <w:bookmarkStart w:name="z225" w:id="178"/>
    <w:p>
      <w:pPr>
        <w:spacing w:after="0"/>
        <w:ind w:left="0"/>
        <w:jc w:val="both"/>
      </w:pPr>
      <w:r>
        <w:rPr>
          <w:rFonts w:ascii="Times New Roman"/>
          <w:b w:val="false"/>
          <w:i w:val="false"/>
          <w:color w:val="000000"/>
          <w:sz w:val="28"/>
        </w:rPr>
        <w:t>
      1) составлении заявки на проведение аудиторского мероприятия Высшей аудиторской палаты Республики Казахстан (далее – Высшая аудиторская палата) и ревизионными комиссиями областей, городов республиканского значения, столицы (далее – ревизионные комиссии);</w:t>
      </w:r>
    </w:p>
    <w:bookmarkEnd w:id="178"/>
    <w:bookmarkStart w:name="z226" w:id="179"/>
    <w:p>
      <w:pPr>
        <w:spacing w:after="0"/>
        <w:ind w:left="0"/>
        <w:jc w:val="both"/>
      </w:pPr>
      <w:r>
        <w:rPr>
          <w:rFonts w:ascii="Times New Roman"/>
          <w:b w:val="false"/>
          <w:i w:val="false"/>
          <w:color w:val="000000"/>
          <w:sz w:val="28"/>
        </w:rPr>
        <w:t>
      2) формировании перечня объектов государственного аудита и финансового контроля на соответствующий год;</w:t>
      </w:r>
    </w:p>
    <w:bookmarkEnd w:id="179"/>
    <w:bookmarkStart w:name="z227" w:id="180"/>
    <w:p>
      <w:pPr>
        <w:spacing w:after="0"/>
        <w:ind w:left="0"/>
        <w:jc w:val="both"/>
      </w:pPr>
      <w:r>
        <w:rPr>
          <w:rFonts w:ascii="Times New Roman"/>
          <w:b w:val="false"/>
          <w:i w:val="false"/>
          <w:color w:val="000000"/>
          <w:sz w:val="28"/>
        </w:rPr>
        <w:t>
      3) предварительном изучении объектов государственного аудита;</w:t>
      </w:r>
    </w:p>
    <w:bookmarkEnd w:id="180"/>
    <w:bookmarkStart w:name="z228" w:id="181"/>
    <w:p>
      <w:pPr>
        <w:spacing w:after="0"/>
        <w:ind w:left="0"/>
        <w:jc w:val="both"/>
      </w:pPr>
      <w:r>
        <w:rPr>
          <w:rFonts w:ascii="Times New Roman"/>
          <w:b w:val="false"/>
          <w:i w:val="false"/>
          <w:color w:val="000000"/>
          <w:sz w:val="28"/>
        </w:rPr>
        <w:t>
      4) формировании Плана работы Высшей аудиторской палаты на соответствующий год для привлечения экспертов к экспертно-аналитическим мероприятиям;</w:t>
      </w:r>
    </w:p>
    <w:bookmarkEnd w:id="181"/>
    <w:bookmarkStart w:name="z229" w:id="182"/>
    <w:p>
      <w:pPr>
        <w:spacing w:after="0"/>
        <w:ind w:left="0"/>
        <w:jc w:val="both"/>
      </w:pPr>
      <w:r>
        <w:rPr>
          <w:rFonts w:ascii="Times New Roman"/>
          <w:b w:val="false"/>
          <w:i w:val="false"/>
          <w:color w:val="000000"/>
          <w:sz w:val="28"/>
        </w:rPr>
        <w:t>
      5) в ходе проведении аудиторского мероприятия.</w:t>
      </w:r>
    </w:p>
    <w:bookmarkEnd w:id="182"/>
    <w:bookmarkStart w:name="z230" w:id="183"/>
    <w:p>
      <w:pPr>
        <w:spacing w:after="0"/>
        <w:ind w:left="0"/>
        <w:jc w:val="both"/>
      </w:pPr>
      <w:r>
        <w:rPr>
          <w:rFonts w:ascii="Times New Roman"/>
          <w:b w:val="false"/>
          <w:i w:val="false"/>
          <w:color w:val="000000"/>
          <w:sz w:val="28"/>
        </w:rPr>
        <w:t>
      10. Приобретение услуг экспертов с заключением соответствующих договоров производится в соответствии с требованиями гражданского законодательства и законодательства Республики Казахстан о государственных закупках, с учетом сроков проведения процедур и выделенных на эти цели бюджетных средств.</w:t>
      </w:r>
    </w:p>
    <w:bookmarkEnd w:id="183"/>
    <w:bookmarkStart w:name="z231" w:id="184"/>
    <w:p>
      <w:pPr>
        <w:spacing w:after="0"/>
        <w:ind w:left="0"/>
        <w:jc w:val="both"/>
      </w:pPr>
      <w:r>
        <w:rPr>
          <w:rFonts w:ascii="Times New Roman"/>
          <w:b w:val="false"/>
          <w:i w:val="false"/>
          <w:color w:val="000000"/>
          <w:sz w:val="28"/>
        </w:rPr>
        <w:t>
      На основании письма Высшей аудиторской палаты в качестве экспертов на безвозмездной основе привлекаются специалисты государственных органов по их согласованию, а также работники подведомственной организации Высшей аудиторской палаты, в том числе для тестирования в пилотном режиме проектов методологических документов.</w:t>
      </w:r>
    </w:p>
    <w:bookmarkEnd w:id="184"/>
    <w:bookmarkStart w:name="z232" w:id="185"/>
    <w:p>
      <w:pPr>
        <w:spacing w:after="0"/>
        <w:ind w:left="0"/>
        <w:jc w:val="both"/>
      </w:pPr>
      <w:r>
        <w:rPr>
          <w:rFonts w:ascii="Times New Roman"/>
          <w:b w:val="false"/>
          <w:i w:val="false"/>
          <w:color w:val="000000"/>
          <w:sz w:val="28"/>
        </w:rPr>
        <w:t>
      На основании письма ревизионной комиссии области, города республиканского значения, столицы в качестве экспертов на безвозмездной основе привлекаются специалисты государственных органов по их согласованию.</w:t>
      </w:r>
    </w:p>
    <w:bookmarkEnd w:id="185"/>
    <w:bookmarkStart w:name="z233" w:id="186"/>
    <w:p>
      <w:pPr>
        <w:spacing w:after="0"/>
        <w:ind w:left="0"/>
        <w:jc w:val="both"/>
      </w:pPr>
      <w:r>
        <w:rPr>
          <w:rFonts w:ascii="Times New Roman"/>
          <w:b w:val="false"/>
          <w:i w:val="false"/>
          <w:color w:val="000000"/>
          <w:sz w:val="28"/>
        </w:rPr>
        <w:t>
      11. Эксперты привлекаются к проведению государственного аудита или экспертно-аналитического мероприятия путем:</w:t>
      </w:r>
    </w:p>
    <w:bookmarkEnd w:id="186"/>
    <w:bookmarkStart w:name="z234" w:id="187"/>
    <w:p>
      <w:pPr>
        <w:spacing w:after="0"/>
        <w:ind w:left="0"/>
        <w:jc w:val="both"/>
      </w:pPr>
      <w:r>
        <w:rPr>
          <w:rFonts w:ascii="Times New Roman"/>
          <w:b w:val="false"/>
          <w:i w:val="false"/>
          <w:color w:val="000000"/>
          <w:sz w:val="28"/>
        </w:rPr>
        <w:t>
      1) включения Экспертов в состав группы государственного аудита или экспертно-аналитического мероприятия с постановкой конкретных вопросов, планируемых для поручения им в соответствии с Программой аудита;</w:t>
      </w:r>
    </w:p>
    <w:bookmarkEnd w:id="187"/>
    <w:bookmarkStart w:name="z235" w:id="188"/>
    <w:p>
      <w:pPr>
        <w:spacing w:after="0"/>
        <w:ind w:left="0"/>
        <w:jc w:val="both"/>
      </w:pPr>
      <w:r>
        <w:rPr>
          <w:rFonts w:ascii="Times New Roman"/>
          <w:b w:val="false"/>
          <w:i w:val="false"/>
          <w:color w:val="000000"/>
          <w:sz w:val="28"/>
        </w:rPr>
        <w:t>
      2) включения отдельных вопросов в программу экспертно-аналитического мероприятия при его проведении.</w:t>
      </w:r>
    </w:p>
    <w:bookmarkEnd w:id="188"/>
    <w:bookmarkStart w:name="z236" w:id="189"/>
    <w:p>
      <w:pPr>
        <w:spacing w:after="0"/>
        <w:ind w:left="0"/>
        <w:jc w:val="both"/>
      </w:pPr>
      <w:r>
        <w:rPr>
          <w:rFonts w:ascii="Times New Roman"/>
          <w:b w:val="false"/>
          <w:i w:val="false"/>
          <w:color w:val="000000"/>
          <w:sz w:val="28"/>
        </w:rPr>
        <w:t>
      Эксперты могут принимать участие в проведении государственного аудита или экспертно-аналитического мероприятия дистанционно.</w:t>
      </w:r>
    </w:p>
    <w:bookmarkEnd w:id="189"/>
    <w:bookmarkStart w:name="z237" w:id="190"/>
    <w:p>
      <w:pPr>
        <w:spacing w:after="0"/>
        <w:ind w:left="0"/>
        <w:jc w:val="both"/>
      </w:pPr>
      <w:r>
        <w:rPr>
          <w:rFonts w:ascii="Times New Roman"/>
          <w:b w:val="false"/>
          <w:i w:val="false"/>
          <w:color w:val="000000"/>
          <w:sz w:val="28"/>
        </w:rPr>
        <w:t>
      12. Эксперты:</w:t>
      </w:r>
    </w:p>
    <w:bookmarkEnd w:id="190"/>
    <w:bookmarkStart w:name="z238" w:id="191"/>
    <w:p>
      <w:pPr>
        <w:spacing w:after="0"/>
        <w:ind w:left="0"/>
        <w:jc w:val="both"/>
      </w:pPr>
      <w:r>
        <w:rPr>
          <w:rFonts w:ascii="Times New Roman"/>
          <w:b w:val="false"/>
          <w:i w:val="false"/>
          <w:color w:val="000000"/>
          <w:sz w:val="28"/>
        </w:rPr>
        <w:t>
      1) в составе группы государственного аудита или экспертно-аналитического мероприятия ежедневно устно отчитываются руководителю группы государственного аудита или экспертно-аналитического мероприятия, еженедельно в последний рабочий день по защищенным каналам связи или заказным письмом с уведомлением направляют подписанный ими еженедельный отчет о ходе исполнения Программы государственного аудита или экспертно-аналитического мероприятия (задания) экспертами по форме, согласно приложению к настоящему Стандарту и (или) по иной согласованной форме (далее – еженедельный отчет), заполненный (составленный) на отчетную дату, руководителю группы государственного аудита или экспертно-аналитического мероприятия, руководителю структурного подразделения, ответственного за проведение государственного аудита или экспертно-аналитического мероприятия, и члену Высшей аудиторской палаты (ревизионной комиссии), ответственному за проведение государственного аудита или экспертно-аналитического мероприятия;</w:t>
      </w:r>
    </w:p>
    <w:bookmarkEnd w:id="191"/>
    <w:bookmarkStart w:name="z239" w:id="192"/>
    <w:p>
      <w:pPr>
        <w:spacing w:after="0"/>
        <w:ind w:left="0"/>
        <w:jc w:val="both"/>
      </w:pPr>
      <w:r>
        <w:rPr>
          <w:rFonts w:ascii="Times New Roman"/>
          <w:b w:val="false"/>
          <w:i w:val="false"/>
          <w:color w:val="000000"/>
          <w:sz w:val="28"/>
        </w:rPr>
        <w:t>
      2) по выданному отдельному поручению ежедневно устно отчитываются и еженедельно в последний рабочий день по защищенным каналам связи или заказным письмом с уведомлением направляют подписанный ими еженедельный отчет заполненный (составленный) на отчетную дату, руководителю группы государственного аудита или экспертно-аналитического мероприятия, руководителю структурного подразделения, ответственного за проведение государственного аудита или экспертно-аналитического мероприятия, члену Высшей аудиторской палаты (ревизионной комиссии), ответственному за проведение государственного аудита или экспертно-аналитического мероприятия.";</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следующей редакции:</w:t>
      </w:r>
    </w:p>
    <w:bookmarkStart w:name="z241" w:id="193"/>
    <w:p>
      <w:pPr>
        <w:spacing w:after="0"/>
        <w:ind w:left="0"/>
        <w:jc w:val="both"/>
      </w:pPr>
      <w:r>
        <w:rPr>
          <w:rFonts w:ascii="Times New Roman"/>
          <w:b w:val="false"/>
          <w:i w:val="false"/>
          <w:color w:val="000000"/>
          <w:sz w:val="28"/>
        </w:rPr>
        <w:t>
      "21. При несогласии с результатами Заключения, руководством объекта государственного аудита и финансового контроля или экспертно-аналитического мероприятия письменные возражения к Заключению представляются в Высшую аудиторскую палату (ревизионную комиссию) в срок не более десяти рабочих дней со дня вручения объекту государственного аудита и финансового контроля или экспертно-аналитического мероприятия подписанного Заключения.</w:t>
      </w:r>
    </w:p>
    <w:bookmarkEnd w:id="193"/>
    <w:bookmarkStart w:name="z242" w:id="194"/>
    <w:p>
      <w:pPr>
        <w:spacing w:after="0"/>
        <w:ind w:left="0"/>
        <w:jc w:val="both"/>
      </w:pPr>
      <w:r>
        <w:rPr>
          <w:rFonts w:ascii="Times New Roman"/>
          <w:b w:val="false"/>
          <w:i w:val="false"/>
          <w:color w:val="000000"/>
          <w:sz w:val="28"/>
        </w:rPr>
        <w:t>
      Письменные возражения, представленные объектом государственного аудита и финансового контроля сразу после вручения Заключения, прикладываются экспертами к Заключению.</w:t>
      </w:r>
    </w:p>
    <w:bookmarkEnd w:id="194"/>
    <w:bookmarkStart w:name="z243" w:id="195"/>
    <w:p>
      <w:pPr>
        <w:spacing w:after="0"/>
        <w:ind w:left="0"/>
        <w:jc w:val="both"/>
      </w:pPr>
      <w:r>
        <w:rPr>
          <w:rFonts w:ascii="Times New Roman"/>
          <w:b w:val="false"/>
          <w:i w:val="false"/>
          <w:color w:val="000000"/>
          <w:sz w:val="28"/>
        </w:rPr>
        <w:t>
      22. В случае поступления в срок, предусмотренный пунктом 21 настоящего Стандарта, возражений к Заключению от объектов государственного аудита и финансового контроля или экспертно-аналитического мероприятия, экспертами в течение пяти рабочих дней со дня поступления возражения готовится мотивированный ответ с указанием принятых и непринятых доводов по каждому пункту возражения.</w:t>
      </w:r>
    </w:p>
    <w:bookmarkEnd w:id="195"/>
    <w:bookmarkStart w:name="z244" w:id="196"/>
    <w:p>
      <w:pPr>
        <w:spacing w:after="0"/>
        <w:ind w:left="0"/>
        <w:jc w:val="both"/>
      </w:pPr>
      <w:r>
        <w:rPr>
          <w:rFonts w:ascii="Times New Roman"/>
          <w:b w:val="false"/>
          <w:i w:val="false"/>
          <w:color w:val="000000"/>
          <w:sz w:val="28"/>
        </w:rPr>
        <w:t>
      По возражениям к Заключению, поступившим по истечении указанного срока, ответ не направляется. Экспертами на имя курирующего данное аудиторское мероприятие члена Высшей аудиторской палаты (ревизионной комиссии) готовится мотивированный ответ с указанием принятых и непринятых доводов по каждому пункту возражения.";</w:t>
      </w:r>
    </w:p>
    <w:bookmarkEnd w:id="196"/>
    <w:bookmarkStart w:name="z245" w:id="1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признанию результатов государственного аудита, утвержденном указанным нормативным постановлением:</w:t>
      </w:r>
    </w:p>
    <w:bookmarkEnd w:id="1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247" w:id="198"/>
    <w:p>
      <w:pPr>
        <w:spacing w:after="0"/>
        <w:ind w:left="0"/>
        <w:jc w:val="both"/>
      </w:pPr>
      <w:r>
        <w:rPr>
          <w:rFonts w:ascii="Times New Roman"/>
          <w:b w:val="false"/>
          <w:i w:val="false"/>
          <w:color w:val="000000"/>
          <w:sz w:val="28"/>
        </w:rPr>
        <w:t>
      "2. Процедура признания результатов государственного аудита на соответствие стандартам государственного аудита и финансового контроля осуществляется Высшей аудиторской палатой Республики Казахстан (далее – Высшая аудиторская палата) в следующих случаях:</w:t>
      </w:r>
    </w:p>
    <w:bookmarkEnd w:id="198"/>
    <w:bookmarkStart w:name="z248" w:id="199"/>
    <w:p>
      <w:pPr>
        <w:spacing w:after="0"/>
        <w:ind w:left="0"/>
        <w:jc w:val="both"/>
      </w:pPr>
      <w:r>
        <w:rPr>
          <w:rFonts w:ascii="Times New Roman"/>
          <w:b w:val="false"/>
          <w:i w:val="false"/>
          <w:color w:val="000000"/>
          <w:sz w:val="28"/>
        </w:rPr>
        <w:t>
      1) в плановом порядке в рамках контроля за соблюдением стандартов государственного аудита и финансового контроля;</w:t>
      </w:r>
    </w:p>
    <w:bookmarkEnd w:id="199"/>
    <w:bookmarkStart w:name="z249" w:id="200"/>
    <w:p>
      <w:pPr>
        <w:spacing w:after="0"/>
        <w:ind w:left="0"/>
        <w:jc w:val="both"/>
      </w:pPr>
      <w:r>
        <w:rPr>
          <w:rFonts w:ascii="Times New Roman"/>
          <w:b w:val="false"/>
          <w:i w:val="false"/>
          <w:color w:val="000000"/>
          <w:sz w:val="28"/>
        </w:rPr>
        <w:t>
      2) в рамках аудиторского мероприятия:</w:t>
      </w:r>
    </w:p>
    <w:bookmarkEnd w:id="200"/>
    <w:bookmarkStart w:name="z250" w:id="201"/>
    <w:p>
      <w:pPr>
        <w:spacing w:after="0"/>
        <w:ind w:left="0"/>
        <w:jc w:val="both"/>
      </w:pPr>
      <w:r>
        <w:rPr>
          <w:rFonts w:ascii="Times New Roman"/>
          <w:b w:val="false"/>
          <w:i w:val="false"/>
          <w:color w:val="000000"/>
          <w:sz w:val="28"/>
        </w:rPr>
        <w:t>
      в ходе предварительного изучения объектов государственного аудита согласно перечню объектов государственного аудита Высшей аудиторской палаты на соответствующий год, сформированного в соответствии с Законом, в случае если цель, период, тип аудита и программные вопросы аудита совпадают с аудиторским мероприятием Высшей аудиторской палаты;</w:t>
      </w:r>
    </w:p>
    <w:bookmarkEnd w:id="201"/>
    <w:bookmarkStart w:name="z251" w:id="202"/>
    <w:p>
      <w:pPr>
        <w:spacing w:after="0"/>
        <w:ind w:left="0"/>
        <w:jc w:val="both"/>
      </w:pPr>
      <w:r>
        <w:rPr>
          <w:rFonts w:ascii="Times New Roman"/>
          <w:b w:val="false"/>
          <w:i w:val="false"/>
          <w:color w:val="000000"/>
          <w:sz w:val="28"/>
        </w:rPr>
        <w:t>
      в ходе проведения государственного аудита эффективности, соответствия на объектах государственного аудита, на котором установлен факт проведения государственного аудита другим органом государственного аудита по цели, периоду, типу аудита и программным вопросам, охватываемому аудиторским мероприятием, совпадающим с аудиторским мероприятием Высшей аудиторской палаты;</w:t>
      </w:r>
    </w:p>
    <w:bookmarkEnd w:id="202"/>
    <w:bookmarkStart w:name="z252" w:id="203"/>
    <w:p>
      <w:pPr>
        <w:spacing w:after="0"/>
        <w:ind w:left="0"/>
        <w:jc w:val="both"/>
      </w:pPr>
      <w:r>
        <w:rPr>
          <w:rFonts w:ascii="Times New Roman"/>
          <w:b w:val="false"/>
          <w:i w:val="false"/>
          <w:color w:val="000000"/>
          <w:sz w:val="28"/>
        </w:rPr>
        <w:t>
      в ходе проведения государственного аудита консолидированной финансовой отчетности республиканского бюджета в отношении результатов аудитов финансовой отчетности администраторов республиканских бюджетных программ (далее –государственный аудит финансовой отчетности), проведенных уполномоченным органом по внутреннему государственному аудиту.</w:t>
      </w:r>
    </w:p>
    <w:bookmarkEnd w:id="203"/>
    <w:bookmarkStart w:name="z253" w:id="204"/>
    <w:p>
      <w:pPr>
        <w:spacing w:after="0"/>
        <w:ind w:left="0"/>
        <w:jc w:val="both"/>
      </w:pPr>
      <w:r>
        <w:rPr>
          <w:rFonts w:ascii="Times New Roman"/>
          <w:b w:val="false"/>
          <w:i w:val="false"/>
          <w:color w:val="000000"/>
          <w:sz w:val="28"/>
        </w:rPr>
        <w:t>
      3. Признание результатов государственного аудита в плановом порядке в рамках контроля за соблюдением стандартов государственного аудита и финансового контроля осуществляется в ревизионных комиссиях областей, городов республиканского значения, столицы и уполномоченном органе по внутреннему государственному аудиту и его территориальных подразделениях структурным подразделением Высшей аудиторской палаты, ответственным за проведение контроля качества.";</w:t>
      </w:r>
    </w:p>
    <w:bookmarkEnd w:id="204"/>
    <w:bookmarkStart w:name="z254" w:id="2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контроля качества органами внешнего государственного аудита и финансового контроля, утвержденном указанным нормативным постановлением:</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256" w:id="206"/>
    <w:p>
      <w:pPr>
        <w:spacing w:after="0"/>
        <w:ind w:left="0"/>
        <w:jc w:val="both"/>
      </w:pPr>
      <w:r>
        <w:rPr>
          <w:rFonts w:ascii="Times New Roman"/>
          <w:b w:val="false"/>
          <w:i w:val="false"/>
          <w:color w:val="000000"/>
          <w:sz w:val="28"/>
        </w:rPr>
        <w:t>
      "9. Контроль качества осуществляется:</w:t>
      </w:r>
    </w:p>
    <w:bookmarkEnd w:id="206"/>
    <w:bookmarkStart w:name="z257" w:id="207"/>
    <w:p>
      <w:pPr>
        <w:spacing w:after="0"/>
        <w:ind w:left="0"/>
        <w:jc w:val="both"/>
      </w:pPr>
      <w:r>
        <w:rPr>
          <w:rFonts w:ascii="Times New Roman"/>
          <w:b w:val="false"/>
          <w:i w:val="false"/>
          <w:color w:val="000000"/>
          <w:sz w:val="28"/>
        </w:rPr>
        <w:t>
      1)на подготовительном этапе аудиторского мероприятия - структурным подразделением, ответственным за проведение контроля качества;</w:t>
      </w:r>
    </w:p>
    <w:bookmarkEnd w:id="207"/>
    <w:bookmarkStart w:name="z258" w:id="208"/>
    <w:p>
      <w:pPr>
        <w:spacing w:after="0"/>
        <w:ind w:left="0"/>
        <w:jc w:val="both"/>
      </w:pPr>
      <w:r>
        <w:rPr>
          <w:rFonts w:ascii="Times New Roman"/>
          <w:b w:val="false"/>
          <w:i w:val="false"/>
          <w:color w:val="000000"/>
          <w:sz w:val="28"/>
        </w:rPr>
        <w:t>
      2)на основном этапе аудиторского мероприятия - структурными подразделениями, ответственными за проведение государственного аудита;</w:t>
      </w:r>
    </w:p>
    <w:bookmarkEnd w:id="208"/>
    <w:bookmarkStart w:name="z259" w:id="209"/>
    <w:p>
      <w:pPr>
        <w:spacing w:after="0"/>
        <w:ind w:left="0"/>
        <w:jc w:val="both"/>
      </w:pPr>
      <w:r>
        <w:rPr>
          <w:rFonts w:ascii="Times New Roman"/>
          <w:b w:val="false"/>
          <w:i w:val="false"/>
          <w:color w:val="000000"/>
          <w:sz w:val="28"/>
        </w:rPr>
        <w:t>
      3)на заключительном этапе аудиторского мероприятия - структурным подразделением, ответственным за проведение контроля качества.</w:t>
      </w:r>
    </w:p>
    <w:bookmarkEnd w:id="209"/>
    <w:bookmarkStart w:name="z260" w:id="210"/>
    <w:p>
      <w:pPr>
        <w:spacing w:after="0"/>
        <w:ind w:left="0"/>
        <w:jc w:val="both"/>
      </w:pPr>
      <w:r>
        <w:rPr>
          <w:rFonts w:ascii="Times New Roman"/>
          <w:b w:val="false"/>
          <w:i w:val="false"/>
          <w:color w:val="000000"/>
          <w:sz w:val="28"/>
        </w:rPr>
        <w:t>
      Контроль качества осуществляется государственными аудиторами, которые не принимали участие в данном государственном аудите и финансовом контроле.";</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следующей редакции:</w:t>
      </w:r>
    </w:p>
    <w:bookmarkStart w:name="z262" w:id="211"/>
    <w:p>
      <w:pPr>
        <w:spacing w:after="0"/>
        <w:ind w:left="0"/>
        <w:jc w:val="both"/>
      </w:pPr>
      <w:r>
        <w:rPr>
          <w:rFonts w:ascii="Times New Roman"/>
          <w:b w:val="false"/>
          <w:i w:val="false"/>
          <w:color w:val="000000"/>
          <w:sz w:val="28"/>
        </w:rPr>
        <w:t>
      "14. Работники структурного подразделения, ответственного за проведение контроля качества, государственного аудита анализируют и проводят экспертизу результатов государственного аудита по представленным материалам.</w:t>
      </w:r>
    </w:p>
    <w:bookmarkEnd w:id="211"/>
    <w:bookmarkStart w:name="z263" w:id="212"/>
    <w:p>
      <w:pPr>
        <w:spacing w:after="0"/>
        <w:ind w:left="0"/>
        <w:jc w:val="both"/>
      </w:pPr>
      <w:r>
        <w:rPr>
          <w:rFonts w:ascii="Times New Roman"/>
          <w:b w:val="false"/>
          <w:i w:val="false"/>
          <w:color w:val="000000"/>
          <w:sz w:val="28"/>
        </w:rPr>
        <w:t>
      15. Структурным подразделением, ответственным за проведение контроля качества осуществляется контроль качества:</w:t>
      </w:r>
    </w:p>
    <w:bookmarkEnd w:id="212"/>
    <w:bookmarkStart w:name="z264" w:id="213"/>
    <w:p>
      <w:pPr>
        <w:spacing w:after="0"/>
        <w:ind w:left="0"/>
        <w:jc w:val="both"/>
      </w:pPr>
      <w:r>
        <w:rPr>
          <w:rFonts w:ascii="Times New Roman"/>
          <w:b w:val="false"/>
          <w:i w:val="false"/>
          <w:color w:val="000000"/>
          <w:sz w:val="28"/>
        </w:rPr>
        <w:t>
      1) информации о результатах предварительного изучения объектов государственного аудита, проекта Программы аудита;</w:t>
      </w:r>
    </w:p>
    <w:bookmarkEnd w:id="213"/>
    <w:bookmarkStart w:name="z265" w:id="214"/>
    <w:p>
      <w:pPr>
        <w:spacing w:after="0"/>
        <w:ind w:left="0"/>
        <w:jc w:val="both"/>
      </w:pPr>
      <w:r>
        <w:rPr>
          <w:rFonts w:ascii="Times New Roman"/>
          <w:b w:val="false"/>
          <w:i w:val="false"/>
          <w:color w:val="000000"/>
          <w:sz w:val="28"/>
        </w:rPr>
        <w:t>
      2) проектов Аудиторского заключения, Постановления и Предписаний,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w:t>
      </w:r>
    </w:p>
    <w:bookmarkEnd w:id="214"/>
    <w:bookmarkStart w:name="z266" w:id="215"/>
    <w:p>
      <w:pPr>
        <w:spacing w:after="0"/>
        <w:ind w:left="0"/>
        <w:jc w:val="both"/>
      </w:pPr>
      <w:r>
        <w:rPr>
          <w:rFonts w:ascii="Times New Roman"/>
          <w:b w:val="false"/>
          <w:i w:val="false"/>
          <w:color w:val="000000"/>
          <w:sz w:val="28"/>
        </w:rPr>
        <w:t>
      3) информации объектов государственного аудита и иных заинтересованных лиц по исполнению рекомендаций, данных в Аудиторском заключении и Предписаний по результатам внешнего государственного аудита.";</w:t>
      </w:r>
    </w:p>
    <w:bookmarkEnd w:id="215"/>
    <w:bookmarkStart w:name="z267" w:id="216"/>
    <w:p>
      <w:pPr>
        <w:spacing w:after="0"/>
        <w:ind w:left="0"/>
        <w:jc w:val="both"/>
      </w:pPr>
      <w:r>
        <w:rPr>
          <w:rFonts w:ascii="Times New Roman"/>
          <w:b w:val="false"/>
          <w:i w:val="false"/>
          <w:color w:val="000000"/>
          <w:sz w:val="28"/>
        </w:rPr>
        <w:t>
      дополнить пунктом 15-1 следующего содержания:</w:t>
      </w:r>
    </w:p>
    <w:bookmarkEnd w:id="216"/>
    <w:bookmarkStart w:name="z268" w:id="217"/>
    <w:p>
      <w:pPr>
        <w:spacing w:after="0"/>
        <w:ind w:left="0"/>
        <w:jc w:val="both"/>
      </w:pPr>
      <w:r>
        <w:rPr>
          <w:rFonts w:ascii="Times New Roman"/>
          <w:b w:val="false"/>
          <w:i w:val="false"/>
          <w:color w:val="000000"/>
          <w:sz w:val="28"/>
        </w:rPr>
        <w:t>
      "15-1. Структурным подразделением, ответственным за проведение государственного аудита осуществляется контроль качества:</w:t>
      </w:r>
    </w:p>
    <w:bookmarkEnd w:id="217"/>
    <w:bookmarkStart w:name="z269" w:id="218"/>
    <w:p>
      <w:pPr>
        <w:spacing w:after="0"/>
        <w:ind w:left="0"/>
        <w:jc w:val="both"/>
      </w:pPr>
      <w:r>
        <w:rPr>
          <w:rFonts w:ascii="Times New Roman"/>
          <w:b w:val="false"/>
          <w:i w:val="false"/>
          <w:color w:val="000000"/>
          <w:sz w:val="28"/>
        </w:rPr>
        <w:t>
      1) проектов Аудиторских отчетов (Аудиторских отчетов) с подтверждающими документами;</w:t>
      </w:r>
    </w:p>
    <w:bookmarkEnd w:id="218"/>
    <w:bookmarkStart w:name="z270" w:id="219"/>
    <w:p>
      <w:pPr>
        <w:spacing w:after="0"/>
        <w:ind w:left="0"/>
        <w:jc w:val="both"/>
      </w:pPr>
      <w:r>
        <w:rPr>
          <w:rFonts w:ascii="Times New Roman"/>
          <w:b w:val="false"/>
          <w:i w:val="false"/>
          <w:color w:val="000000"/>
          <w:sz w:val="28"/>
        </w:rPr>
        <w:t>
      2) заключений (материалов) привлеченных экспертов.";</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72" w:id="220"/>
    <w:p>
      <w:pPr>
        <w:spacing w:after="0"/>
        <w:ind w:left="0"/>
        <w:jc w:val="both"/>
      </w:pPr>
      <w:r>
        <w:rPr>
          <w:rFonts w:ascii="Times New Roman"/>
          <w:b w:val="false"/>
          <w:i w:val="false"/>
          <w:color w:val="000000"/>
          <w:sz w:val="28"/>
        </w:rPr>
        <w:t>
      "16. Структурное подразделение, ответственное за правовое обеспечение осуществляет юридическую экспертизу проектов Аудиторских отчетов (Аудиторских отчетов), Реестров выявленных нарушений по результатам аудиторского мероприятия (далее – Реестр), Таблиц системных недостатков, выявленных в ходе аудиторского мероприятия (при наличии) (далее – Таблица системных недостатков), приложенных к ним, проектов Аудиторского заключения, Сводного реестра, Сводной таблицы, Постановления и предписаний в соответствии с Правилами ГАФК, а также Методологическим руководством по применению настоящего Стандарта.";</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изложить в следующей редакции:</w:t>
      </w:r>
    </w:p>
    <w:bookmarkStart w:name="z274" w:id="221"/>
    <w:p>
      <w:pPr>
        <w:spacing w:after="0"/>
        <w:ind w:left="0"/>
        <w:jc w:val="both"/>
      </w:pPr>
      <w:r>
        <w:rPr>
          <w:rFonts w:ascii="Times New Roman"/>
          <w:b w:val="false"/>
          <w:i w:val="false"/>
          <w:color w:val="000000"/>
          <w:sz w:val="28"/>
        </w:rPr>
        <w:t>
      "22. Проект аудиторского отчета, подписанный государственными аудиторами, проекты Таблицы системных недостатков, Реестра и другие приложения (при наличии) руководителем группы государственного аудита (государственным аудитором) после завершения аудиторского мероприятия на объекте аудита направляются в орган внешнего ГАФК, способами, предусмотренными Правилами ГАФК.</w:t>
      </w:r>
    </w:p>
    <w:bookmarkEnd w:id="221"/>
    <w:bookmarkStart w:name="z275" w:id="222"/>
    <w:p>
      <w:pPr>
        <w:spacing w:after="0"/>
        <w:ind w:left="0"/>
        <w:jc w:val="both"/>
      </w:pPr>
      <w:r>
        <w:rPr>
          <w:rFonts w:ascii="Times New Roman"/>
          <w:b w:val="false"/>
          <w:i w:val="false"/>
          <w:color w:val="000000"/>
          <w:sz w:val="28"/>
        </w:rPr>
        <w:t>
      По проектам аудиторских отчетов (аудиторским отчетам), Реестрам, Таблицам системных недостатков, приложенным к ним, проводится процедура контроля качества и юридическая экспертиза.</w:t>
      </w:r>
    </w:p>
    <w:bookmarkEnd w:id="222"/>
    <w:bookmarkStart w:name="z276" w:id="223"/>
    <w:p>
      <w:pPr>
        <w:spacing w:after="0"/>
        <w:ind w:left="0"/>
        <w:jc w:val="both"/>
      </w:pPr>
      <w:r>
        <w:rPr>
          <w:rFonts w:ascii="Times New Roman"/>
          <w:b w:val="false"/>
          <w:i w:val="false"/>
          <w:color w:val="000000"/>
          <w:sz w:val="28"/>
        </w:rPr>
        <w:t>
      Юридическая экспертиза по проектам аудиторских отчетов (аудиторским отчетам), Реестров, Таблиц системных недостатков, приложенных к ним проводится в порядке, определенном Правилами ГАФК.";</w:t>
      </w:r>
    </w:p>
    <w:bookmarkEnd w:id="223"/>
    <w:bookmarkStart w:name="z277" w:id="224"/>
    <w:p>
      <w:pPr>
        <w:spacing w:after="0"/>
        <w:ind w:left="0"/>
        <w:jc w:val="both"/>
      </w:pPr>
      <w:r>
        <w:rPr>
          <w:rFonts w:ascii="Times New Roman"/>
          <w:b w:val="false"/>
          <w:i w:val="false"/>
          <w:color w:val="000000"/>
          <w:sz w:val="28"/>
        </w:rPr>
        <w:t>
      23. Процедура контроля качества проводится на проект Аудиторского отчета (Аудиторский отчет) с подтверждающими документами в течение семи рабочих дней со дня регистрации в канцелярии органа внешнего ГАФК структурным подразделением, ответственным за проведение государственного аудита.</w:t>
      </w:r>
    </w:p>
    <w:bookmarkEnd w:id="224"/>
    <w:bookmarkStart w:name="z278" w:id="225"/>
    <w:p>
      <w:pPr>
        <w:spacing w:after="0"/>
        <w:ind w:left="0"/>
        <w:jc w:val="both"/>
      </w:pPr>
      <w:r>
        <w:rPr>
          <w:rFonts w:ascii="Times New Roman"/>
          <w:b w:val="false"/>
          <w:i w:val="false"/>
          <w:color w:val="000000"/>
          <w:sz w:val="28"/>
        </w:rPr>
        <w:t>
      24. Структурным подразделением, ответственным за проведение государственного аудита, в разрезе утвержденных критериев контроля качества отражаются установленные факты нарушений и несоответствий с указанием конкретных фактов со ссылкой на документы и пункты нормативных правовых и правовых актов, положения которых нарушены.</w:t>
      </w:r>
    </w:p>
    <w:bookmarkEnd w:id="225"/>
    <w:bookmarkStart w:name="z279" w:id="226"/>
    <w:p>
      <w:pPr>
        <w:spacing w:after="0"/>
        <w:ind w:left="0"/>
        <w:jc w:val="both"/>
      </w:pPr>
      <w:r>
        <w:rPr>
          <w:rFonts w:ascii="Times New Roman"/>
          <w:b w:val="false"/>
          <w:i w:val="false"/>
          <w:color w:val="000000"/>
          <w:sz w:val="28"/>
        </w:rPr>
        <w:t>
      Результаты контроля качества по аудиторским отчетам учитываются при проведении оценки эффективности деятельности государственных аудиторов.";</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81" w:id="227"/>
    <w:p>
      <w:pPr>
        <w:spacing w:after="0"/>
        <w:ind w:left="0"/>
        <w:jc w:val="both"/>
      </w:pPr>
      <w:r>
        <w:rPr>
          <w:rFonts w:ascii="Times New Roman"/>
          <w:b w:val="false"/>
          <w:i w:val="false"/>
          <w:color w:val="000000"/>
          <w:sz w:val="28"/>
        </w:rPr>
        <w:t>
      "26. По результатам проведения контроля качества проектов аудиторских отчетов (аудиторских отчетов) и документов, приложенных к ним (в том числе аудиторских отчетов по совместным проверкам с другими органами государственного аудита и финансового контроля), формируется экспертное заключение (по совместным проверкам каждым органом государственного аудита и финансового контроля в отдельности в рамках подвергнутых аудиту вопросов).";</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283" w:id="228"/>
    <w:p>
      <w:pPr>
        <w:spacing w:after="0"/>
        <w:ind w:left="0"/>
        <w:jc w:val="both"/>
      </w:pPr>
      <w:r>
        <w:rPr>
          <w:rFonts w:ascii="Times New Roman"/>
          <w:b w:val="false"/>
          <w:i w:val="false"/>
          <w:color w:val="000000"/>
          <w:sz w:val="28"/>
        </w:rPr>
        <w:t>
      "29. Контроль качества заключений (материалов) привлеченных аудиторских организаций и экспертов к проведению государственного аудита осуществляется в рамках контроля качества проектов аудиторских отчетов (аудиторских отчетов).";</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285" w:id="229"/>
    <w:p>
      <w:pPr>
        <w:spacing w:after="0"/>
        <w:ind w:left="0"/>
        <w:jc w:val="both"/>
      </w:pPr>
      <w:r>
        <w:rPr>
          <w:rFonts w:ascii="Times New Roman"/>
          <w:b w:val="false"/>
          <w:i w:val="false"/>
          <w:color w:val="000000"/>
          <w:sz w:val="28"/>
        </w:rPr>
        <w:t>
      "31. Юридическая экспертиза по проектам Аудиторского заключения, Сводного реестра, Сводной таблицы, Постановления и предписаний осуществляется в течение трех рабочих дней, с последующим направлением заключения юридической экспертизы Члену органа внешнего ГАФК, ответственному за аудиторское мероприятие, в структурные подразделения, ответственные за проведение контроля качества и проведение государственного аудита.</w:t>
      </w:r>
    </w:p>
    <w:bookmarkEnd w:id="229"/>
    <w:bookmarkStart w:name="z286" w:id="230"/>
    <w:p>
      <w:pPr>
        <w:spacing w:after="0"/>
        <w:ind w:left="0"/>
        <w:jc w:val="both"/>
      </w:pPr>
      <w:r>
        <w:rPr>
          <w:rFonts w:ascii="Times New Roman"/>
          <w:b w:val="false"/>
          <w:i w:val="false"/>
          <w:color w:val="000000"/>
          <w:sz w:val="28"/>
        </w:rPr>
        <w:t>
      Структурным подразделением, ответственным за правовое обеспечение, в рамках правовой экспертизы дается оценка правильности применения законодательства при квалификации нарушений, в том числе по видам квалификации и полноте включения нарушений в сводный реестр.</w:t>
      </w:r>
    </w:p>
    <w:bookmarkEnd w:id="230"/>
    <w:bookmarkStart w:name="z287" w:id="231"/>
    <w:p>
      <w:pPr>
        <w:spacing w:after="0"/>
        <w:ind w:left="0"/>
        <w:jc w:val="both"/>
      </w:pPr>
      <w:r>
        <w:rPr>
          <w:rFonts w:ascii="Times New Roman"/>
          <w:b w:val="false"/>
          <w:i w:val="false"/>
          <w:color w:val="000000"/>
          <w:sz w:val="28"/>
        </w:rPr>
        <w:t>
      В юридическом заключении отражаются вопросы о соответствии содержания рекомендаций и поручений Аудиторского заключения требованиям законодательства, в том числе по адресности предписания.</w:t>
      </w:r>
    </w:p>
    <w:bookmarkEnd w:id="231"/>
    <w:bookmarkStart w:name="z288" w:id="232"/>
    <w:p>
      <w:pPr>
        <w:spacing w:after="0"/>
        <w:ind w:left="0"/>
        <w:jc w:val="both"/>
      </w:pPr>
      <w:r>
        <w:rPr>
          <w:rFonts w:ascii="Times New Roman"/>
          <w:b w:val="false"/>
          <w:i w:val="false"/>
          <w:color w:val="000000"/>
          <w:sz w:val="28"/>
        </w:rPr>
        <w:t>
      Представляется заключение о наличии или отсутствии признаков административного правонарушения по фактам нарушений, изложенным в Сводном реестре к Аудиторскому заключению для передачи в органы, уполномоченные возбуждать и (или) рассматривать дела об административных правонарушениях.".</w:t>
      </w:r>
    </w:p>
    <w:bookmarkEnd w:id="232"/>
    <w:bookmarkStart w:name="z289" w:id="2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текущей оценки исполнения республиканского и местных бюджетов, утвержденном указанным нормативным постановлением:</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91" w:id="234"/>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текущей оценки исполнения республиканского и местных бюджетов (далее – Стандарт) содержит процедурные требования к формированию и представлению Высшей аудиторской палатой Республики Казахстан (далее – Высшая аудиторская палата) оперативной информации для Президента Республики Казахстан и Парламента Республики Казахстан о работе Высшей аудиторской палаты, показателях работы органов государственного аудита и финансового контроля (далее – информация), а также к формированию и представлению ревизионными комиссиями областей, города республиканского значения, столицы (далее – ревизионная комиссия) информации маслихату и акиму соответствующей области, городов республиканского значения, столицы.";</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293" w:id="235"/>
    <w:p>
      <w:pPr>
        <w:spacing w:after="0"/>
        <w:ind w:left="0"/>
        <w:jc w:val="both"/>
      </w:pPr>
      <w:r>
        <w:rPr>
          <w:rFonts w:ascii="Times New Roman"/>
          <w:b w:val="false"/>
          <w:i w:val="false"/>
          <w:color w:val="000000"/>
          <w:sz w:val="28"/>
        </w:rPr>
        <w:t>
      "4. Источниками для подготовки информации являются:</w:t>
      </w:r>
    </w:p>
    <w:bookmarkEnd w:id="235"/>
    <w:bookmarkStart w:name="z294" w:id="236"/>
    <w:p>
      <w:pPr>
        <w:spacing w:after="0"/>
        <w:ind w:left="0"/>
        <w:jc w:val="both"/>
      </w:pPr>
      <w:r>
        <w:rPr>
          <w:rFonts w:ascii="Times New Roman"/>
          <w:b w:val="false"/>
          <w:i w:val="false"/>
          <w:color w:val="000000"/>
          <w:sz w:val="28"/>
        </w:rPr>
        <w:t>
      1) ежеквартальные аналитические отчеты об исполнении республиканского и местных бюджетов по результатам бюджетного мониторинга, представляемые Министерством финансов Республики Казахстан (далее – Министерство финансов), а также местными уполномоченными органами по исполнению бюджета в соответствии с Бюджетным кодексом Республики Казахстан;</w:t>
      </w:r>
    </w:p>
    <w:bookmarkEnd w:id="236"/>
    <w:bookmarkStart w:name="z295" w:id="237"/>
    <w:p>
      <w:pPr>
        <w:spacing w:after="0"/>
        <w:ind w:left="0"/>
        <w:jc w:val="both"/>
      </w:pPr>
      <w:r>
        <w:rPr>
          <w:rFonts w:ascii="Times New Roman"/>
          <w:b w:val="false"/>
          <w:i w:val="false"/>
          <w:color w:val="000000"/>
          <w:sz w:val="28"/>
        </w:rPr>
        <w:t>
      2) данные информационных систем Министерства финансов;</w:t>
      </w:r>
    </w:p>
    <w:bookmarkEnd w:id="237"/>
    <w:bookmarkStart w:name="z296" w:id="238"/>
    <w:p>
      <w:pPr>
        <w:spacing w:after="0"/>
        <w:ind w:left="0"/>
        <w:jc w:val="both"/>
      </w:pPr>
      <w:r>
        <w:rPr>
          <w:rFonts w:ascii="Times New Roman"/>
          <w:b w:val="false"/>
          <w:i w:val="false"/>
          <w:color w:val="000000"/>
          <w:sz w:val="28"/>
        </w:rPr>
        <w:t>
      3) итоги государственного аудита и экспертно-аналитических мероприятий Высшей аудиторской палаты;</w:t>
      </w:r>
    </w:p>
    <w:bookmarkEnd w:id="238"/>
    <w:bookmarkStart w:name="z297" w:id="239"/>
    <w:p>
      <w:pPr>
        <w:spacing w:after="0"/>
        <w:ind w:left="0"/>
        <w:jc w:val="both"/>
      </w:pPr>
      <w:r>
        <w:rPr>
          <w:rFonts w:ascii="Times New Roman"/>
          <w:b w:val="false"/>
          <w:i w:val="false"/>
          <w:color w:val="000000"/>
          <w:sz w:val="28"/>
        </w:rPr>
        <w:t>
      4) итоги государственного аудита и экспертно-аналитических мероприятий ревизионных комиссий, представляемые в соответствии с Процедурным стандартом государственного аудита и финансового контроля по представлению ревизионными комиссиями Высшей аудиторской палате информации о своей работе;</w:t>
      </w:r>
    </w:p>
    <w:bookmarkEnd w:id="239"/>
    <w:bookmarkStart w:name="z298" w:id="240"/>
    <w:p>
      <w:pPr>
        <w:spacing w:after="0"/>
        <w:ind w:left="0"/>
        <w:jc w:val="both"/>
      </w:pPr>
      <w:r>
        <w:rPr>
          <w:rFonts w:ascii="Times New Roman"/>
          <w:b w:val="false"/>
          <w:i w:val="false"/>
          <w:color w:val="000000"/>
          <w:sz w:val="28"/>
        </w:rPr>
        <w:t xml:space="preserve">
      5) информация о показателях работы уполномоченного органа по внутреннему государственному аудиту и его территориальных подразделений, служб внутреннего аудита центральных государственных органов, местных исполнительных органов областей, городов республиканского значения, столицы, ведомств центральных государственных органов, представляемая в соответствии с Правилами взаимодействия органов государственного аудита и финансового контроля, утвержденными совместно Высшей аудиторской палатой и уполномоченным органом по внутреннему государственному аудиту согласно </w:t>
      </w:r>
      <w:r>
        <w:rPr>
          <w:rFonts w:ascii="Times New Roman"/>
          <w:b w:val="false"/>
          <w:i w:val="false"/>
          <w:color w:val="000000"/>
          <w:sz w:val="28"/>
        </w:rPr>
        <w:t>пункту 3</w:t>
      </w:r>
      <w:r>
        <w:rPr>
          <w:rFonts w:ascii="Times New Roman"/>
          <w:b w:val="false"/>
          <w:i w:val="false"/>
          <w:color w:val="000000"/>
          <w:sz w:val="28"/>
        </w:rPr>
        <w:t xml:space="preserve"> статьи 46 Закона "О государственном аудите и финансовом контроле" и настоящим Процедурным стандартом; </w:t>
      </w:r>
    </w:p>
    <w:bookmarkEnd w:id="240"/>
    <w:bookmarkStart w:name="z299" w:id="241"/>
    <w:p>
      <w:pPr>
        <w:spacing w:after="0"/>
        <w:ind w:left="0"/>
        <w:jc w:val="both"/>
      </w:pPr>
      <w:r>
        <w:rPr>
          <w:rFonts w:ascii="Times New Roman"/>
          <w:b w:val="false"/>
          <w:i w:val="false"/>
          <w:color w:val="000000"/>
          <w:sz w:val="28"/>
        </w:rPr>
        <w:t xml:space="preserve">
      6) интегрированная информационная система Высшей аудиторской палаты; </w:t>
      </w:r>
    </w:p>
    <w:bookmarkEnd w:id="241"/>
    <w:bookmarkStart w:name="z300" w:id="242"/>
    <w:p>
      <w:pPr>
        <w:spacing w:after="0"/>
        <w:ind w:left="0"/>
        <w:jc w:val="both"/>
      </w:pPr>
      <w:r>
        <w:rPr>
          <w:rFonts w:ascii="Times New Roman"/>
          <w:b w:val="false"/>
          <w:i w:val="false"/>
          <w:color w:val="000000"/>
          <w:sz w:val="28"/>
        </w:rPr>
        <w:t>
      7) оперативная отчетность и информация соответствующих государственных органов, администраторов бюджетных программ и субъектов квазигосударственного сектора в электронной форме, в том числе посредством единой базы данных по государственному аудиту и финансовому контролю.</w:t>
      </w:r>
    </w:p>
    <w:bookmarkEnd w:id="242"/>
    <w:bookmarkStart w:name="z301" w:id="243"/>
    <w:p>
      <w:pPr>
        <w:spacing w:after="0"/>
        <w:ind w:left="0"/>
        <w:jc w:val="both"/>
      </w:pPr>
      <w:r>
        <w:rPr>
          <w:rFonts w:ascii="Times New Roman"/>
          <w:b w:val="false"/>
          <w:i w:val="false"/>
          <w:color w:val="000000"/>
          <w:sz w:val="28"/>
        </w:rPr>
        <w:t>
      5. Структурные подразделения аппарата Высшей аудиторской палаты не позднее 10 числа месяца, следующего за отчетным кварталом, представляют в структурное подразделение, ответственное за анализ и отчетность (далее – Департамент), информацию об основных итогах работы и достигнутых результатах. Предоставляемая информация содержит: количественные и качественные показатели, проблемные вопросы по курируемым сферам, предложения по совершенствованию деятельности Высшей аудиторской палаты, предстоящие задачи, а также иные предложения. По поручению (запросу) Администрации Президента Республики Казахстан или Председателя Высшей аудиторской палаты Департамент устанавливает иные сроки представления информации.";</w:t>
      </w:r>
    </w:p>
    <w:bookmarkEnd w:id="2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303" w:id="244"/>
    <w:p>
      <w:pPr>
        <w:spacing w:after="0"/>
        <w:ind w:left="0"/>
        <w:jc w:val="both"/>
      </w:pPr>
      <w:r>
        <w:rPr>
          <w:rFonts w:ascii="Times New Roman"/>
          <w:b w:val="false"/>
          <w:i w:val="false"/>
          <w:color w:val="000000"/>
          <w:sz w:val="28"/>
        </w:rPr>
        <w:t>
      "7. Департамент на основе полученной информации от структурных подразделений и ревизионных комиссий не позднее 2 числа второго месяца, следующего за отчетным кварталом, формирует проект информации и направляет на согласование структурным подразделениям, руководителю аппарата, членам Высшей аудиторской палаты.";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p>
    <w:bookmarkStart w:name="z305" w:id="245"/>
    <w:p>
      <w:pPr>
        <w:spacing w:after="0"/>
        <w:ind w:left="0"/>
        <w:jc w:val="both"/>
      </w:pPr>
      <w:r>
        <w:rPr>
          <w:rFonts w:ascii="Times New Roman"/>
          <w:b w:val="false"/>
          <w:i w:val="false"/>
          <w:color w:val="000000"/>
          <w:sz w:val="28"/>
        </w:rPr>
        <w:t>
      "9. За пять рабочих дней до срока представления информации, Отдел вносит на рассмотрение Председателю Высшей аудиторской палаты проект сопроводительного письма на имя Президента Республики Казахстан (далее - сопроводительное письмо) и проект информации.</w:t>
      </w:r>
    </w:p>
    <w:bookmarkEnd w:id="245"/>
    <w:bookmarkStart w:name="z306" w:id="246"/>
    <w:p>
      <w:pPr>
        <w:spacing w:after="0"/>
        <w:ind w:left="0"/>
        <w:jc w:val="both"/>
      </w:pPr>
      <w:r>
        <w:rPr>
          <w:rFonts w:ascii="Times New Roman"/>
          <w:b w:val="false"/>
          <w:i w:val="false"/>
          <w:color w:val="000000"/>
          <w:sz w:val="28"/>
        </w:rPr>
        <w:t>
      10. Департамент представляет на подписание Председателю Высшей аудиторской палаты сопроводительное письмо и информацию за 2 рабочих дня до срока представления информации.</w:t>
      </w:r>
    </w:p>
    <w:bookmarkEnd w:id="246"/>
    <w:bookmarkStart w:name="z307" w:id="247"/>
    <w:p>
      <w:pPr>
        <w:spacing w:after="0"/>
        <w:ind w:left="0"/>
        <w:jc w:val="both"/>
      </w:pPr>
      <w:r>
        <w:rPr>
          <w:rFonts w:ascii="Times New Roman"/>
          <w:b w:val="false"/>
          <w:i w:val="false"/>
          <w:color w:val="000000"/>
          <w:sz w:val="28"/>
        </w:rPr>
        <w:t>
      11. Структурное подразделение, ответственное за документооборот, вносит сопроводительное письмо и информацию, подписанные Председателем Высшей аудиторской палаты в Администрацию Президента Республики Казахстан в сроки, утвержденные Графиками представления информации.</w:t>
      </w:r>
    </w:p>
    <w:bookmarkEnd w:id="247"/>
    <w:bookmarkStart w:name="z308" w:id="248"/>
    <w:p>
      <w:pPr>
        <w:spacing w:after="0"/>
        <w:ind w:left="0"/>
        <w:jc w:val="both"/>
      </w:pPr>
      <w:r>
        <w:rPr>
          <w:rFonts w:ascii="Times New Roman"/>
          <w:b w:val="false"/>
          <w:i w:val="false"/>
          <w:color w:val="000000"/>
          <w:sz w:val="28"/>
        </w:rPr>
        <w:t>
      12. Информация представляется на ежеквартальной основе и содержит данные, характеризующие работу Высшей аудиторской палаты, обобщенные итоги о результатах государственного аудита и экспертно-аналитических мероприятий ревизионных комиссий за отчетный период, с указанием показателей результативности и эффективности работы органов внешнего государственного аудита и финансового контроля, и состоит из следующих разделов:</w:t>
      </w:r>
    </w:p>
    <w:bookmarkEnd w:id="248"/>
    <w:bookmarkStart w:name="z309" w:id="249"/>
    <w:p>
      <w:pPr>
        <w:spacing w:after="0"/>
        <w:ind w:left="0"/>
        <w:jc w:val="both"/>
      </w:pPr>
      <w:r>
        <w:rPr>
          <w:rFonts w:ascii="Times New Roman"/>
          <w:b w:val="false"/>
          <w:i w:val="false"/>
          <w:color w:val="000000"/>
          <w:sz w:val="28"/>
        </w:rPr>
        <w:t>
      I. Введение;</w:t>
      </w:r>
    </w:p>
    <w:bookmarkEnd w:id="249"/>
    <w:bookmarkStart w:name="z310" w:id="250"/>
    <w:p>
      <w:pPr>
        <w:spacing w:after="0"/>
        <w:ind w:left="0"/>
        <w:jc w:val="both"/>
      </w:pPr>
      <w:r>
        <w:rPr>
          <w:rFonts w:ascii="Times New Roman"/>
          <w:b w:val="false"/>
          <w:i w:val="false"/>
          <w:color w:val="000000"/>
          <w:sz w:val="28"/>
        </w:rPr>
        <w:t>
      II. Анализ исполнения республиканского бюджета за отчетный период;</w:t>
      </w:r>
    </w:p>
    <w:bookmarkEnd w:id="250"/>
    <w:bookmarkStart w:name="z311" w:id="251"/>
    <w:p>
      <w:pPr>
        <w:spacing w:after="0"/>
        <w:ind w:left="0"/>
        <w:jc w:val="both"/>
      </w:pPr>
      <w:r>
        <w:rPr>
          <w:rFonts w:ascii="Times New Roman"/>
          <w:b w:val="false"/>
          <w:i w:val="false"/>
          <w:color w:val="000000"/>
          <w:sz w:val="28"/>
        </w:rPr>
        <w:t>
      III. Основные результаты государственного аудита и экспертно-аналитических мероприятий органов внешнего государственного аудита за отчетный период:</w:t>
      </w:r>
    </w:p>
    <w:bookmarkEnd w:id="251"/>
    <w:bookmarkStart w:name="z312" w:id="252"/>
    <w:p>
      <w:pPr>
        <w:spacing w:after="0"/>
        <w:ind w:left="0"/>
        <w:jc w:val="both"/>
      </w:pPr>
      <w:r>
        <w:rPr>
          <w:rFonts w:ascii="Times New Roman"/>
          <w:b w:val="false"/>
          <w:i w:val="false"/>
          <w:color w:val="000000"/>
          <w:sz w:val="28"/>
        </w:rPr>
        <w:t>
      1) итоги государственного аудита и экспертно-аналитических мероприятий Высшей аудиторской палаты;</w:t>
      </w:r>
    </w:p>
    <w:bookmarkEnd w:id="252"/>
    <w:bookmarkStart w:name="z313" w:id="253"/>
    <w:p>
      <w:pPr>
        <w:spacing w:after="0"/>
        <w:ind w:left="0"/>
        <w:jc w:val="both"/>
      </w:pPr>
      <w:r>
        <w:rPr>
          <w:rFonts w:ascii="Times New Roman"/>
          <w:b w:val="false"/>
          <w:i w:val="false"/>
          <w:color w:val="000000"/>
          <w:sz w:val="28"/>
        </w:rPr>
        <w:t>
      2) итоги государственного аудита и экспертно-аналитических мероприятий ревизионных комиссий.</w:t>
      </w:r>
    </w:p>
    <w:bookmarkEnd w:id="253"/>
    <w:bookmarkStart w:name="z314" w:id="254"/>
    <w:p>
      <w:pPr>
        <w:spacing w:after="0"/>
        <w:ind w:left="0"/>
        <w:jc w:val="both"/>
      </w:pPr>
      <w:r>
        <w:rPr>
          <w:rFonts w:ascii="Times New Roman"/>
          <w:b w:val="false"/>
          <w:i w:val="false"/>
          <w:color w:val="000000"/>
          <w:sz w:val="28"/>
        </w:rPr>
        <w:t>
      IV. Информация о мерах по совершенствованию деятельности органов внешнего государственного аудита.</w:t>
      </w:r>
    </w:p>
    <w:bookmarkEnd w:id="254"/>
    <w:bookmarkStart w:name="z315" w:id="255"/>
    <w:p>
      <w:pPr>
        <w:spacing w:after="0"/>
        <w:ind w:left="0"/>
        <w:jc w:val="both"/>
      </w:pPr>
      <w:r>
        <w:rPr>
          <w:rFonts w:ascii="Times New Roman"/>
          <w:b w:val="false"/>
          <w:i w:val="false"/>
          <w:color w:val="000000"/>
          <w:sz w:val="28"/>
        </w:rPr>
        <w:t>
      V. Заключение:</w:t>
      </w:r>
    </w:p>
    <w:bookmarkEnd w:id="255"/>
    <w:bookmarkStart w:name="z316" w:id="256"/>
    <w:p>
      <w:pPr>
        <w:spacing w:after="0"/>
        <w:ind w:left="0"/>
        <w:jc w:val="both"/>
      </w:pPr>
      <w:r>
        <w:rPr>
          <w:rFonts w:ascii="Times New Roman"/>
          <w:b w:val="false"/>
          <w:i w:val="false"/>
          <w:color w:val="000000"/>
          <w:sz w:val="28"/>
        </w:rPr>
        <w:t>
      1) выводы;</w:t>
      </w:r>
    </w:p>
    <w:bookmarkEnd w:id="256"/>
    <w:bookmarkStart w:name="z317" w:id="257"/>
    <w:p>
      <w:pPr>
        <w:spacing w:after="0"/>
        <w:ind w:left="0"/>
        <w:jc w:val="both"/>
      </w:pPr>
      <w:r>
        <w:rPr>
          <w:rFonts w:ascii="Times New Roman"/>
          <w:b w:val="false"/>
          <w:i w:val="false"/>
          <w:color w:val="000000"/>
          <w:sz w:val="28"/>
        </w:rPr>
        <w:t>
      2) рекомендации.</w:t>
      </w:r>
    </w:p>
    <w:bookmarkEnd w:id="257"/>
    <w:bookmarkStart w:name="z318" w:id="258"/>
    <w:p>
      <w:pPr>
        <w:spacing w:after="0"/>
        <w:ind w:left="0"/>
        <w:jc w:val="both"/>
      </w:pPr>
      <w:r>
        <w:rPr>
          <w:rFonts w:ascii="Times New Roman"/>
          <w:b w:val="false"/>
          <w:i w:val="false"/>
          <w:color w:val="000000"/>
          <w:sz w:val="28"/>
        </w:rPr>
        <w:t>
      При необходимости допускается включение дополнительных сведений в ежеквартальную информацию.";</w:t>
      </w:r>
    </w:p>
    <w:bookmarkEnd w:id="2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320" w:id="259"/>
    <w:p>
      <w:pPr>
        <w:spacing w:after="0"/>
        <w:ind w:left="0"/>
        <w:jc w:val="both"/>
      </w:pPr>
      <w:r>
        <w:rPr>
          <w:rFonts w:ascii="Times New Roman"/>
          <w:b w:val="false"/>
          <w:i w:val="false"/>
          <w:color w:val="000000"/>
          <w:sz w:val="28"/>
        </w:rPr>
        <w:t>
      "16. В разделе "Основные результаты государственного аудита и экспертно-аналитических мероприятий органов внешнего государственного аудита за отчетный период" указывается:</w:t>
      </w:r>
    </w:p>
    <w:bookmarkEnd w:id="259"/>
    <w:bookmarkStart w:name="z321" w:id="260"/>
    <w:p>
      <w:pPr>
        <w:spacing w:after="0"/>
        <w:ind w:left="0"/>
        <w:jc w:val="both"/>
      </w:pPr>
      <w:r>
        <w:rPr>
          <w:rFonts w:ascii="Times New Roman"/>
          <w:b w:val="false"/>
          <w:i w:val="false"/>
          <w:color w:val="000000"/>
          <w:sz w:val="28"/>
        </w:rPr>
        <w:t>
      1) по Высшей аудиторской палате:</w:t>
      </w:r>
    </w:p>
    <w:bookmarkEnd w:id="260"/>
    <w:bookmarkStart w:name="z322" w:id="261"/>
    <w:p>
      <w:pPr>
        <w:spacing w:after="0"/>
        <w:ind w:left="0"/>
        <w:jc w:val="both"/>
      </w:pPr>
      <w:r>
        <w:rPr>
          <w:rFonts w:ascii="Times New Roman"/>
          <w:b w:val="false"/>
          <w:i w:val="false"/>
          <w:color w:val="000000"/>
          <w:sz w:val="28"/>
        </w:rPr>
        <w:t xml:space="preserve">
      ключевые показатели деятельности Высшей аудиторской палаты за отчетный период в сравнении с аналогичным периодом предыдущего года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Стандарту;</w:t>
      </w:r>
    </w:p>
    <w:bookmarkEnd w:id="261"/>
    <w:bookmarkStart w:name="z323" w:id="262"/>
    <w:p>
      <w:pPr>
        <w:spacing w:after="0"/>
        <w:ind w:left="0"/>
        <w:jc w:val="both"/>
      </w:pPr>
      <w:r>
        <w:rPr>
          <w:rFonts w:ascii="Times New Roman"/>
          <w:b w:val="false"/>
          <w:i w:val="false"/>
          <w:color w:val="000000"/>
          <w:sz w:val="28"/>
        </w:rPr>
        <w:t>
      итоги государственного аудита и экспертно-аналитических мероприятий,</w:t>
      </w:r>
    </w:p>
    <w:bookmarkEnd w:id="262"/>
    <w:bookmarkStart w:name="z324" w:id="263"/>
    <w:p>
      <w:pPr>
        <w:spacing w:after="0"/>
        <w:ind w:left="0"/>
        <w:jc w:val="both"/>
      </w:pPr>
      <w:r>
        <w:rPr>
          <w:rFonts w:ascii="Times New Roman"/>
          <w:b w:val="false"/>
          <w:i w:val="false"/>
          <w:color w:val="000000"/>
          <w:sz w:val="28"/>
        </w:rPr>
        <w:t>
      в том числе:</w:t>
      </w:r>
    </w:p>
    <w:bookmarkEnd w:id="263"/>
    <w:bookmarkStart w:name="z325" w:id="264"/>
    <w:p>
      <w:pPr>
        <w:spacing w:after="0"/>
        <w:ind w:left="0"/>
        <w:jc w:val="both"/>
      </w:pPr>
      <w:r>
        <w:rPr>
          <w:rFonts w:ascii="Times New Roman"/>
          <w:b w:val="false"/>
          <w:i w:val="false"/>
          <w:color w:val="000000"/>
          <w:sz w:val="28"/>
        </w:rPr>
        <w:t>
      количество проведенного государственного аудита и экспертно-аналитических мероприятий в отчетный период, количество проверенных объектов государственного аудита и финансового контроля;</w:t>
      </w:r>
    </w:p>
    <w:bookmarkEnd w:id="264"/>
    <w:bookmarkStart w:name="z326" w:id="265"/>
    <w:p>
      <w:pPr>
        <w:spacing w:after="0"/>
        <w:ind w:left="0"/>
        <w:jc w:val="both"/>
      </w:pPr>
      <w:r>
        <w:rPr>
          <w:rFonts w:ascii="Times New Roman"/>
          <w:b w:val="false"/>
          <w:i w:val="false"/>
          <w:color w:val="000000"/>
          <w:sz w:val="28"/>
        </w:rPr>
        <w:t>
      объем средств, охваченных государственным аудитом;</w:t>
      </w:r>
    </w:p>
    <w:bookmarkEnd w:id="265"/>
    <w:bookmarkStart w:name="z327" w:id="266"/>
    <w:p>
      <w:pPr>
        <w:spacing w:after="0"/>
        <w:ind w:left="0"/>
        <w:jc w:val="both"/>
      </w:pPr>
      <w:r>
        <w:rPr>
          <w:rFonts w:ascii="Times New Roman"/>
          <w:b w:val="false"/>
          <w:i w:val="false"/>
          <w:color w:val="000000"/>
          <w:sz w:val="28"/>
        </w:rPr>
        <w:t>
      суммы нарушений при расходовании средств республиканского бюджета и при поступлении в республиканский бюджет;</w:t>
      </w:r>
    </w:p>
    <w:bookmarkEnd w:id="266"/>
    <w:bookmarkStart w:name="z328" w:id="267"/>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267"/>
    <w:bookmarkStart w:name="z329" w:id="268"/>
    <w:p>
      <w:pPr>
        <w:spacing w:after="0"/>
        <w:ind w:left="0"/>
        <w:jc w:val="both"/>
      </w:pPr>
      <w:r>
        <w:rPr>
          <w:rFonts w:ascii="Times New Roman"/>
          <w:b w:val="false"/>
          <w:i w:val="false"/>
          <w:color w:val="000000"/>
          <w:sz w:val="28"/>
        </w:rPr>
        <w:t>
      основные итоги государственного аудита и экспертно-аналитических мероприятий в отчетном периоде в разрезе каждого мероприятия;</w:t>
      </w:r>
    </w:p>
    <w:bookmarkEnd w:id="268"/>
    <w:bookmarkStart w:name="z330" w:id="269"/>
    <w:p>
      <w:pPr>
        <w:spacing w:after="0"/>
        <w:ind w:left="0"/>
        <w:jc w:val="both"/>
      </w:pPr>
      <w:r>
        <w:rPr>
          <w:rFonts w:ascii="Times New Roman"/>
          <w:b w:val="false"/>
          <w:i w:val="false"/>
          <w:color w:val="000000"/>
          <w:sz w:val="28"/>
        </w:rPr>
        <w:t>
      результаты оценки реализации стратегических планов центральных государственных органов, государственных и правительственных программ (при наличии), в том числе эффективности достижения центральными государственными органами стратегических целей, задач, индикаторов и показателей, а также соблюдения процедур при реализации программных и стратегических документов;</w:t>
      </w:r>
    </w:p>
    <w:bookmarkEnd w:id="269"/>
    <w:bookmarkStart w:name="z331" w:id="270"/>
    <w:p>
      <w:pPr>
        <w:spacing w:after="0"/>
        <w:ind w:left="0"/>
        <w:jc w:val="both"/>
      </w:pPr>
      <w:r>
        <w:rPr>
          <w:rFonts w:ascii="Times New Roman"/>
          <w:b w:val="false"/>
          <w:i w:val="false"/>
          <w:color w:val="000000"/>
          <w:sz w:val="28"/>
        </w:rPr>
        <w:t>
      меры, принятые по результатам государственного аудита, в том числе:</w:t>
      </w:r>
    </w:p>
    <w:bookmarkEnd w:id="270"/>
    <w:bookmarkStart w:name="z332" w:id="271"/>
    <w:p>
      <w:pPr>
        <w:spacing w:after="0"/>
        <w:ind w:left="0"/>
        <w:jc w:val="both"/>
      </w:pPr>
      <w:r>
        <w:rPr>
          <w:rFonts w:ascii="Times New Roman"/>
          <w:b w:val="false"/>
          <w:i w:val="false"/>
          <w:color w:val="000000"/>
          <w:sz w:val="28"/>
        </w:rPr>
        <w:t>
      суммы, подлежащие восстановлению и восстановленные в отчетном периоде;</w:t>
      </w:r>
    </w:p>
    <w:bookmarkEnd w:id="271"/>
    <w:bookmarkStart w:name="z333" w:id="272"/>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272"/>
    <w:bookmarkStart w:name="z334" w:id="273"/>
    <w:p>
      <w:pPr>
        <w:spacing w:after="0"/>
        <w:ind w:left="0"/>
        <w:jc w:val="both"/>
      </w:pPr>
      <w:r>
        <w:rPr>
          <w:rFonts w:ascii="Times New Roman"/>
          <w:b w:val="false"/>
          <w:i w:val="false"/>
          <w:color w:val="000000"/>
          <w:sz w:val="28"/>
        </w:rPr>
        <w:t>
      исполнение рекомендаций и предписаний (поручений) Высшей аудиторской палаты;</w:t>
      </w:r>
    </w:p>
    <w:bookmarkEnd w:id="273"/>
    <w:bookmarkStart w:name="z335" w:id="274"/>
    <w:p>
      <w:pPr>
        <w:spacing w:after="0"/>
        <w:ind w:left="0"/>
        <w:jc w:val="both"/>
      </w:pPr>
      <w:r>
        <w:rPr>
          <w:rFonts w:ascii="Times New Roman"/>
          <w:b w:val="false"/>
          <w:i w:val="false"/>
          <w:color w:val="000000"/>
          <w:sz w:val="28"/>
        </w:rPr>
        <w:t>
      2) по ревизионным комиссиям:</w:t>
      </w:r>
    </w:p>
    <w:bookmarkEnd w:id="274"/>
    <w:bookmarkStart w:name="z336" w:id="275"/>
    <w:p>
      <w:pPr>
        <w:spacing w:after="0"/>
        <w:ind w:left="0"/>
        <w:jc w:val="both"/>
      </w:pPr>
      <w:r>
        <w:rPr>
          <w:rFonts w:ascii="Times New Roman"/>
          <w:b w:val="false"/>
          <w:i w:val="false"/>
          <w:color w:val="000000"/>
          <w:sz w:val="28"/>
        </w:rPr>
        <w:t>
      итоги государственного аудита и экспертно-аналитических мероприятий ревизионных комиссий за отчетный период и аналогичный период предыдущего года содержат информацию о количестве объектов и объеме средств, охваченных государственным аудитом, объеме выявленных ревизионными комиссиями нарушениях, объеме восстановленных и подлежащих восстановлению сумм по результатам аудиторских мероприятий и исполнении рекомендаций (предложений) и поручений по итогам аудиторских и экспертно-аналитических мероприятий согласно приложениям 6 - 10 к настоящему Стандарту, с отражением:</w:t>
      </w:r>
    </w:p>
    <w:bookmarkEnd w:id="275"/>
    <w:bookmarkStart w:name="z337" w:id="276"/>
    <w:p>
      <w:pPr>
        <w:spacing w:after="0"/>
        <w:ind w:left="0"/>
        <w:jc w:val="both"/>
      </w:pPr>
      <w:r>
        <w:rPr>
          <w:rFonts w:ascii="Times New Roman"/>
          <w:b w:val="false"/>
          <w:i w:val="false"/>
          <w:color w:val="000000"/>
          <w:sz w:val="28"/>
        </w:rPr>
        <w:t>
      объема средств, охваченных государственным аудитом;</w:t>
      </w:r>
    </w:p>
    <w:bookmarkEnd w:id="276"/>
    <w:bookmarkStart w:name="z338" w:id="277"/>
    <w:p>
      <w:pPr>
        <w:spacing w:after="0"/>
        <w:ind w:left="0"/>
        <w:jc w:val="both"/>
      </w:pPr>
      <w:r>
        <w:rPr>
          <w:rFonts w:ascii="Times New Roman"/>
          <w:b w:val="false"/>
          <w:i w:val="false"/>
          <w:color w:val="000000"/>
          <w:sz w:val="28"/>
        </w:rPr>
        <w:t>
      итогов проведенного государственного аудита и экспертно-аналитических мероприятий;</w:t>
      </w:r>
    </w:p>
    <w:bookmarkEnd w:id="277"/>
    <w:bookmarkStart w:name="z339" w:id="278"/>
    <w:p>
      <w:pPr>
        <w:spacing w:after="0"/>
        <w:ind w:left="0"/>
        <w:jc w:val="both"/>
      </w:pPr>
      <w:r>
        <w:rPr>
          <w:rFonts w:ascii="Times New Roman"/>
          <w:b w:val="false"/>
          <w:i w:val="false"/>
          <w:color w:val="000000"/>
          <w:sz w:val="28"/>
        </w:rPr>
        <w:t>
      количества охваченных объектов государственного аудита и финансового контроля;</w:t>
      </w:r>
    </w:p>
    <w:bookmarkEnd w:id="278"/>
    <w:bookmarkStart w:name="z340" w:id="279"/>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279"/>
    <w:bookmarkStart w:name="z341" w:id="280"/>
    <w:p>
      <w:pPr>
        <w:spacing w:after="0"/>
        <w:ind w:left="0"/>
        <w:jc w:val="both"/>
      </w:pPr>
      <w:r>
        <w:rPr>
          <w:rFonts w:ascii="Times New Roman"/>
          <w:b w:val="false"/>
          <w:i w:val="false"/>
          <w:color w:val="000000"/>
          <w:sz w:val="28"/>
        </w:rPr>
        <w:t>
      сумм, подлежащих восстановлению (возмещению) и восстановленных (возмещенных) в отчетный период;</w:t>
      </w:r>
    </w:p>
    <w:bookmarkEnd w:id="280"/>
    <w:bookmarkStart w:name="z342" w:id="281"/>
    <w:p>
      <w:pPr>
        <w:spacing w:after="0"/>
        <w:ind w:left="0"/>
        <w:jc w:val="both"/>
      </w:pPr>
      <w:r>
        <w:rPr>
          <w:rFonts w:ascii="Times New Roman"/>
          <w:b w:val="false"/>
          <w:i w:val="false"/>
          <w:color w:val="000000"/>
          <w:sz w:val="28"/>
        </w:rPr>
        <w:t>
      мер, принятых по результатам государственного аудита с отражением информации о количестве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о количестве лиц, привлеченных к ответственности (административной, дисциплинарной, уголовной);</w:t>
      </w:r>
    </w:p>
    <w:bookmarkEnd w:id="281"/>
    <w:bookmarkStart w:name="z343" w:id="282"/>
    <w:p>
      <w:pPr>
        <w:spacing w:after="0"/>
        <w:ind w:left="0"/>
        <w:jc w:val="both"/>
      </w:pPr>
      <w:r>
        <w:rPr>
          <w:rFonts w:ascii="Times New Roman"/>
          <w:b w:val="false"/>
          <w:i w:val="false"/>
          <w:color w:val="000000"/>
          <w:sz w:val="28"/>
        </w:rPr>
        <w:t>
      исполнения рекомендаций и предписаний (поручений), принятых по итогам государственного аудита и экспертно-аналитических мероприятий;</w:t>
      </w:r>
    </w:p>
    <w:bookmarkEnd w:id="282"/>
    <w:bookmarkStart w:name="z344" w:id="283"/>
    <w:p>
      <w:pPr>
        <w:spacing w:after="0"/>
        <w:ind w:left="0"/>
        <w:jc w:val="both"/>
      </w:pPr>
      <w:r>
        <w:rPr>
          <w:rFonts w:ascii="Times New Roman"/>
          <w:b w:val="false"/>
          <w:i w:val="false"/>
          <w:color w:val="000000"/>
          <w:sz w:val="28"/>
        </w:rPr>
        <w:t>
      показателей эффективности деятельности ревизионных комиссий на одного государственного аудитора.</w:t>
      </w:r>
    </w:p>
    <w:bookmarkEnd w:id="283"/>
    <w:bookmarkStart w:name="z345" w:id="284"/>
    <w:p>
      <w:pPr>
        <w:spacing w:after="0"/>
        <w:ind w:left="0"/>
        <w:jc w:val="both"/>
      </w:pPr>
      <w:r>
        <w:rPr>
          <w:rFonts w:ascii="Times New Roman"/>
          <w:b w:val="false"/>
          <w:i w:val="false"/>
          <w:color w:val="000000"/>
          <w:sz w:val="28"/>
        </w:rPr>
        <w:t>
      17. По итогам года Высшая аудиторская палата помимо информации о своей работе, представляет Президенту информацию о показателях работы органов государственного аудита и финансового контроля.</w:t>
      </w:r>
    </w:p>
    <w:bookmarkEnd w:id="284"/>
    <w:bookmarkStart w:name="z346" w:id="285"/>
    <w:p>
      <w:pPr>
        <w:spacing w:after="0"/>
        <w:ind w:left="0"/>
        <w:jc w:val="both"/>
      </w:pPr>
      <w:r>
        <w:rPr>
          <w:rFonts w:ascii="Times New Roman"/>
          <w:b w:val="false"/>
          <w:i w:val="false"/>
          <w:color w:val="000000"/>
          <w:sz w:val="28"/>
        </w:rPr>
        <w:t>
      Ежегодная информация о показателях работы органов государственного аудита состоит из сведений ревизионных комиссий и отчета уполномоченного органа по внутреннему государственному аудиту, в том числе о деятельности служб внутреннего аудита.</w:t>
      </w:r>
    </w:p>
    <w:bookmarkEnd w:id="285"/>
    <w:bookmarkStart w:name="z347" w:id="286"/>
    <w:p>
      <w:pPr>
        <w:spacing w:after="0"/>
        <w:ind w:left="0"/>
        <w:jc w:val="both"/>
      </w:pPr>
      <w:r>
        <w:rPr>
          <w:rFonts w:ascii="Times New Roman"/>
          <w:b w:val="false"/>
          <w:i w:val="false"/>
          <w:color w:val="000000"/>
          <w:sz w:val="28"/>
        </w:rPr>
        <w:t>
      18. В разделе "Информация о мерах по совершенствованию деятельности органов внешнего государственного аудита" указывается информация об итогах:</w:t>
      </w:r>
    </w:p>
    <w:bookmarkEnd w:id="286"/>
    <w:bookmarkStart w:name="z348" w:id="287"/>
    <w:p>
      <w:pPr>
        <w:spacing w:after="0"/>
        <w:ind w:left="0"/>
        <w:jc w:val="both"/>
      </w:pPr>
      <w:r>
        <w:rPr>
          <w:rFonts w:ascii="Times New Roman"/>
          <w:b w:val="false"/>
          <w:i w:val="false"/>
          <w:color w:val="000000"/>
          <w:sz w:val="28"/>
        </w:rPr>
        <w:t>
      методологической и правовой деятельности (по разработанным методологическим документам и нормативным правовым актам в сфере государственного аудита и финансового контроля);</w:t>
      </w:r>
    </w:p>
    <w:bookmarkEnd w:id="287"/>
    <w:bookmarkStart w:name="z349" w:id="288"/>
    <w:p>
      <w:pPr>
        <w:spacing w:after="0"/>
        <w:ind w:left="0"/>
        <w:jc w:val="both"/>
      </w:pPr>
      <w:r>
        <w:rPr>
          <w:rFonts w:ascii="Times New Roman"/>
          <w:b w:val="false"/>
          <w:i w:val="false"/>
          <w:color w:val="000000"/>
          <w:sz w:val="28"/>
        </w:rPr>
        <w:t>
      деятельности в сфере международного сотрудничества;</w:t>
      </w:r>
    </w:p>
    <w:bookmarkEnd w:id="288"/>
    <w:bookmarkStart w:name="z350" w:id="289"/>
    <w:p>
      <w:pPr>
        <w:spacing w:after="0"/>
        <w:ind w:left="0"/>
        <w:jc w:val="both"/>
      </w:pPr>
      <w:r>
        <w:rPr>
          <w:rFonts w:ascii="Times New Roman"/>
          <w:b w:val="false"/>
          <w:i w:val="false"/>
          <w:color w:val="000000"/>
          <w:sz w:val="28"/>
        </w:rPr>
        <w:t>
      взаимодействия Высшей аудиторской палаты с органами государственного аудита и финансового контроля и другими государственными органами;</w:t>
      </w:r>
    </w:p>
    <w:bookmarkEnd w:id="289"/>
    <w:bookmarkStart w:name="z351" w:id="290"/>
    <w:p>
      <w:pPr>
        <w:spacing w:after="0"/>
        <w:ind w:left="0"/>
        <w:jc w:val="both"/>
      </w:pPr>
      <w:r>
        <w:rPr>
          <w:rFonts w:ascii="Times New Roman"/>
          <w:b w:val="false"/>
          <w:i w:val="false"/>
          <w:color w:val="000000"/>
          <w:sz w:val="28"/>
        </w:rPr>
        <w:t>
      повышения квалификации работников Высшей аудиторской палаты и других органов государственного аудита и финансового контроля.</w:t>
      </w:r>
    </w:p>
    <w:bookmarkEnd w:id="290"/>
    <w:bookmarkStart w:name="z352" w:id="291"/>
    <w:p>
      <w:pPr>
        <w:spacing w:after="0"/>
        <w:ind w:left="0"/>
        <w:jc w:val="both"/>
      </w:pPr>
      <w:r>
        <w:rPr>
          <w:rFonts w:ascii="Times New Roman"/>
          <w:b w:val="false"/>
          <w:i w:val="false"/>
          <w:color w:val="000000"/>
          <w:sz w:val="28"/>
        </w:rPr>
        <w:t>
      19. В разделе "Заключение" отражаются выводы и рекомендации Высшей аудиторской палаты, основанные на результатах государственного аудита и экспертно-аналитических мероприятий органов внешнего государственного аудита в отчетном периоде и ориентированные на повышение эффективности исполнения республиканского бюджета, реализации стратегических и программных документов, укрепление финансовой дисциплины.";</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54" w:id="292"/>
    <w:p>
      <w:pPr>
        <w:spacing w:after="0"/>
        <w:ind w:left="0"/>
        <w:jc w:val="both"/>
      </w:pPr>
      <w:r>
        <w:rPr>
          <w:rFonts w:ascii="Times New Roman"/>
          <w:b w:val="false"/>
          <w:i w:val="false"/>
          <w:color w:val="000000"/>
          <w:sz w:val="28"/>
        </w:rPr>
        <w:t>
      "22. В информации указывается информация только по завершенному государственному аудиту и экспертно-аналитическим мероприятиям, по результатам которых приняты постановления Высшей аудиторской палаты.";</w:t>
      </w:r>
    </w:p>
    <w:bookmarkEnd w:id="2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p>
    <w:bookmarkStart w:name="z356" w:id="293"/>
    <w:p>
      <w:pPr>
        <w:spacing w:after="0"/>
        <w:ind w:left="0"/>
        <w:jc w:val="both"/>
      </w:pPr>
      <w:r>
        <w:rPr>
          <w:rFonts w:ascii="Times New Roman"/>
          <w:b w:val="false"/>
          <w:i w:val="false"/>
          <w:color w:val="000000"/>
          <w:sz w:val="28"/>
        </w:rPr>
        <w:t>
      "27. В структуру и содержание информации могут вноситься изменения по решению Председателя Высшей аудиторской палаты.";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358" w:id="294"/>
    <w:p>
      <w:pPr>
        <w:spacing w:after="0"/>
        <w:ind w:left="0"/>
        <w:jc w:val="both"/>
      </w:pPr>
      <w:r>
        <w:rPr>
          <w:rFonts w:ascii="Times New Roman"/>
          <w:b w:val="false"/>
          <w:i w:val="false"/>
          <w:color w:val="000000"/>
          <w:sz w:val="28"/>
        </w:rPr>
        <w:t>
      "Глава 3. Подготовка и представление информации о работе Высшей аудиторской палаты в Парламент Республики Казахстан</w:t>
      </w:r>
    </w:p>
    <w:bookmarkEnd w:id="294"/>
    <w:p>
      <w:pPr>
        <w:spacing w:after="0"/>
        <w:ind w:left="0"/>
        <w:jc w:val="both"/>
      </w:pPr>
      <w:r>
        <w:rPr>
          <w:rFonts w:ascii="Times New Roman"/>
          <w:b w:val="false"/>
          <w:i w:val="false"/>
          <w:color w:val="000000"/>
          <w:sz w:val="28"/>
        </w:rPr>
        <w:t>
      Параграф 1. Порядок формирования и сроки представления информации";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360" w:id="295"/>
    <w:p>
      <w:pPr>
        <w:spacing w:after="0"/>
        <w:ind w:left="0"/>
        <w:jc w:val="both"/>
      </w:pPr>
      <w:r>
        <w:rPr>
          <w:rFonts w:ascii="Times New Roman"/>
          <w:b w:val="false"/>
          <w:i w:val="false"/>
          <w:color w:val="000000"/>
          <w:sz w:val="28"/>
        </w:rPr>
        <w:t>
      "28. Источником для формирования информации являются итоги государственного аудита и экспертно-аналитической деятельности Высшей аудиторской палаты.</w:t>
      </w:r>
    </w:p>
    <w:bookmarkEnd w:id="295"/>
    <w:bookmarkStart w:name="z361" w:id="296"/>
    <w:p>
      <w:pPr>
        <w:spacing w:after="0"/>
        <w:ind w:left="0"/>
        <w:jc w:val="both"/>
      </w:pPr>
      <w:r>
        <w:rPr>
          <w:rFonts w:ascii="Times New Roman"/>
          <w:b w:val="false"/>
          <w:i w:val="false"/>
          <w:color w:val="000000"/>
          <w:sz w:val="28"/>
        </w:rPr>
        <w:t>
       29. Департамент на основе итогов государственного аудита и экспертно-аналитической деятельности Высшей аудиторской палаты, не позднее 10 числа второго месяца, следующего за отчетным кварталом, формирует проект информации в Парламент Республики Казахстан (далее - Парламент) и направляет на согласование структурным подразделениям, руководителю аппарата, членам Высшей аудиторской палаты.";</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363" w:id="297"/>
    <w:p>
      <w:pPr>
        <w:spacing w:after="0"/>
        <w:ind w:left="0"/>
        <w:jc w:val="both"/>
      </w:pPr>
      <w:r>
        <w:rPr>
          <w:rFonts w:ascii="Times New Roman"/>
          <w:b w:val="false"/>
          <w:i w:val="false"/>
          <w:color w:val="000000"/>
          <w:sz w:val="28"/>
        </w:rPr>
        <w:t>
      "31. В срок до 20 числа второго месяца, следующего за отчетным кварталом, Департамент вносит на рассмотрение Председателю Высшей аудиторской палаты проект информации с сопроводительным письмом.</w:t>
      </w:r>
    </w:p>
    <w:bookmarkEnd w:id="297"/>
    <w:bookmarkStart w:name="z364" w:id="298"/>
    <w:p>
      <w:pPr>
        <w:spacing w:after="0"/>
        <w:ind w:left="0"/>
        <w:jc w:val="both"/>
      </w:pPr>
      <w:r>
        <w:rPr>
          <w:rFonts w:ascii="Times New Roman"/>
          <w:b w:val="false"/>
          <w:i w:val="false"/>
          <w:color w:val="000000"/>
          <w:sz w:val="28"/>
        </w:rPr>
        <w:t>
      32. Департамент представляет на подписание Председателю Высшей аудиторской палаты сопроводительное письмо и информацию не позднее 24 числа второго месяца, следующего за отчетным кварталом.</w:t>
      </w:r>
    </w:p>
    <w:bookmarkEnd w:id="298"/>
    <w:bookmarkStart w:name="z365" w:id="299"/>
    <w:p>
      <w:pPr>
        <w:spacing w:after="0"/>
        <w:ind w:left="0"/>
        <w:jc w:val="both"/>
      </w:pPr>
      <w:r>
        <w:rPr>
          <w:rFonts w:ascii="Times New Roman"/>
          <w:b w:val="false"/>
          <w:i w:val="false"/>
          <w:color w:val="000000"/>
          <w:sz w:val="28"/>
        </w:rPr>
        <w:t>
      33. Структурное подразделение, ответственное за документооборот, вносит сопроводительное письмо и информацию, подписанные Председателем Высшей аудиторской палаты в Мажилис и Сенат Парламента не позднее 25 числа второго месяца, следующего за отчетным кварталом.</w:t>
      </w:r>
    </w:p>
    <w:bookmarkEnd w:id="299"/>
    <w:bookmarkStart w:name="z366" w:id="300"/>
    <w:p>
      <w:pPr>
        <w:spacing w:after="0"/>
        <w:ind w:left="0"/>
        <w:jc w:val="both"/>
      </w:pPr>
      <w:r>
        <w:rPr>
          <w:rFonts w:ascii="Times New Roman"/>
          <w:b w:val="false"/>
          <w:i w:val="false"/>
          <w:color w:val="000000"/>
          <w:sz w:val="28"/>
        </w:rPr>
        <w:t>
      34. Информация в Парламент представляется на ежеквартальной основе и содержит данные, характеризующие работу Высшей аудиторской палаты за отчетный период, с указанием показателей результативности и эффективности, и состоит из следующих разделов:</w:t>
      </w:r>
    </w:p>
    <w:bookmarkEnd w:id="300"/>
    <w:bookmarkStart w:name="z367" w:id="301"/>
    <w:p>
      <w:pPr>
        <w:spacing w:after="0"/>
        <w:ind w:left="0"/>
        <w:jc w:val="both"/>
      </w:pPr>
      <w:r>
        <w:rPr>
          <w:rFonts w:ascii="Times New Roman"/>
          <w:b w:val="false"/>
          <w:i w:val="false"/>
          <w:color w:val="000000"/>
          <w:sz w:val="28"/>
        </w:rPr>
        <w:t>
      I. Введение;</w:t>
      </w:r>
    </w:p>
    <w:bookmarkEnd w:id="301"/>
    <w:bookmarkStart w:name="z368" w:id="302"/>
    <w:p>
      <w:pPr>
        <w:spacing w:after="0"/>
        <w:ind w:left="0"/>
        <w:jc w:val="both"/>
      </w:pPr>
      <w:r>
        <w:rPr>
          <w:rFonts w:ascii="Times New Roman"/>
          <w:b w:val="false"/>
          <w:i w:val="false"/>
          <w:color w:val="000000"/>
          <w:sz w:val="28"/>
        </w:rPr>
        <w:t>
      II. Анализ исполнения республиканского бюджета за отчетный период;</w:t>
      </w:r>
    </w:p>
    <w:bookmarkEnd w:id="302"/>
    <w:bookmarkStart w:name="z369" w:id="303"/>
    <w:p>
      <w:pPr>
        <w:spacing w:after="0"/>
        <w:ind w:left="0"/>
        <w:jc w:val="both"/>
      </w:pPr>
      <w:r>
        <w:rPr>
          <w:rFonts w:ascii="Times New Roman"/>
          <w:b w:val="false"/>
          <w:i w:val="false"/>
          <w:color w:val="000000"/>
          <w:sz w:val="28"/>
        </w:rPr>
        <w:t xml:space="preserve">
      III. Основные результаты государственного аудита и экспертно-аналитических мероприятий Высшей аудиторской палаты; </w:t>
      </w:r>
    </w:p>
    <w:bookmarkEnd w:id="303"/>
    <w:bookmarkStart w:name="z370" w:id="304"/>
    <w:p>
      <w:pPr>
        <w:spacing w:after="0"/>
        <w:ind w:left="0"/>
        <w:jc w:val="both"/>
      </w:pPr>
      <w:r>
        <w:rPr>
          <w:rFonts w:ascii="Times New Roman"/>
          <w:b w:val="false"/>
          <w:i w:val="false"/>
          <w:color w:val="000000"/>
          <w:sz w:val="28"/>
        </w:rPr>
        <w:t>
      IV. Заключение.";</w:t>
      </w:r>
    </w:p>
    <w:bookmarkEnd w:id="3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35</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372" w:id="305"/>
    <w:p>
      <w:pPr>
        <w:spacing w:after="0"/>
        <w:ind w:left="0"/>
        <w:jc w:val="both"/>
      </w:pPr>
      <w:r>
        <w:rPr>
          <w:rFonts w:ascii="Times New Roman"/>
          <w:b w:val="false"/>
          <w:i w:val="false"/>
          <w:color w:val="000000"/>
          <w:sz w:val="28"/>
        </w:rPr>
        <w:t>
      "35. В разделе "Введение" указывается основание и цель представления информации, краткое содержание по основным направлениям деятельности Высшей аудиторской палаты за отчетный период.</w:t>
      </w:r>
    </w:p>
    <w:bookmarkEnd w:id="305"/>
    <w:bookmarkStart w:name="z373" w:id="306"/>
    <w:p>
      <w:pPr>
        <w:spacing w:after="0"/>
        <w:ind w:left="0"/>
        <w:jc w:val="both"/>
      </w:pPr>
      <w:r>
        <w:rPr>
          <w:rFonts w:ascii="Times New Roman"/>
          <w:b w:val="false"/>
          <w:i w:val="false"/>
          <w:color w:val="000000"/>
          <w:sz w:val="28"/>
        </w:rPr>
        <w:t>
      36. В разделе "Основные результаты государственного аудита, экспертно-аналитических мероприятий и деятельности Высшей аудиторской палаты за отчетный период" указывается информация:</w:t>
      </w:r>
    </w:p>
    <w:bookmarkEnd w:id="306"/>
    <w:bookmarkStart w:name="z374" w:id="307"/>
    <w:p>
      <w:pPr>
        <w:spacing w:after="0"/>
        <w:ind w:left="0"/>
        <w:jc w:val="both"/>
      </w:pPr>
      <w:r>
        <w:rPr>
          <w:rFonts w:ascii="Times New Roman"/>
          <w:b w:val="false"/>
          <w:i w:val="false"/>
          <w:color w:val="000000"/>
          <w:sz w:val="28"/>
        </w:rPr>
        <w:t>
      1) по ключевым показателям деятельности Высшей аудиторской палаты за отчетный период в сравнении с аналогичным периодом предыдущего года согласно приложению 5 к настоящему Стандарту;</w:t>
      </w:r>
    </w:p>
    <w:bookmarkEnd w:id="307"/>
    <w:bookmarkStart w:name="z375" w:id="308"/>
    <w:p>
      <w:pPr>
        <w:spacing w:after="0"/>
        <w:ind w:left="0"/>
        <w:jc w:val="both"/>
      </w:pPr>
      <w:r>
        <w:rPr>
          <w:rFonts w:ascii="Times New Roman"/>
          <w:b w:val="false"/>
          <w:i w:val="false"/>
          <w:color w:val="000000"/>
          <w:sz w:val="28"/>
        </w:rPr>
        <w:t>
      2) по итогам государственного аудита и экспертно-аналитических мероприятий, в том числе:</w:t>
      </w:r>
    </w:p>
    <w:bookmarkEnd w:id="308"/>
    <w:bookmarkStart w:name="z376" w:id="309"/>
    <w:p>
      <w:pPr>
        <w:spacing w:after="0"/>
        <w:ind w:left="0"/>
        <w:jc w:val="both"/>
      </w:pPr>
      <w:r>
        <w:rPr>
          <w:rFonts w:ascii="Times New Roman"/>
          <w:b w:val="false"/>
          <w:i w:val="false"/>
          <w:color w:val="000000"/>
          <w:sz w:val="28"/>
        </w:rPr>
        <w:t>
      количество государственного аудита и экспертно-аналитических мероприятий в отчетный период, количество проверенных объектов государственного аудита;</w:t>
      </w:r>
    </w:p>
    <w:bookmarkEnd w:id="309"/>
    <w:bookmarkStart w:name="z377" w:id="310"/>
    <w:p>
      <w:pPr>
        <w:spacing w:after="0"/>
        <w:ind w:left="0"/>
        <w:jc w:val="both"/>
      </w:pPr>
      <w:r>
        <w:rPr>
          <w:rFonts w:ascii="Times New Roman"/>
          <w:b w:val="false"/>
          <w:i w:val="false"/>
          <w:color w:val="000000"/>
          <w:sz w:val="28"/>
        </w:rPr>
        <w:t>
      объем средств, охваченных государственным аудитом;</w:t>
      </w:r>
    </w:p>
    <w:bookmarkEnd w:id="310"/>
    <w:bookmarkStart w:name="z378" w:id="311"/>
    <w:p>
      <w:pPr>
        <w:spacing w:after="0"/>
        <w:ind w:left="0"/>
        <w:jc w:val="both"/>
      </w:pPr>
      <w:r>
        <w:rPr>
          <w:rFonts w:ascii="Times New Roman"/>
          <w:b w:val="false"/>
          <w:i w:val="false"/>
          <w:color w:val="000000"/>
          <w:sz w:val="28"/>
        </w:rPr>
        <w:t>
      сумма нарушений при расходовании средств республиканского бюджета и при исполнении поступлений в республиканский бюджет;</w:t>
      </w:r>
    </w:p>
    <w:bookmarkEnd w:id="311"/>
    <w:bookmarkStart w:name="z379" w:id="312"/>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312"/>
    <w:bookmarkStart w:name="z380" w:id="313"/>
    <w:p>
      <w:pPr>
        <w:spacing w:after="0"/>
        <w:ind w:left="0"/>
        <w:jc w:val="both"/>
      </w:pPr>
      <w:r>
        <w:rPr>
          <w:rFonts w:ascii="Times New Roman"/>
          <w:b w:val="false"/>
          <w:i w:val="false"/>
          <w:color w:val="000000"/>
          <w:sz w:val="28"/>
        </w:rPr>
        <w:t>
      основные итоги государственного аудита и экспертно-аналитических мероприятий в отчетном периоде в разрезе государственного аудита и экспертно-аналитических мероприятий;</w:t>
      </w:r>
    </w:p>
    <w:bookmarkEnd w:id="313"/>
    <w:bookmarkStart w:name="z381" w:id="314"/>
    <w:p>
      <w:pPr>
        <w:spacing w:after="0"/>
        <w:ind w:left="0"/>
        <w:jc w:val="both"/>
      </w:pPr>
      <w:r>
        <w:rPr>
          <w:rFonts w:ascii="Times New Roman"/>
          <w:b w:val="false"/>
          <w:i w:val="false"/>
          <w:color w:val="000000"/>
          <w:sz w:val="28"/>
        </w:rPr>
        <w:t>
      информация о мерах по совершенствованию деятельности органов внешнего государственного аудита;</w:t>
      </w:r>
    </w:p>
    <w:bookmarkEnd w:id="314"/>
    <w:bookmarkStart w:name="z382" w:id="315"/>
    <w:p>
      <w:pPr>
        <w:spacing w:after="0"/>
        <w:ind w:left="0"/>
        <w:jc w:val="both"/>
      </w:pPr>
      <w:r>
        <w:rPr>
          <w:rFonts w:ascii="Times New Roman"/>
          <w:b w:val="false"/>
          <w:i w:val="false"/>
          <w:color w:val="000000"/>
          <w:sz w:val="28"/>
        </w:rPr>
        <w:t>
      исполнение рекомендаций и предписаний Высшей аудиторской палаты.";</w:t>
      </w:r>
    </w:p>
    <w:bookmarkEnd w:id="3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384" w:id="316"/>
    <w:p>
      <w:pPr>
        <w:spacing w:after="0"/>
        <w:ind w:left="0"/>
        <w:jc w:val="both"/>
      </w:pPr>
      <w:r>
        <w:rPr>
          <w:rFonts w:ascii="Times New Roman"/>
          <w:b w:val="false"/>
          <w:i w:val="false"/>
          <w:color w:val="000000"/>
          <w:sz w:val="28"/>
        </w:rPr>
        <w:t>
      "38. В разделе "Заключение" отражаются выводы и рекомендации Высшей аудиторской палаты, основанные на результатах государственного аудита и экспертно-аналитических мероприятий в отчетном периоде, ориентированные на повышение эффективности исполнения республиканского бюджета, реализации стратегических и программных документов, укрепление финансовой дисциплины.";</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41</w:t>
      </w:r>
      <w:r>
        <w:rPr>
          <w:rFonts w:ascii="Times New Roman"/>
          <w:b w:val="false"/>
          <w:i w:val="false"/>
          <w:color w:val="000000"/>
          <w:sz w:val="28"/>
        </w:rPr>
        <w:t xml:space="preserve"> изложить в следующей редакции:</w:t>
      </w:r>
    </w:p>
    <w:bookmarkStart w:name="z386" w:id="317"/>
    <w:p>
      <w:pPr>
        <w:spacing w:after="0"/>
        <w:ind w:left="0"/>
        <w:jc w:val="both"/>
      </w:pPr>
      <w:r>
        <w:rPr>
          <w:rFonts w:ascii="Times New Roman"/>
          <w:b w:val="false"/>
          <w:i w:val="false"/>
          <w:color w:val="000000"/>
          <w:sz w:val="28"/>
        </w:rPr>
        <w:t>
      "41. В информации указываются сведения только по завершенному государственному аудиту и экспертно-аналитическим мероприятиям, по результатам которых приняты постановления Высшей аудиторской палаты.";</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 </w:t>
      </w:r>
    </w:p>
    <w:bookmarkStart w:name="z388"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осуществлению последующей оценки исполнения республиканского бюджета, утвержденном указанным нормативным постановлением:</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390" w:id="319"/>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осуществлению последующей оценки исполнения республиканского бюджета (далее – Стандарт) содержит процедурные требования по обеспечению единых подходов к ежегодному заключению Высшей аудиторской палаты Республики Казахстан (далее – Высшая аудиторская палата) к отчету Правительства Республики Казахстан об исполнении республиканского бюджета за отчетный финансовый год в Парламент Республики Казахстан (далее – годовой отчет).</w:t>
      </w:r>
    </w:p>
    <w:bookmarkEnd w:id="319"/>
    <w:bookmarkStart w:name="z391" w:id="320"/>
    <w:p>
      <w:pPr>
        <w:spacing w:after="0"/>
        <w:ind w:left="0"/>
        <w:jc w:val="both"/>
      </w:pPr>
      <w:r>
        <w:rPr>
          <w:rFonts w:ascii="Times New Roman"/>
          <w:b w:val="false"/>
          <w:i w:val="false"/>
          <w:color w:val="000000"/>
          <w:sz w:val="28"/>
        </w:rPr>
        <w:t>
      2. Действие настоящего Стандарта распространяется на структурные подразделения и членов Высшей аудиторской палаты.";</w:t>
      </w:r>
    </w:p>
    <w:bookmarkEnd w:id="320"/>
    <w:bookmarkStart w:name="z392" w:id="321"/>
    <w:p>
      <w:pPr>
        <w:spacing w:after="0"/>
        <w:ind w:left="0"/>
        <w:jc w:val="both"/>
      </w:pPr>
      <w:r>
        <w:rPr>
          <w:rFonts w:ascii="Times New Roman"/>
          <w:b w:val="false"/>
          <w:i w:val="false"/>
          <w:color w:val="000000"/>
          <w:sz w:val="28"/>
        </w:rPr>
        <w:t>
      3. К основным принципам Стандарта относятся:</w:t>
      </w:r>
    </w:p>
    <w:bookmarkEnd w:id="321"/>
    <w:bookmarkStart w:name="z393" w:id="322"/>
    <w:p>
      <w:pPr>
        <w:spacing w:after="0"/>
        <w:ind w:left="0"/>
        <w:jc w:val="both"/>
      </w:pPr>
      <w:r>
        <w:rPr>
          <w:rFonts w:ascii="Times New Roman"/>
          <w:b w:val="false"/>
          <w:i w:val="false"/>
          <w:color w:val="000000"/>
          <w:sz w:val="28"/>
        </w:rPr>
        <w:t xml:space="preserve">
      1) надежность – достоверность и отсутствие ошибок в годовом отчете, представляемом Высшей аудиторской палаты в Парламент Республики Казахстан; </w:t>
      </w:r>
    </w:p>
    <w:bookmarkEnd w:id="322"/>
    <w:bookmarkStart w:name="z394" w:id="323"/>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323"/>
    <w:bookmarkStart w:name="z395" w:id="324"/>
    <w:p>
      <w:pPr>
        <w:spacing w:after="0"/>
        <w:ind w:left="0"/>
        <w:jc w:val="both"/>
      </w:pPr>
      <w:r>
        <w:rPr>
          <w:rFonts w:ascii="Times New Roman"/>
          <w:b w:val="false"/>
          <w:i w:val="false"/>
          <w:color w:val="000000"/>
          <w:sz w:val="28"/>
        </w:rPr>
        <w:t>
      3) своевременность – оперативный сбор достоверной информации, подготовка и предоставление отчета и информации в установленные сроки;</w:t>
      </w:r>
    </w:p>
    <w:bookmarkEnd w:id="324"/>
    <w:bookmarkStart w:name="z396" w:id="325"/>
    <w:p>
      <w:pPr>
        <w:spacing w:after="0"/>
        <w:ind w:left="0"/>
        <w:jc w:val="both"/>
      </w:pPr>
      <w:r>
        <w:rPr>
          <w:rFonts w:ascii="Times New Roman"/>
          <w:b w:val="false"/>
          <w:i w:val="false"/>
          <w:color w:val="000000"/>
          <w:sz w:val="28"/>
        </w:rPr>
        <w:t>
      4) сопоставимость – возможность сравнения отчетной информации за разные периоды;</w:t>
      </w:r>
    </w:p>
    <w:bookmarkEnd w:id="325"/>
    <w:bookmarkStart w:name="z397" w:id="326"/>
    <w:p>
      <w:pPr>
        <w:spacing w:after="0"/>
        <w:ind w:left="0"/>
        <w:jc w:val="both"/>
      </w:pPr>
      <w:r>
        <w:rPr>
          <w:rFonts w:ascii="Times New Roman"/>
          <w:b w:val="false"/>
          <w:i w:val="false"/>
          <w:color w:val="000000"/>
          <w:sz w:val="28"/>
        </w:rPr>
        <w:t>
      5) гласность – обязательное опубликование годового отчета на официальном интернет-ресурсе Высшей аудиторской палаты с учетом обеспечения режима секретности, служебной, коммерческой или иной охраняемой законом тайны.</w:t>
      </w:r>
    </w:p>
    <w:bookmarkEnd w:id="326"/>
    <w:bookmarkStart w:name="z398" w:id="327"/>
    <w:p>
      <w:pPr>
        <w:spacing w:after="0"/>
        <w:ind w:left="0"/>
        <w:jc w:val="both"/>
      </w:pPr>
      <w:r>
        <w:rPr>
          <w:rFonts w:ascii="Times New Roman"/>
          <w:b w:val="false"/>
          <w:i w:val="false"/>
          <w:color w:val="000000"/>
          <w:sz w:val="28"/>
        </w:rPr>
        <w:t xml:space="preserve">
      4. Основой для формирования годового отчета являются годовой отчет Правительства Республики Казахстан (далее - Правительство) об исполнении республиканского бюджета за отчетный финансовый год и ежеквартальные отчеты об исполнении республиканского бюджета, представляемые в Высшую аудиторскую палату Правительством и центральным уполномоченным органом по исполнению бюджета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125,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127 Бюджетного кодекса Республики Казахстан от 4 декабря 2008 года, а также результаты государственного аудита и экспертно-аналитических мероприятий Высшей аудиторской палаты, интегрированная информационная система Высшей аудиторской палаты, данные информационных систем Министерства финансов, отчеты администраторов республиканских бюджетных программ, информация местных исполнительных органов и субъектов квазигосударственного сектора, представленные по запросу Высшей аудиторской палаты, статистические данные об итогах социально-экономического развития, показатели денежно-кредитной политики, платежного баланса и внешнего долга страны за отчетный период и данные правоохранительных органов.</w:t>
      </w:r>
    </w:p>
    <w:bookmarkEnd w:id="327"/>
    <w:bookmarkStart w:name="z399" w:id="328"/>
    <w:p>
      <w:pPr>
        <w:spacing w:after="0"/>
        <w:ind w:left="0"/>
        <w:jc w:val="both"/>
      </w:pPr>
      <w:r>
        <w:rPr>
          <w:rFonts w:ascii="Times New Roman"/>
          <w:b w:val="false"/>
          <w:i w:val="false"/>
          <w:color w:val="000000"/>
          <w:sz w:val="28"/>
        </w:rPr>
        <w:t>
      5. Координация работы по подготовке годового отчета возлагается на члена Высшей аудиторской палаты в соответствии с распределением обязанностей между членами Высшей аудиторской палаты, утверждаемым Председателем Высшей аудиторской палаты.</w:t>
      </w:r>
    </w:p>
    <w:bookmarkEnd w:id="328"/>
    <w:bookmarkStart w:name="z400" w:id="329"/>
    <w:p>
      <w:pPr>
        <w:spacing w:after="0"/>
        <w:ind w:left="0"/>
        <w:jc w:val="both"/>
      </w:pPr>
      <w:r>
        <w:rPr>
          <w:rFonts w:ascii="Times New Roman"/>
          <w:b w:val="false"/>
          <w:i w:val="false"/>
          <w:color w:val="000000"/>
          <w:sz w:val="28"/>
        </w:rPr>
        <w:t>
      6. Формирование годового отчета осуществляет структурное подразделение, ответственное за анализ и отчетность (далее – Департамент).</w:t>
      </w:r>
    </w:p>
    <w:bookmarkEnd w:id="329"/>
    <w:bookmarkStart w:name="z401" w:id="330"/>
    <w:p>
      <w:pPr>
        <w:spacing w:after="0"/>
        <w:ind w:left="0"/>
        <w:jc w:val="both"/>
      </w:pPr>
      <w:r>
        <w:rPr>
          <w:rFonts w:ascii="Times New Roman"/>
          <w:b w:val="false"/>
          <w:i w:val="false"/>
          <w:color w:val="000000"/>
          <w:sz w:val="28"/>
        </w:rPr>
        <w:t>
      Члены Высшей аудиторской палаты и структурные подразделения участвуют в разработке разделов (подразделов) годового отчета по курируемым направлениям.";</w:t>
      </w:r>
    </w:p>
    <w:bookmarkEnd w:id="3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03" w:id="331"/>
    <w:p>
      <w:pPr>
        <w:spacing w:after="0"/>
        <w:ind w:left="0"/>
        <w:jc w:val="both"/>
      </w:pPr>
      <w:r>
        <w:rPr>
          <w:rFonts w:ascii="Times New Roman"/>
          <w:b w:val="false"/>
          <w:i w:val="false"/>
          <w:color w:val="000000"/>
          <w:sz w:val="28"/>
        </w:rPr>
        <w:t>
      "9. Департаментом в течение отчетного периода по мере завершения государственного аудита и экспертно-аналитических мероприятий формируется аналитическая информация по результатам государственного аудита и экспертно-аналитических мероприятий Высшей аудиторской палаты, а также ревизионных комиссий областей, городов республиканского значения и столицы (далее – ревизионные комиссии) для проведения оценки исполнения республиканского бюджета и использования активов государства.</w:t>
      </w:r>
    </w:p>
    <w:bookmarkEnd w:id="331"/>
    <w:bookmarkStart w:name="z404" w:id="332"/>
    <w:p>
      <w:pPr>
        <w:spacing w:after="0"/>
        <w:ind w:left="0"/>
        <w:jc w:val="both"/>
      </w:pPr>
      <w:r>
        <w:rPr>
          <w:rFonts w:ascii="Times New Roman"/>
          <w:b w:val="false"/>
          <w:i w:val="false"/>
          <w:color w:val="000000"/>
          <w:sz w:val="28"/>
        </w:rPr>
        <w:t>
      Высшая аудиторская палата при необходимости запрашивает у ревизионных комиссий и уполномоченного органа по внутреннему государственному аудиту соответствующие материалы государственного аудита.";</w:t>
      </w:r>
    </w:p>
    <w:bookmarkEnd w:id="3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406" w:id="333"/>
    <w:p>
      <w:pPr>
        <w:spacing w:after="0"/>
        <w:ind w:left="0"/>
        <w:jc w:val="both"/>
      </w:pPr>
      <w:r>
        <w:rPr>
          <w:rFonts w:ascii="Times New Roman"/>
          <w:b w:val="false"/>
          <w:i w:val="false"/>
          <w:color w:val="000000"/>
          <w:sz w:val="28"/>
        </w:rPr>
        <w:t>
      "11. Департамент направляет членам Высшей аудиторской палаты и структурным подразделениям, участвующим в формировании годового отчета, отчет Правительства об исполнении республиканского бюджета за отчетный финансовый год:</w:t>
      </w:r>
    </w:p>
    <w:bookmarkEnd w:id="333"/>
    <w:bookmarkStart w:name="z407" w:id="334"/>
    <w:p>
      <w:pPr>
        <w:spacing w:after="0"/>
        <w:ind w:left="0"/>
        <w:jc w:val="both"/>
      </w:pPr>
      <w:r>
        <w:rPr>
          <w:rFonts w:ascii="Times New Roman"/>
          <w:b w:val="false"/>
          <w:i w:val="false"/>
          <w:color w:val="000000"/>
          <w:sz w:val="28"/>
        </w:rPr>
        <w:t>
      представленный Министерством финансов Республики Казахстан 1 апреля года, следующего за отчетным периодом;</w:t>
      </w:r>
    </w:p>
    <w:bookmarkEnd w:id="334"/>
    <w:bookmarkStart w:name="z408" w:id="335"/>
    <w:p>
      <w:pPr>
        <w:spacing w:after="0"/>
        <w:ind w:left="0"/>
        <w:jc w:val="both"/>
      </w:pPr>
      <w:r>
        <w:rPr>
          <w:rFonts w:ascii="Times New Roman"/>
          <w:b w:val="false"/>
          <w:i w:val="false"/>
          <w:color w:val="000000"/>
          <w:sz w:val="28"/>
        </w:rPr>
        <w:t>
      представленный Правительством 20 апреля года, следующего за отчетным периодом.</w:t>
      </w:r>
    </w:p>
    <w:bookmarkEnd w:id="335"/>
    <w:bookmarkStart w:name="z409" w:id="336"/>
    <w:p>
      <w:pPr>
        <w:spacing w:after="0"/>
        <w:ind w:left="0"/>
        <w:jc w:val="both"/>
      </w:pPr>
      <w:r>
        <w:rPr>
          <w:rFonts w:ascii="Times New Roman"/>
          <w:b w:val="false"/>
          <w:i w:val="false"/>
          <w:color w:val="000000"/>
          <w:sz w:val="28"/>
        </w:rPr>
        <w:t>
      12. Департамент совместно с членами Высшей аудиторской палаты и структурными подразделениями, участвующим в формировании годового отчета, до 25 апреля года, следующего за отчетным периодом, формирует проект годового отчета и направляет его на рассмотрение Председателю Высшей аудиторской палаты.</w:t>
      </w:r>
    </w:p>
    <w:bookmarkEnd w:id="336"/>
    <w:bookmarkStart w:name="z410" w:id="337"/>
    <w:p>
      <w:pPr>
        <w:spacing w:after="0"/>
        <w:ind w:left="0"/>
        <w:jc w:val="both"/>
      </w:pPr>
      <w:r>
        <w:rPr>
          <w:rFonts w:ascii="Times New Roman"/>
          <w:b w:val="false"/>
          <w:i w:val="false"/>
          <w:color w:val="000000"/>
          <w:sz w:val="28"/>
        </w:rPr>
        <w:t>
      13. Член Высшей аудиторской палаты, ответственный за подготовку и представление годового отчета, совместно с Департаментом не позднее 5 мая года, следующего за отчетным периодом, вносит проекты годового отчета и постановления Высшей аудиторской палаты об его одобрении на заседание Высшей аудиторской палаты.</w:t>
      </w:r>
    </w:p>
    <w:bookmarkEnd w:id="337"/>
    <w:bookmarkStart w:name="z411" w:id="338"/>
    <w:p>
      <w:pPr>
        <w:spacing w:after="0"/>
        <w:ind w:left="0"/>
        <w:jc w:val="both"/>
      </w:pPr>
      <w:r>
        <w:rPr>
          <w:rFonts w:ascii="Times New Roman"/>
          <w:b w:val="false"/>
          <w:i w:val="false"/>
          <w:color w:val="000000"/>
          <w:sz w:val="28"/>
        </w:rPr>
        <w:t>
      14. Департамент не позднее 14 мая года, следующего за отчетным периодом, готовит сопроводительное письмо в Парламент Республики Казахстан и представляет его на подписание Председателю Высшей аудиторской палаты.</w:t>
      </w:r>
    </w:p>
    <w:bookmarkEnd w:id="338"/>
    <w:bookmarkStart w:name="z412" w:id="339"/>
    <w:p>
      <w:pPr>
        <w:spacing w:after="0"/>
        <w:ind w:left="0"/>
        <w:jc w:val="both"/>
      </w:pPr>
      <w:r>
        <w:rPr>
          <w:rFonts w:ascii="Times New Roman"/>
          <w:b w:val="false"/>
          <w:i w:val="false"/>
          <w:color w:val="000000"/>
          <w:sz w:val="28"/>
        </w:rPr>
        <w:t>
      15. Структурное подразделение, ответственное за документооборот, не позднее 15 мая года, следующего за отчетным, направляет утвержденный постановлением Высшей аудиторской палаты годовой отчет в Парламент Республики Казахстан, а также для информации в Администрацию Президента Республики Казахстан и Правительство.</w:t>
      </w:r>
    </w:p>
    <w:bookmarkEnd w:id="339"/>
    <w:bookmarkStart w:name="z413" w:id="340"/>
    <w:p>
      <w:pPr>
        <w:spacing w:after="0"/>
        <w:ind w:left="0"/>
        <w:jc w:val="both"/>
      </w:pPr>
      <w:r>
        <w:rPr>
          <w:rFonts w:ascii="Times New Roman"/>
          <w:b w:val="false"/>
          <w:i w:val="false"/>
          <w:color w:val="000000"/>
          <w:sz w:val="28"/>
        </w:rPr>
        <w:t>
      16. Информация о государственном аудите и экспертно-аналитических мероприятиях, проведенных в секретном режиме, формируется ответственными исполнителями и направляется структурным подразделением Высшей аудиторской палаты, ответственным за организацию работы Высшей аудиторской палаты по защите государственных секретов, с соблюдением требований законодательства Республики Казахстан о государственных секретах.</w:t>
      </w:r>
    </w:p>
    <w:bookmarkEnd w:id="340"/>
    <w:bookmarkStart w:name="z414" w:id="341"/>
    <w:p>
      <w:pPr>
        <w:spacing w:after="0"/>
        <w:ind w:left="0"/>
        <w:jc w:val="both"/>
      </w:pPr>
      <w:r>
        <w:rPr>
          <w:rFonts w:ascii="Times New Roman"/>
          <w:b w:val="false"/>
          <w:i w:val="false"/>
          <w:color w:val="000000"/>
          <w:sz w:val="28"/>
        </w:rPr>
        <w:t>
      17. После утверждения годового отчета на совместном заседании палат Парламента Республики Казахстан Департамент, в течение десяти рабочих дней направляет основные положения годового отчета для официального опубликования в средствах массовой информации и размещения на интернет-ресурсе Высшей аудиторской палаты.</w:t>
      </w:r>
    </w:p>
    <w:bookmarkEnd w:id="341"/>
    <w:bookmarkStart w:name="z415" w:id="342"/>
    <w:p>
      <w:pPr>
        <w:spacing w:after="0"/>
        <w:ind w:left="0"/>
        <w:jc w:val="both"/>
      </w:pPr>
      <w:r>
        <w:rPr>
          <w:rFonts w:ascii="Times New Roman"/>
          <w:b w:val="false"/>
          <w:i w:val="false"/>
          <w:color w:val="000000"/>
          <w:sz w:val="28"/>
        </w:rPr>
        <w:t>
      18. Годовой отчет по своему содержанию является заключением к отчету Правительства об исполнении республиканского бюджета за отчетный финансовый год и разрабатывается по типовой структуре Отчета Высшей аудиторской палаты - заключения к отчету Правительства Республики Казахстан об исполнении республиканского бюджета за отчетный период согласно приложению к настоящему Стандарту.";</w:t>
      </w:r>
    </w:p>
    <w:bookmarkEnd w:id="3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17" w:id="343"/>
    <w:p>
      <w:pPr>
        <w:spacing w:after="0"/>
        <w:ind w:left="0"/>
        <w:jc w:val="both"/>
      </w:pPr>
      <w:r>
        <w:rPr>
          <w:rFonts w:ascii="Times New Roman"/>
          <w:b w:val="false"/>
          <w:i w:val="false"/>
          <w:color w:val="000000"/>
          <w:sz w:val="28"/>
        </w:rPr>
        <w:t>
      "23. В приложения к годовому отчету при необходимости включаются основные результаты деятельности Высшей аудиторской палаты, ревизионных комиссий и уполномоченного органа по внутреннему государственному аудиту.";</w:t>
      </w:r>
    </w:p>
    <w:bookmarkEnd w:id="3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следующей редакции:</w:t>
      </w:r>
    </w:p>
    <w:bookmarkStart w:name="z419" w:id="344"/>
    <w:p>
      <w:pPr>
        <w:spacing w:after="0"/>
        <w:ind w:left="0"/>
        <w:jc w:val="both"/>
      </w:pPr>
      <w:r>
        <w:rPr>
          <w:rFonts w:ascii="Times New Roman"/>
          <w:b w:val="false"/>
          <w:i w:val="false"/>
          <w:color w:val="000000"/>
          <w:sz w:val="28"/>
        </w:rPr>
        <w:t>
      "30. Презентация годового отчета в Мажилисе и Сенате Парламента Республики Казахстан осуществляется Председателем Высшей аудиторской палаты.</w:t>
      </w:r>
    </w:p>
    <w:bookmarkEnd w:id="344"/>
    <w:bookmarkStart w:name="z420" w:id="345"/>
    <w:p>
      <w:pPr>
        <w:spacing w:after="0"/>
        <w:ind w:left="0"/>
        <w:jc w:val="both"/>
      </w:pPr>
      <w:r>
        <w:rPr>
          <w:rFonts w:ascii="Times New Roman"/>
          <w:b w:val="false"/>
          <w:i w:val="false"/>
          <w:color w:val="000000"/>
          <w:sz w:val="28"/>
        </w:rPr>
        <w:t>
      31. Членом Высшей аудиторской палаты, ответственным за подготовку и представление годового отчета, совместно с аппаратом Высшей аудиторской палаты формируются соответствующие проекты выступлений Председателя Высшей аудиторской палаты, слайды и другие материалы, необходимые для его презентации в Парламенте.</w:t>
      </w:r>
    </w:p>
    <w:bookmarkEnd w:id="345"/>
    <w:bookmarkStart w:name="z421" w:id="346"/>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128 Бюджетного кодекса при обсуждении годового отчета об исполнении республиканского бюджета Парламент заслушивает доклад Председателя Высшей аудиторской палаты в Мажилисе и Сенате Парламента Республики Казахстан, а также на совместном заседании обеих палат Парламента.</w:t>
      </w:r>
    </w:p>
    <w:bookmarkEnd w:id="346"/>
    <w:bookmarkStart w:name="z422" w:id="347"/>
    <w:p>
      <w:pPr>
        <w:spacing w:after="0"/>
        <w:ind w:left="0"/>
        <w:jc w:val="both"/>
      </w:pPr>
      <w:r>
        <w:rPr>
          <w:rFonts w:ascii="Times New Roman"/>
          <w:b w:val="false"/>
          <w:i w:val="false"/>
          <w:color w:val="000000"/>
          <w:sz w:val="28"/>
        </w:rPr>
        <w:t>
      33. При рассмотрении годового отчета в профильных комитетах в соответствии с графиком заседаний рабочих групп палат Парламента Республики Казахстан в их работе принимают участие члены Высшей аудиторской палаты на основе распределения участков государственного аудита.</w:t>
      </w:r>
    </w:p>
    <w:bookmarkEnd w:id="347"/>
    <w:bookmarkStart w:name="z423" w:id="348"/>
    <w:p>
      <w:pPr>
        <w:spacing w:after="0"/>
        <w:ind w:left="0"/>
        <w:jc w:val="both"/>
      </w:pPr>
      <w:r>
        <w:rPr>
          <w:rFonts w:ascii="Times New Roman"/>
          <w:b w:val="false"/>
          <w:i w:val="false"/>
          <w:color w:val="000000"/>
          <w:sz w:val="28"/>
        </w:rPr>
        <w:t>
      34. В случае возникновения депутатских запросов к годовому отчету членами Высшей аудиторской палаты обеспечивается представление соответствующей информации в соответствии с распределением участков государственного аудита.";</w:t>
      </w:r>
    </w:p>
    <w:bookmarkEnd w:id="3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bookmarkStart w:name="z425" w:id="3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отчета об исполнении местного бюджета маслихатам, утвержденном указанным нормативным постановлением:</w:t>
      </w:r>
    </w:p>
    <w:bookmarkEnd w:id="3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427" w:id="3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Счетному комитету по контролю за исполнением республиканского бюджета информации о своей работе, утвержденном указанным нормативным постановлением:</w:t>
      </w:r>
    </w:p>
    <w:bookmarkEnd w:id="3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29" w:id="351"/>
    <w:p>
      <w:pPr>
        <w:spacing w:after="0"/>
        <w:ind w:left="0"/>
        <w:jc w:val="both"/>
      </w:pPr>
      <w:r>
        <w:rPr>
          <w:rFonts w:ascii="Times New Roman"/>
          <w:b w:val="false"/>
          <w:i w:val="false"/>
          <w:color w:val="000000"/>
          <w:sz w:val="28"/>
        </w:rPr>
        <w:t>
      "Процедурный стандарт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31" w:id="352"/>
    <w:p>
      <w:pPr>
        <w:spacing w:after="0"/>
        <w:ind w:left="0"/>
        <w:jc w:val="both"/>
      </w:pPr>
      <w:r>
        <w:rPr>
          <w:rFonts w:ascii="Times New Roman"/>
          <w:b w:val="false"/>
          <w:i w:val="false"/>
          <w:color w:val="000000"/>
          <w:sz w:val="28"/>
        </w:rPr>
        <w:t xml:space="preserve">
      "1. Процедурный стандарт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 (далее – Стандарт) разработан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 государственном аудите и финансовом контроле". Настоящий Стандарт содержит процедурные требования к обеспечению единых подходов к формированию и представлению информации ревизионными комиссиями областей, городов республиканского значения, столицы (далее - ревизионные комиссии) Высшей аудиторской палате Республики Казахстан (далее - Информация).";</w:t>
      </w:r>
    </w:p>
    <w:bookmarkEnd w:id="3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433" w:id="353"/>
    <w:p>
      <w:pPr>
        <w:spacing w:after="0"/>
        <w:ind w:left="0"/>
        <w:jc w:val="both"/>
      </w:pPr>
      <w:r>
        <w:rPr>
          <w:rFonts w:ascii="Times New Roman"/>
          <w:b w:val="false"/>
          <w:i w:val="false"/>
          <w:color w:val="000000"/>
          <w:sz w:val="28"/>
        </w:rPr>
        <w:t>
      "3. К основным принципам Стандарта относятся:</w:t>
      </w:r>
    </w:p>
    <w:bookmarkEnd w:id="353"/>
    <w:bookmarkStart w:name="z434" w:id="354"/>
    <w:p>
      <w:pPr>
        <w:spacing w:after="0"/>
        <w:ind w:left="0"/>
        <w:jc w:val="both"/>
      </w:pPr>
      <w:r>
        <w:rPr>
          <w:rFonts w:ascii="Times New Roman"/>
          <w:b w:val="false"/>
          <w:i w:val="false"/>
          <w:color w:val="000000"/>
          <w:sz w:val="28"/>
        </w:rPr>
        <w:t>
      1) надежность – достоверность и отсутствие ошибок в представляемой ревизионными комиссиями информации Высшей аудиторской палате Республики Казахстан (далее – Высшая аудиторская палата) о своей работе;</w:t>
      </w:r>
    </w:p>
    <w:bookmarkEnd w:id="354"/>
    <w:bookmarkStart w:name="z435" w:id="355"/>
    <w:p>
      <w:pPr>
        <w:spacing w:after="0"/>
        <w:ind w:left="0"/>
        <w:jc w:val="both"/>
      </w:pPr>
      <w:r>
        <w:rPr>
          <w:rFonts w:ascii="Times New Roman"/>
          <w:b w:val="false"/>
          <w:i w:val="false"/>
          <w:color w:val="000000"/>
          <w:sz w:val="28"/>
        </w:rPr>
        <w:t>
      2) полнота и прозрачность –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bookmarkEnd w:id="355"/>
    <w:bookmarkStart w:name="z436" w:id="356"/>
    <w:p>
      <w:pPr>
        <w:spacing w:after="0"/>
        <w:ind w:left="0"/>
        <w:jc w:val="both"/>
      </w:pPr>
      <w:r>
        <w:rPr>
          <w:rFonts w:ascii="Times New Roman"/>
          <w:b w:val="false"/>
          <w:i w:val="false"/>
          <w:color w:val="000000"/>
          <w:sz w:val="28"/>
        </w:rPr>
        <w:t>
      3) сопоставимость – возможность сравнения информации ревизионных комиссий за разные периоды;</w:t>
      </w:r>
    </w:p>
    <w:bookmarkEnd w:id="356"/>
    <w:bookmarkStart w:name="z437" w:id="357"/>
    <w:p>
      <w:pPr>
        <w:spacing w:after="0"/>
        <w:ind w:left="0"/>
        <w:jc w:val="both"/>
      </w:pPr>
      <w:r>
        <w:rPr>
          <w:rFonts w:ascii="Times New Roman"/>
          <w:b w:val="false"/>
          <w:i w:val="false"/>
          <w:color w:val="000000"/>
          <w:sz w:val="28"/>
        </w:rPr>
        <w:t>
      4) своевременность – подготовка и представление отчета в установленные сроки;</w:t>
      </w:r>
    </w:p>
    <w:bookmarkEnd w:id="357"/>
    <w:bookmarkStart w:name="z438" w:id="358"/>
    <w:p>
      <w:pPr>
        <w:spacing w:after="0"/>
        <w:ind w:left="0"/>
        <w:jc w:val="both"/>
      </w:pPr>
      <w:r>
        <w:rPr>
          <w:rFonts w:ascii="Times New Roman"/>
          <w:b w:val="false"/>
          <w:i w:val="false"/>
          <w:color w:val="000000"/>
          <w:sz w:val="28"/>
        </w:rPr>
        <w:t>
      5) гласность – размещение информации о результатах работы ревизионных комиссий на интернет-ресурсе Высшей аудиторской палаты с учетом обеспечения режима секретности, служебной, коммерческой или иной охраняемой законом тайны.";</w:t>
      </w:r>
    </w:p>
    <w:bookmarkEnd w:id="3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440" w:id="359"/>
    <w:p>
      <w:pPr>
        <w:spacing w:after="0"/>
        <w:ind w:left="0"/>
        <w:jc w:val="both"/>
      </w:pPr>
      <w:r>
        <w:rPr>
          <w:rFonts w:ascii="Times New Roman"/>
          <w:b w:val="false"/>
          <w:i w:val="false"/>
          <w:color w:val="000000"/>
          <w:sz w:val="28"/>
        </w:rPr>
        <w:t>
      "Глава 2. Подготовка и представление ревизионными комиссиями информации Высшей аудиторской палате";</w:t>
      </w:r>
    </w:p>
    <w:bookmarkEnd w:id="3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442" w:id="360"/>
    <w:p>
      <w:pPr>
        <w:spacing w:after="0"/>
        <w:ind w:left="0"/>
        <w:jc w:val="both"/>
      </w:pPr>
      <w:r>
        <w:rPr>
          <w:rFonts w:ascii="Times New Roman"/>
          <w:b w:val="false"/>
          <w:i w:val="false"/>
          <w:color w:val="000000"/>
          <w:sz w:val="28"/>
        </w:rPr>
        <w:t>
      "4. Представляемая Высшей аудиторской палате информация о работе ревизионных комиссий состоит из пояснительной записки и сведений о результатах государственного аудита и экспертно-аналитических мероприятий за отчетный период в сравнении с аналогичным периодом предыдущего года.";</w:t>
      </w:r>
    </w:p>
    <w:bookmarkEnd w:id="3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444" w:id="361"/>
    <w:p>
      <w:pPr>
        <w:spacing w:after="0"/>
        <w:ind w:left="0"/>
        <w:jc w:val="both"/>
      </w:pPr>
      <w:r>
        <w:rPr>
          <w:rFonts w:ascii="Times New Roman"/>
          <w:b w:val="false"/>
          <w:i w:val="false"/>
          <w:color w:val="000000"/>
          <w:sz w:val="28"/>
        </w:rPr>
        <w:t>
      "15. Ревизионные комиссии представляют информацию в Высшую аудиторскую палату не позднее 20 числа месяца, следующего за отчетным кварталом, посредством интегрированной информационной системы Высшей аудиторской палаты (далее - ИИС ВАП). В случае отсутствия интеграции с ИИС ВАП, информация представляется посредством Единой системы электронного документооборота.</w:t>
      </w:r>
    </w:p>
    <w:bookmarkEnd w:id="361"/>
    <w:bookmarkStart w:name="z445" w:id="362"/>
    <w:p>
      <w:pPr>
        <w:spacing w:after="0"/>
        <w:ind w:left="0"/>
        <w:jc w:val="both"/>
      </w:pPr>
      <w:r>
        <w:rPr>
          <w:rFonts w:ascii="Times New Roman"/>
          <w:b w:val="false"/>
          <w:i w:val="false"/>
          <w:color w:val="000000"/>
          <w:sz w:val="28"/>
        </w:rPr>
        <w:t>
      16. В случае необходимости Высшая аудиторская палата устанавливает иные периоды отчетности и сроки представления информации.";</w:t>
      </w:r>
    </w:p>
    <w:bookmarkEnd w:id="3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447" w:id="363"/>
    <w:p>
      <w:pPr>
        <w:spacing w:after="0"/>
        <w:ind w:left="0"/>
        <w:jc w:val="both"/>
      </w:pPr>
      <w:r>
        <w:rPr>
          <w:rFonts w:ascii="Times New Roman"/>
          <w:b w:val="false"/>
          <w:i w:val="false"/>
          <w:color w:val="000000"/>
          <w:sz w:val="28"/>
        </w:rPr>
        <w:t>
      "18. Информация вносится в Высшую аудиторскую палату сопроводительным письмом и формируется на государственном и русском языках.";</w:t>
      </w:r>
    </w:p>
    <w:bookmarkEnd w:id="363"/>
    <w:bookmarkStart w:name="z448" w:id="364"/>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3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w:t>
            </w:r>
            <w:r>
              <w:br/>
            </w:r>
            <w:r>
              <w:rPr>
                <w:rFonts w:ascii="Times New Roman"/>
                <w:b w:val="false"/>
                <w:i w:val="false"/>
                <w:color w:val="000000"/>
                <w:sz w:val="20"/>
              </w:rPr>
              <w:t>ревизионными комиссиями</w:t>
            </w:r>
            <w:r>
              <w:br/>
            </w:r>
            <w:r>
              <w:rPr>
                <w:rFonts w:ascii="Times New Roman"/>
                <w:b w:val="false"/>
                <w:i w:val="false"/>
                <w:color w:val="000000"/>
                <w:sz w:val="20"/>
              </w:rPr>
              <w:t>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w:t>
            </w:r>
            <w:r>
              <w:br/>
            </w:r>
            <w:r>
              <w:rPr>
                <w:rFonts w:ascii="Times New Roman"/>
                <w:b w:val="false"/>
                <w:i w:val="false"/>
                <w:color w:val="000000"/>
                <w:sz w:val="20"/>
              </w:rPr>
              <w:t>о своей работе";</w:t>
            </w:r>
          </w:p>
        </w:tc>
      </w:tr>
    </w:tbl>
    <w:bookmarkStart w:name="z460" w:id="3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3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462" w:id="366"/>
    <w:p>
      <w:pPr>
        <w:spacing w:after="0"/>
        <w:ind w:left="0"/>
        <w:jc w:val="both"/>
      </w:pPr>
      <w:r>
        <w:rPr>
          <w:rFonts w:ascii="Times New Roman"/>
          <w:b w:val="false"/>
          <w:i w:val="false"/>
          <w:color w:val="000000"/>
          <w:sz w:val="28"/>
        </w:rPr>
        <w:t>
      "Основные показатели работы Ревизионной комиссии по __________ области, города республиканского значения, столицы за отчетный период 202__ года";</w:t>
      </w:r>
    </w:p>
    <w:bookmarkEnd w:id="366"/>
    <w:bookmarkStart w:name="z463" w:id="36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изложить в следующей редакции:</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w:t>
            </w:r>
            <w:r>
              <w:br/>
            </w:r>
            <w:r>
              <w:rPr>
                <w:rFonts w:ascii="Times New Roman"/>
                <w:b w:val="false"/>
                <w:i w:val="false"/>
                <w:color w:val="000000"/>
                <w:sz w:val="20"/>
              </w:rPr>
              <w:t>о своей работе";</w:t>
            </w:r>
          </w:p>
        </w:tc>
      </w:tr>
    </w:tbl>
    <w:bookmarkStart w:name="z474" w:id="368"/>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изложить в следующей редакции:</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w:t>
            </w:r>
            <w:r>
              <w:br/>
            </w:r>
            <w:r>
              <w:rPr>
                <w:rFonts w:ascii="Times New Roman"/>
                <w:b w:val="false"/>
                <w:i w:val="false"/>
                <w:color w:val="000000"/>
                <w:sz w:val="20"/>
              </w:rPr>
              <w:t>палате информации о своей работе";</w:t>
            </w:r>
          </w:p>
        </w:tc>
      </w:tr>
    </w:tbl>
    <w:bookmarkStart w:name="z476" w:id="3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w:t>
      </w:r>
    </w:p>
    <w:bookmarkEnd w:id="3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"Анализ выявленных финансовых нарушений Ревизионной комиссии</w:t>
      </w:r>
    </w:p>
    <w:p>
      <w:pPr>
        <w:spacing w:after="0"/>
        <w:ind w:left="0"/>
        <w:jc w:val="both"/>
      </w:pPr>
      <w:r>
        <w:rPr>
          <w:rFonts w:ascii="Times New Roman"/>
          <w:b w:val="false"/>
          <w:i w:val="false"/>
          <w:color w:val="000000"/>
          <w:sz w:val="28"/>
        </w:rPr>
        <w:t>по __________ области, города республиканского значения,</w:t>
      </w:r>
    </w:p>
    <w:p>
      <w:pPr>
        <w:spacing w:after="0"/>
        <w:ind w:left="0"/>
        <w:jc w:val="both"/>
      </w:pPr>
      <w:r>
        <w:rPr>
          <w:rFonts w:ascii="Times New Roman"/>
          <w:b w:val="false"/>
          <w:i w:val="false"/>
          <w:color w:val="000000"/>
          <w:sz w:val="28"/>
        </w:rPr>
        <w:t>столицы за отчетный период 201_ года";</w:t>
      </w:r>
    </w:p>
    <w:bookmarkStart w:name="z481" w:id="37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3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Высшей аудиторской палате</w:t>
            </w:r>
          </w:p>
        </w:tc>
      </w:tr>
    </w:tbl>
    <w:bookmarkStart w:name="z483" w:id="37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p>
    <w:bookmarkEnd w:id="3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485" w:id="372"/>
    <w:p>
      <w:pPr>
        <w:spacing w:after="0"/>
        <w:ind w:left="0"/>
        <w:jc w:val="both"/>
      </w:pPr>
      <w:r>
        <w:rPr>
          <w:rFonts w:ascii="Times New Roman"/>
          <w:b w:val="false"/>
          <w:i w:val="false"/>
          <w:color w:val="000000"/>
          <w:sz w:val="28"/>
        </w:rPr>
        <w:t>
      "1.1 Общий анализ ключевых показателей аудиторской деятельности за отчетный период (1 квартал, 1 полугодие, 9 месяцев, год)</w:t>
      </w:r>
    </w:p>
    <w:bookmarkEnd w:id="372"/>
    <w:bookmarkStart w:name="z486" w:id="373"/>
    <w:p>
      <w:pPr>
        <w:spacing w:after="0"/>
        <w:ind w:left="0"/>
        <w:jc w:val="both"/>
      </w:pPr>
      <w:r>
        <w:rPr>
          <w:rFonts w:ascii="Times New Roman"/>
          <w:b w:val="false"/>
          <w:i w:val="false"/>
          <w:color w:val="000000"/>
          <w:sz w:val="28"/>
        </w:rPr>
        <w:t>
      количество проведенных аудиторских и экспертно-аналитических мероприятий;</w:t>
      </w:r>
    </w:p>
    <w:bookmarkEnd w:id="373"/>
    <w:bookmarkStart w:name="z487" w:id="374"/>
    <w:p>
      <w:pPr>
        <w:spacing w:after="0"/>
        <w:ind w:left="0"/>
        <w:jc w:val="both"/>
      </w:pPr>
      <w:r>
        <w:rPr>
          <w:rFonts w:ascii="Times New Roman"/>
          <w:b w:val="false"/>
          <w:i w:val="false"/>
          <w:color w:val="000000"/>
          <w:sz w:val="28"/>
        </w:rPr>
        <w:t>
      количество объектов контроля;</w:t>
      </w:r>
    </w:p>
    <w:bookmarkEnd w:id="374"/>
    <w:bookmarkStart w:name="z488" w:id="375"/>
    <w:p>
      <w:pPr>
        <w:spacing w:after="0"/>
        <w:ind w:left="0"/>
        <w:jc w:val="both"/>
      </w:pPr>
      <w:r>
        <w:rPr>
          <w:rFonts w:ascii="Times New Roman"/>
          <w:b w:val="false"/>
          <w:i w:val="false"/>
          <w:color w:val="000000"/>
          <w:sz w:val="28"/>
        </w:rPr>
        <w:t>
      объем средств, охваченных государственным аудитом;</w:t>
      </w:r>
    </w:p>
    <w:bookmarkEnd w:id="375"/>
    <w:bookmarkStart w:name="z489" w:id="376"/>
    <w:p>
      <w:pPr>
        <w:spacing w:after="0"/>
        <w:ind w:left="0"/>
        <w:jc w:val="both"/>
      </w:pPr>
      <w:r>
        <w:rPr>
          <w:rFonts w:ascii="Times New Roman"/>
          <w:b w:val="false"/>
          <w:i w:val="false"/>
          <w:color w:val="000000"/>
          <w:sz w:val="28"/>
        </w:rPr>
        <w:t>
      всего установленных нарушений норм законодательства Республики Казахстан, а также актов субъектов квазигосударственного сектора (финансовые нарушения, нарушения процедурного характера, нарушения актов субъектов квазигосударственного сектора, принятых для реализации норм законодательства Республики Казахстан, неэффективно использованные бюджетные средства, активы государства, неэффективное планирование);</w:t>
      </w:r>
    </w:p>
    <w:bookmarkEnd w:id="376"/>
    <w:bookmarkStart w:name="z490" w:id="377"/>
    <w:p>
      <w:pPr>
        <w:spacing w:after="0"/>
        <w:ind w:left="0"/>
        <w:jc w:val="both"/>
      </w:pPr>
      <w:r>
        <w:rPr>
          <w:rFonts w:ascii="Times New Roman"/>
          <w:b w:val="false"/>
          <w:i w:val="false"/>
          <w:color w:val="000000"/>
          <w:sz w:val="28"/>
        </w:rPr>
        <w:t>
      суммы, подлежащие восстановлению (возмещению) и восстановленные (возмещенные) в отчетном периоде;</w:t>
      </w:r>
    </w:p>
    <w:bookmarkEnd w:id="377"/>
    <w:bookmarkStart w:name="z491" w:id="378"/>
    <w:p>
      <w:pPr>
        <w:spacing w:after="0"/>
        <w:ind w:left="0"/>
        <w:jc w:val="both"/>
      </w:pPr>
      <w:r>
        <w:rPr>
          <w:rFonts w:ascii="Times New Roman"/>
          <w:b w:val="false"/>
          <w:i w:val="false"/>
          <w:color w:val="000000"/>
          <w:sz w:val="28"/>
        </w:rPr>
        <w:t>
      результаты государственного аудита с отражением информации по количеству переданных в правоохранительные органы материалов государственного аудита по выявленным правонарушениям при проведении внешнего государственного аудита и финансового контроля, по количеству должностных лиц, привлеченных к ответственности (административной, дисциплинарной, уголовной);</w:t>
      </w:r>
    </w:p>
    <w:bookmarkEnd w:id="378"/>
    <w:bookmarkStart w:name="z492" w:id="379"/>
    <w:p>
      <w:pPr>
        <w:spacing w:after="0"/>
        <w:ind w:left="0"/>
        <w:jc w:val="both"/>
      </w:pPr>
      <w:r>
        <w:rPr>
          <w:rFonts w:ascii="Times New Roman"/>
          <w:b w:val="false"/>
          <w:i w:val="false"/>
          <w:color w:val="000000"/>
          <w:sz w:val="28"/>
        </w:rPr>
        <w:t>
      исполнение рекомендаций и предписаний (поручений) Высшей аудиторской палаты.";</w:t>
      </w:r>
    </w:p>
    <w:bookmarkEnd w:id="3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Процедурный стандарт</w:t>
      </w:r>
      <w:r>
        <w:rPr>
          <w:rFonts w:ascii="Times New Roman"/>
          <w:b w:val="false"/>
          <w:i w:val="false"/>
          <w:color w:val="000000"/>
          <w:sz w:val="28"/>
        </w:rPr>
        <w:t xml:space="preserve"> внешнего государственного аудита и финансового контроля по проведению оценки деятельности органов государственного аудита и финансового контроля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bookmarkStart w:name="z494" w:id="38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экспертно-аналитического мероприятия органами внешнего государственного аудита и финансового контроля, утвержденном указанным нормативным постановлением:</w:t>
      </w:r>
    </w:p>
    <w:bookmarkEnd w:id="3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496" w:id="381"/>
    <w:p>
      <w:pPr>
        <w:spacing w:after="0"/>
        <w:ind w:left="0"/>
        <w:jc w:val="both"/>
      </w:pPr>
      <w:r>
        <w:rPr>
          <w:rFonts w:ascii="Times New Roman"/>
          <w:b w:val="false"/>
          <w:i w:val="false"/>
          <w:color w:val="000000"/>
          <w:sz w:val="28"/>
        </w:rPr>
        <w:t>
      "22. Сбор, систематизация и изучение в первоочередном порядке осуществляется из числа доступной информации по предмету экспертно-аналитического мероприятия, содержащейся в Интегрированной информационной системе Высшей аудиторской палаты Республики Казахстан, ведомственных информационных системах государственных органов, к которым получен удаленный доступ, на портале открытых данных, в опубликованной государственной или ведомственной статистике, в результатах оценки деятельности государственных органов и документов системы государственного планирования. При отсутствии и (или) недостаточности сведений, направляются запросы в организации, являющиеся носителем или источником формирования (использования) необходимой информации.</w:t>
      </w:r>
    </w:p>
    <w:bookmarkEnd w:id="381"/>
    <w:bookmarkStart w:name="z497" w:id="382"/>
    <w:p>
      <w:pPr>
        <w:spacing w:after="0"/>
        <w:ind w:left="0"/>
        <w:jc w:val="both"/>
      </w:pPr>
      <w:r>
        <w:rPr>
          <w:rFonts w:ascii="Times New Roman"/>
          <w:b w:val="false"/>
          <w:i w:val="false"/>
          <w:color w:val="000000"/>
          <w:sz w:val="28"/>
        </w:rPr>
        <w:t>
      При изучении предмета аудита при наличии используется информация неправительственных организаций, результаты проводимых социологических опросов и исследований.";</w:t>
      </w:r>
    </w:p>
    <w:bookmarkEnd w:id="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bookmarkStart w:name="z499" w:id="383"/>
    <w:p>
      <w:pPr>
        <w:spacing w:after="0"/>
        <w:ind w:left="0"/>
        <w:jc w:val="both"/>
      </w:pPr>
      <w:r>
        <w:rPr>
          <w:rFonts w:ascii="Times New Roman"/>
          <w:b w:val="false"/>
          <w:i w:val="false"/>
          <w:color w:val="000000"/>
          <w:sz w:val="28"/>
        </w:rPr>
        <w:t>
      "29. Стиль оформления (вид и размер шрифтов, диаграмм и таблиц) определяется в соответствии с порядком, определенным внутренними документами Высшей аудиторской палаты Республики Казахстан.".</w:t>
      </w:r>
    </w:p>
    <w:bookmarkEnd w:id="383"/>
    <w:bookmarkStart w:name="z500" w:id="3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Процедурном стандарте</w:t>
      </w:r>
      <w:r>
        <w:rPr>
          <w:rFonts w:ascii="Times New Roman"/>
          <w:b w:val="false"/>
          <w:i w:val="false"/>
          <w:color w:val="000000"/>
          <w:sz w:val="28"/>
        </w:rPr>
        <w:t xml:space="preserve"> внешнего государственного аудита и финансового контроля по проведению аудита финансовой отчетности, утвержденном указанным нормативным постановлением:</w:t>
      </w:r>
    </w:p>
    <w:bookmarkEnd w:id="3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исключить.</w:t>
      </w:r>
    </w:p>
    <w:bookmarkStart w:name="z502" w:id="385"/>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30 июля 2020 года № 6-НҚ "Об утверждении Правил проведения внешнего государственного аудита и финансового контроля" (зарегистрирован в Реестре государственной регистрации нормативных правовых актов № 21070):</w:t>
      </w:r>
    </w:p>
    <w:bookmarkEnd w:id="3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504" w:id="386"/>
    <w:p>
      <w:pPr>
        <w:spacing w:after="0"/>
        <w:ind w:left="0"/>
        <w:jc w:val="both"/>
      </w:pPr>
      <w:r>
        <w:rPr>
          <w:rFonts w:ascii="Times New Roman"/>
          <w:b w:val="false"/>
          <w:i w:val="false"/>
          <w:color w:val="000000"/>
          <w:sz w:val="28"/>
        </w:rPr>
        <w:t xml:space="preserve">
      "В соответствии с подпунктом 9)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386"/>
    <w:bookmarkStart w:name="z505" w:id="3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внешнего государственного аудита и финансового контроля, утвержденных указанным нормативным постановлением:</w:t>
      </w:r>
    </w:p>
    <w:bookmarkEnd w:id="3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07" w:id="388"/>
    <w:p>
      <w:pPr>
        <w:spacing w:after="0"/>
        <w:ind w:left="0"/>
        <w:jc w:val="both"/>
      </w:pPr>
      <w:r>
        <w:rPr>
          <w:rFonts w:ascii="Times New Roman"/>
          <w:b w:val="false"/>
          <w:i w:val="false"/>
          <w:color w:val="000000"/>
          <w:sz w:val="28"/>
        </w:rPr>
        <w:t>
      "2. Правила определяют порядок формирования перечня объектов государственного аудита Высшей аудиторской палаты Республики Казахстан (далее – Высшая аудиторская палата) и ревизионных комиссий областей, городов республиканского значения, столицы (далее – Ревизионные комиссии) на соответствующий год, планирования, проведения внешнего государственного аудита, оформления документов по его итогам, осуществления финансового контроля, организации мониторинга и контроля исполнения рекомендаций, данных в аудиторском заключении, и Предписаний органов внешнего государственного аудита и финансового контроля по результатам внешнего государственного аудита, освещения в средствах массовой информации результатов аудиторского мероприятия и учет материалов государственного аудита.</w:t>
      </w:r>
    </w:p>
    <w:bookmarkEnd w:id="388"/>
    <w:bookmarkStart w:name="z508" w:id="38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389"/>
    <w:bookmarkStart w:name="z509" w:id="390"/>
    <w:p>
      <w:pPr>
        <w:spacing w:after="0"/>
        <w:ind w:left="0"/>
        <w:jc w:val="both"/>
      </w:pPr>
      <w:r>
        <w:rPr>
          <w:rFonts w:ascii="Times New Roman"/>
          <w:b w:val="false"/>
          <w:i w:val="false"/>
          <w:color w:val="000000"/>
          <w:sz w:val="28"/>
        </w:rPr>
        <w:t>
      1) аудиторские процедуры – осуществляемые в ходе аудиторского мероприятия в соответствии с программой его проведения действия, необходимые для достижения целей аудиторского мероприятия;</w:t>
      </w:r>
    </w:p>
    <w:bookmarkEnd w:id="390"/>
    <w:bookmarkStart w:name="z510" w:id="391"/>
    <w:p>
      <w:pPr>
        <w:spacing w:after="0"/>
        <w:ind w:left="0"/>
        <w:jc w:val="both"/>
      </w:pPr>
      <w:r>
        <w:rPr>
          <w:rFonts w:ascii="Times New Roman"/>
          <w:b w:val="false"/>
          <w:i w:val="false"/>
          <w:color w:val="000000"/>
          <w:sz w:val="28"/>
        </w:rPr>
        <w:t>
      2) аудиторское мероприятие – комплекс действий, направленных на подготовку, проведение, оформление аудиторских отчетов и аудиторских заключений по итогам государственного аудита;</w:t>
      </w:r>
    </w:p>
    <w:bookmarkEnd w:id="391"/>
    <w:bookmarkStart w:name="z511" w:id="392"/>
    <w:p>
      <w:pPr>
        <w:spacing w:after="0"/>
        <w:ind w:left="0"/>
        <w:jc w:val="both"/>
      </w:pPr>
      <w:r>
        <w:rPr>
          <w:rFonts w:ascii="Times New Roman"/>
          <w:b w:val="false"/>
          <w:i w:val="false"/>
          <w:color w:val="000000"/>
          <w:sz w:val="28"/>
        </w:rPr>
        <w:t>
      3) постановление – документ органов внешнего государственного аудита и финансового контроля, которым утверждается аудиторское заключение;</w:t>
      </w:r>
    </w:p>
    <w:bookmarkEnd w:id="392"/>
    <w:bookmarkStart w:name="z512" w:id="393"/>
    <w:p>
      <w:pPr>
        <w:spacing w:after="0"/>
        <w:ind w:left="0"/>
        <w:jc w:val="both"/>
      </w:pPr>
      <w:r>
        <w:rPr>
          <w:rFonts w:ascii="Times New Roman"/>
          <w:b w:val="false"/>
          <w:i w:val="false"/>
          <w:color w:val="000000"/>
          <w:sz w:val="28"/>
        </w:rPr>
        <w:t>
      4) материалы государственного аудита и финансового контроля – документы, необходимые для проведения государственного аудита, а также составленные по его результатам документы и прилагаемые аудиторские доказательства;</w:t>
      </w:r>
    </w:p>
    <w:bookmarkEnd w:id="393"/>
    <w:bookmarkStart w:name="z513" w:id="394"/>
    <w:p>
      <w:pPr>
        <w:spacing w:after="0"/>
        <w:ind w:left="0"/>
        <w:jc w:val="both"/>
      </w:pPr>
      <w:r>
        <w:rPr>
          <w:rFonts w:ascii="Times New Roman"/>
          <w:b w:val="false"/>
          <w:i w:val="false"/>
          <w:color w:val="000000"/>
          <w:sz w:val="28"/>
        </w:rPr>
        <w:t>
      5) органы внешнего государственного аудита и финансового контроля (далее – Органы внешнего государственного аудита) – Высшая аудиторская палата, Ревизионные комиссии;</w:t>
      </w:r>
    </w:p>
    <w:bookmarkEnd w:id="394"/>
    <w:bookmarkStart w:name="z514" w:id="395"/>
    <w:p>
      <w:pPr>
        <w:spacing w:after="0"/>
        <w:ind w:left="0"/>
        <w:jc w:val="both"/>
      </w:pPr>
      <w:r>
        <w:rPr>
          <w:rFonts w:ascii="Times New Roman"/>
          <w:b w:val="false"/>
          <w:i w:val="false"/>
          <w:color w:val="000000"/>
          <w:sz w:val="28"/>
        </w:rPr>
        <w:t>
      6) объекты государственного аудита и финансового контроля – государственные органы, государственные учреждения, субъекты квазигосударственного сектора, а также получатели бюджетных средств (далее – объекты государственного аудита);</w:t>
      </w:r>
    </w:p>
    <w:bookmarkEnd w:id="395"/>
    <w:bookmarkStart w:name="z515" w:id="396"/>
    <w:p>
      <w:pPr>
        <w:spacing w:after="0"/>
        <w:ind w:left="0"/>
        <w:jc w:val="both"/>
      </w:pPr>
      <w:r>
        <w:rPr>
          <w:rFonts w:ascii="Times New Roman"/>
          <w:b w:val="false"/>
          <w:i w:val="false"/>
          <w:color w:val="000000"/>
          <w:sz w:val="28"/>
        </w:rPr>
        <w:t>
      7) контроль качества государственного аудита – проверка и (или) анализ документов, составляемых государственными аудиторами и иными уполномоченными должностными лицами органов государственного аудита и финансового контроля на предмет соответствия стандартам государственного аудита и финансового контроля при осуществлении государственного аудита;</w:t>
      </w:r>
    </w:p>
    <w:bookmarkEnd w:id="396"/>
    <w:bookmarkStart w:name="z516" w:id="397"/>
    <w:p>
      <w:pPr>
        <w:spacing w:after="0"/>
        <w:ind w:left="0"/>
        <w:jc w:val="both"/>
      </w:pPr>
      <w:r>
        <w:rPr>
          <w:rFonts w:ascii="Times New Roman"/>
          <w:b w:val="false"/>
          <w:i w:val="false"/>
          <w:color w:val="000000"/>
          <w:sz w:val="28"/>
        </w:rPr>
        <w:t>
      8) предписание – обязательный для исполнения акт органов внешнего государственного аудита и финансового контроля, направляемый государственным органам, организациям и должностным лицам,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397"/>
    <w:bookmarkStart w:name="z517" w:id="398"/>
    <w:p>
      <w:pPr>
        <w:spacing w:after="0"/>
        <w:ind w:left="0"/>
        <w:jc w:val="both"/>
      </w:pPr>
      <w:r>
        <w:rPr>
          <w:rFonts w:ascii="Times New Roman"/>
          <w:b w:val="false"/>
          <w:i w:val="false"/>
          <w:color w:val="000000"/>
          <w:sz w:val="28"/>
        </w:rPr>
        <w:t xml:space="preserve">
      9) поручение - официальный документ, дающий право на проведение аудиторского мероприятия и проверку исполнения решений органа внешнего государственного аудита и финансового контроля,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3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519" w:id="399"/>
    <w:p>
      <w:pPr>
        <w:spacing w:after="0"/>
        <w:ind w:left="0"/>
        <w:jc w:val="both"/>
      </w:pPr>
      <w:r>
        <w:rPr>
          <w:rFonts w:ascii="Times New Roman"/>
          <w:b w:val="false"/>
          <w:i w:val="false"/>
          <w:color w:val="000000"/>
          <w:sz w:val="28"/>
        </w:rPr>
        <w:t>
      "9. Государственный аудит проводится на основе перечня объектов государственного аудита Высшей аудиторской палаты (Ревизионной комиссии) на соответствующий год (далее – Перечень объектов государственного аудита).";</w:t>
      </w:r>
    </w:p>
    <w:bookmarkEnd w:id="3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Start w:name="z521" w:id="400"/>
    <w:p>
      <w:pPr>
        <w:spacing w:after="0"/>
        <w:ind w:left="0"/>
        <w:jc w:val="both"/>
      </w:pPr>
      <w:r>
        <w:rPr>
          <w:rFonts w:ascii="Times New Roman"/>
          <w:b w:val="false"/>
          <w:i w:val="false"/>
          <w:color w:val="000000"/>
          <w:sz w:val="28"/>
        </w:rPr>
        <w:t>
      "11. Перечень объектов государственного аудита Высшей аудиторской палаты и Ревизионных комиссий формируется в Интегрированной информационной системе Высшей аудиторской палаты (далее – ИИС ВАП).</w:t>
      </w:r>
    </w:p>
    <w:bookmarkEnd w:id="400"/>
    <w:bookmarkStart w:name="z522" w:id="401"/>
    <w:p>
      <w:pPr>
        <w:spacing w:after="0"/>
        <w:ind w:left="0"/>
        <w:jc w:val="both"/>
      </w:pPr>
      <w:r>
        <w:rPr>
          <w:rFonts w:ascii="Times New Roman"/>
          <w:b w:val="false"/>
          <w:i w:val="false"/>
          <w:color w:val="000000"/>
          <w:sz w:val="28"/>
        </w:rPr>
        <w:t>
      12. На основе Единой базы данных, с учетом оценки рисков объектов государственного аудита и данных, полученных из дополнительных источников, структурным подразделением, ответственным за планирование формируется проект Перечня объектов государственного аудита (далее – проект Перечня) и не позднее 1 октября года, предшествующего планируемому, направляется членам Высшей аудиторской палаты (Ревизионной комиссии).</w:t>
      </w:r>
    </w:p>
    <w:bookmarkEnd w:id="401"/>
    <w:bookmarkStart w:name="z523" w:id="402"/>
    <w:p>
      <w:pPr>
        <w:spacing w:after="0"/>
        <w:ind w:left="0"/>
        <w:jc w:val="both"/>
      </w:pPr>
      <w:r>
        <w:rPr>
          <w:rFonts w:ascii="Times New Roman"/>
          <w:b w:val="false"/>
          <w:i w:val="false"/>
          <w:color w:val="000000"/>
          <w:sz w:val="28"/>
        </w:rPr>
        <w:t>
      13. Члены Высшей аудиторской палаты (Ревизионной комиссии) совместно со структурным подразделением ответственным за планирование, рассматривают проект Перечня на предмет выбранных объектов государственного аудита и прогнозных объемов бюджетных средств и активов, охватываемых государственным аудитом, наименования аудиторских мероприятий, типы государственного аудита и виды проверок, сроки проведения каждого этапа аудиторского мероприятия, а также с учетом необходимого количества государственных аудиторов, потребности привлечения ассистентов и экспертов.</w:t>
      </w:r>
    </w:p>
    <w:bookmarkEnd w:id="402"/>
    <w:bookmarkStart w:name="z524" w:id="403"/>
    <w:p>
      <w:pPr>
        <w:spacing w:after="0"/>
        <w:ind w:left="0"/>
        <w:jc w:val="both"/>
      </w:pPr>
      <w:r>
        <w:rPr>
          <w:rFonts w:ascii="Times New Roman"/>
          <w:b w:val="false"/>
          <w:i w:val="false"/>
          <w:color w:val="000000"/>
          <w:sz w:val="28"/>
        </w:rPr>
        <w:t>
      14. При формировании проекта Перечня объектов государственного аудита органов внешнего государственного аудита и финансового контроля:</w:t>
      </w:r>
    </w:p>
    <w:bookmarkEnd w:id="403"/>
    <w:bookmarkStart w:name="z525" w:id="404"/>
    <w:p>
      <w:pPr>
        <w:spacing w:after="0"/>
        <w:ind w:left="0"/>
        <w:jc w:val="both"/>
      </w:pPr>
      <w:r>
        <w:rPr>
          <w:rFonts w:ascii="Times New Roman"/>
          <w:b w:val="false"/>
          <w:i w:val="false"/>
          <w:color w:val="000000"/>
          <w:sz w:val="28"/>
        </w:rPr>
        <w:t>
      1) рассмотрению и учету подлежат:</w:t>
      </w:r>
    </w:p>
    <w:bookmarkEnd w:id="404"/>
    <w:bookmarkStart w:name="z526" w:id="405"/>
    <w:p>
      <w:pPr>
        <w:spacing w:after="0"/>
        <w:ind w:left="0"/>
        <w:jc w:val="both"/>
      </w:pPr>
      <w:r>
        <w:rPr>
          <w:rFonts w:ascii="Times New Roman"/>
          <w:b w:val="false"/>
          <w:i w:val="false"/>
          <w:color w:val="000000"/>
          <w:sz w:val="28"/>
        </w:rPr>
        <w:t>
      поручения Президента Республики Казахстан и его Администрации;</w:t>
      </w:r>
    </w:p>
    <w:bookmarkEnd w:id="405"/>
    <w:bookmarkStart w:name="z527" w:id="406"/>
    <w:p>
      <w:pPr>
        <w:spacing w:after="0"/>
        <w:ind w:left="0"/>
        <w:jc w:val="both"/>
      </w:pPr>
      <w:r>
        <w:rPr>
          <w:rFonts w:ascii="Times New Roman"/>
          <w:b w:val="false"/>
          <w:i w:val="false"/>
          <w:color w:val="000000"/>
          <w:sz w:val="28"/>
        </w:rPr>
        <w:t>
      международные обязательства в области государственного аудита и финансового контроля;</w:t>
      </w:r>
    </w:p>
    <w:bookmarkEnd w:id="406"/>
    <w:bookmarkStart w:name="z528" w:id="407"/>
    <w:p>
      <w:pPr>
        <w:spacing w:after="0"/>
        <w:ind w:left="0"/>
        <w:jc w:val="both"/>
      </w:pPr>
      <w:r>
        <w:rPr>
          <w:rFonts w:ascii="Times New Roman"/>
          <w:b w:val="false"/>
          <w:i w:val="false"/>
          <w:color w:val="000000"/>
          <w:sz w:val="28"/>
        </w:rPr>
        <w:t>
      результаты оценки рисков объектов государственного аудита, осуществляемой структурным подразделением, ответственным за планирование;</w:t>
      </w:r>
    </w:p>
    <w:bookmarkEnd w:id="407"/>
    <w:bookmarkStart w:name="z529" w:id="408"/>
    <w:p>
      <w:pPr>
        <w:spacing w:after="0"/>
        <w:ind w:left="0"/>
        <w:jc w:val="both"/>
      </w:pPr>
      <w:r>
        <w:rPr>
          <w:rFonts w:ascii="Times New Roman"/>
          <w:b w:val="false"/>
          <w:i w:val="false"/>
          <w:color w:val="000000"/>
          <w:sz w:val="28"/>
        </w:rPr>
        <w:t>
      статистические данные социально-экономического развития, в том числе в разрезе сфер государственного управления и отраслей экономики;</w:t>
      </w:r>
    </w:p>
    <w:bookmarkEnd w:id="408"/>
    <w:bookmarkStart w:name="z530" w:id="409"/>
    <w:p>
      <w:pPr>
        <w:spacing w:after="0"/>
        <w:ind w:left="0"/>
        <w:jc w:val="both"/>
      </w:pPr>
      <w:r>
        <w:rPr>
          <w:rFonts w:ascii="Times New Roman"/>
          <w:b w:val="false"/>
          <w:i w:val="false"/>
          <w:color w:val="000000"/>
          <w:sz w:val="28"/>
        </w:rPr>
        <w:t>
      2) анализируются на предмет целесообразности включения в Перечень:</w:t>
      </w:r>
    </w:p>
    <w:bookmarkEnd w:id="409"/>
    <w:bookmarkStart w:name="z531" w:id="410"/>
    <w:p>
      <w:pPr>
        <w:spacing w:after="0"/>
        <w:ind w:left="0"/>
        <w:jc w:val="both"/>
      </w:pPr>
      <w:r>
        <w:rPr>
          <w:rFonts w:ascii="Times New Roman"/>
          <w:b w:val="false"/>
          <w:i w:val="false"/>
          <w:color w:val="000000"/>
          <w:sz w:val="28"/>
        </w:rPr>
        <w:t>
      рекомендации Парламента Республики Казахстан по итогам рассмотрения отчетов Правительства Республики Казахстан и Высшей аудиторской палаты об исполнении республиканского бюджета за очередной финансовый год;</w:t>
      </w:r>
    </w:p>
    <w:bookmarkEnd w:id="410"/>
    <w:bookmarkStart w:name="z532" w:id="411"/>
    <w:p>
      <w:pPr>
        <w:spacing w:after="0"/>
        <w:ind w:left="0"/>
        <w:jc w:val="both"/>
      </w:pPr>
      <w:r>
        <w:rPr>
          <w:rFonts w:ascii="Times New Roman"/>
          <w:b w:val="false"/>
          <w:i w:val="false"/>
          <w:color w:val="000000"/>
          <w:sz w:val="28"/>
        </w:rPr>
        <w:t>
      рекомендации соответствующих маслихатов по результатам рассмотрения отчетов об исполнении местного бюджета и Ревизионных комиссий за очередной финансовый год;</w:t>
      </w:r>
    </w:p>
    <w:bookmarkEnd w:id="411"/>
    <w:bookmarkStart w:name="z533" w:id="412"/>
    <w:p>
      <w:pPr>
        <w:spacing w:after="0"/>
        <w:ind w:left="0"/>
        <w:jc w:val="both"/>
      </w:pPr>
      <w:r>
        <w:rPr>
          <w:rFonts w:ascii="Times New Roman"/>
          <w:b w:val="false"/>
          <w:i w:val="false"/>
          <w:color w:val="000000"/>
          <w:sz w:val="28"/>
        </w:rPr>
        <w:t>
      предложения правоохранительных и специальных государственных органов;</w:t>
      </w:r>
    </w:p>
    <w:bookmarkEnd w:id="412"/>
    <w:bookmarkStart w:name="z534" w:id="413"/>
    <w:p>
      <w:pPr>
        <w:spacing w:after="0"/>
        <w:ind w:left="0"/>
        <w:jc w:val="both"/>
      </w:pPr>
      <w:r>
        <w:rPr>
          <w:rFonts w:ascii="Times New Roman"/>
          <w:b w:val="false"/>
          <w:i w:val="false"/>
          <w:color w:val="000000"/>
          <w:sz w:val="28"/>
        </w:rPr>
        <w:t>
      предложения Высших органов государственного аудита зарубежных стран, по проведению совместных и параллельных аудиторских мероприятий, а также ревизионных комиссий областей, городов республиканского значения, столицы по осуществлению совместного (параллельного) аудита;</w:t>
      </w:r>
    </w:p>
    <w:bookmarkEnd w:id="413"/>
    <w:bookmarkStart w:name="z535" w:id="414"/>
    <w:p>
      <w:pPr>
        <w:spacing w:after="0"/>
        <w:ind w:left="0"/>
        <w:jc w:val="both"/>
      </w:pPr>
      <w:r>
        <w:rPr>
          <w:rFonts w:ascii="Times New Roman"/>
          <w:b w:val="false"/>
          <w:i w:val="false"/>
          <w:color w:val="000000"/>
          <w:sz w:val="28"/>
        </w:rPr>
        <w:t>
      обращения физических и юридических лиц по вопросам организации аудиторских мероприятий на определенных объектах государственного аудита, неэффективно расходующих бюджетные средства и активы, либо неэффективной реализации документов Системы государственного планирования, бюджетных инвестиций;</w:t>
      </w:r>
    </w:p>
    <w:bookmarkEnd w:id="414"/>
    <w:bookmarkStart w:name="z536" w:id="415"/>
    <w:p>
      <w:pPr>
        <w:spacing w:after="0"/>
        <w:ind w:left="0"/>
        <w:jc w:val="both"/>
      </w:pPr>
      <w:r>
        <w:rPr>
          <w:rFonts w:ascii="Times New Roman"/>
          <w:b w:val="false"/>
          <w:i w:val="false"/>
          <w:color w:val="000000"/>
          <w:sz w:val="28"/>
        </w:rPr>
        <w:t>
      результаты мониторинга средств массовой информации о нарушениях в ходе формирования и расходования бюджетных средств и активов, реализации документов Системы государственного планирования и бюджетных инвестиций.";</w:t>
      </w:r>
    </w:p>
    <w:bookmarkEnd w:id="4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538" w:id="416"/>
    <w:p>
      <w:pPr>
        <w:spacing w:after="0"/>
        <w:ind w:left="0"/>
        <w:jc w:val="both"/>
      </w:pPr>
      <w:r>
        <w:rPr>
          <w:rFonts w:ascii="Times New Roman"/>
          <w:b w:val="false"/>
          <w:i w:val="false"/>
          <w:color w:val="000000"/>
          <w:sz w:val="28"/>
        </w:rPr>
        <w:t>
      "16. Структурное подразделение, ответственное за планирование осуществляет расчет норматива срока проведения аудиторского мероприятия. При этом срок проведения предварительного изучения объектов государственного аудита составляет не менее одной трети срока проведения аудиторского мероприятия.";</w:t>
      </w:r>
    </w:p>
    <w:bookmarkEnd w:id="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2 изложить в следующей редакции:</w:t>
      </w:r>
    </w:p>
    <w:bookmarkStart w:name="z540" w:id="417"/>
    <w:p>
      <w:pPr>
        <w:spacing w:after="0"/>
        <w:ind w:left="0"/>
        <w:jc w:val="both"/>
      </w:pPr>
      <w:r>
        <w:rPr>
          <w:rFonts w:ascii="Times New Roman"/>
          <w:b w:val="false"/>
          <w:i w:val="false"/>
          <w:color w:val="000000"/>
          <w:sz w:val="28"/>
        </w:rPr>
        <w:t>
      "Параграф 2. Порядок согласования и утверждения Перечня объектов государственного аудита Высшей аудиторской палаты";</w:t>
      </w:r>
    </w:p>
    <w:bookmarkEnd w:id="4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542" w:id="418"/>
    <w:p>
      <w:pPr>
        <w:spacing w:after="0"/>
        <w:ind w:left="0"/>
        <w:jc w:val="both"/>
      </w:pPr>
      <w:r>
        <w:rPr>
          <w:rFonts w:ascii="Times New Roman"/>
          <w:b w:val="false"/>
          <w:i w:val="false"/>
          <w:color w:val="000000"/>
          <w:sz w:val="28"/>
        </w:rPr>
        <w:t xml:space="preserve">
      "17. Структурным подразделением, ответственным за планирование, до 25 октября года, предшествующего планируемому, предварительный проект Перечня объектов государственного аудита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согласованный членами Высшей аудиторской палаты и руководителями структурных подразделений, ответственных за проведение государственного аудита, контроля качества и правовое обеспечение направляется в Уполномоченный орган по внутреннему государственному аудиту (далее – Уполномоченный орган) и ревизионные комиссии.</w:t>
      </w:r>
    </w:p>
    <w:bookmarkEnd w:id="418"/>
    <w:bookmarkStart w:name="z543" w:id="419"/>
    <w:p>
      <w:pPr>
        <w:spacing w:after="0"/>
        <w:ind w:left="0"/>
        <w:jc w:val="both"/>
      </w:pPr>
      <w:r>
        <w:rPr>
          <w:rFonts w:ascii="Times New Roman"/>
          <w:b w:val="false"/>
          <w:i w:val="false"/>
          <w:color w:val="000000"/>
          <w:sz w:val="28"/>
        </w:rPr>
        <w:t>
      При рассмотрении предварительного проекта Перечня объектов государственного аудита заслушивается доклад руководителя структурного подразделения, ответственного за планирование.";</w:t>
      </w:r>
    </w:p>
    <w:bookmarkEnd w:id="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p>
    <w:bookmarkStart w:name="z545" w:id="420"/>
    <w:p>
      <w:pPr>
        <w:spacing w:after="0"/>
        <w:ind w:left="0"/>
        <w:jc w:val="both"/>
      </w:pPr>
      <w:r>
        <w:rPr>
          <w:rFonts w:ascii="Times New Roman"/>
          <w:b w:val="false"/>
          <w:i w:val="false"/>
          <w:color w:val="000000"/>
          <w:sz w:val="28"/>
        </w:rPr>
        <w:t>
      "20. Согласованный проект Перечня объектов государственного аудита до 10 декабря года, предшествующего планируемому, рассматривается и одобряется на заседании Высшей аудиторской палаты.</w:t>
      </w:r>
    </w:p>
    <w:bookmarkEnd w:id="420"/>
    <w:bookmarkStart w:name="z546" w:id="421"/>
    <w:p>
      <w:pPr>
        <w:spacing w:after="0"/>
        <w:ind w:left="0"/>
        <w:jc w:val="both"/>
      </w:pPr>
      <w:r>
        <w:rPr>
          <w:rFonts w:ascii="Times New Roman"/>
          <w:b w:val="false"/>
          <w:i w:val="false"/>
          <w:color w:val="000000"/>
          <w:sz w:val="28"/>
        </w:rPr>
        <w:t>
      21. В случае возникновения замечаний проект Перечня объектов государственного аудита дорабатывается в течение трех рабочих дней со дня проведения заседания. После повторного согласования с членами Высшей аудиторской палаты, проект Перечня объектов государственного аудита вносится на утверждение Председателю Высшей аудиторской палаты.</w:t>
      </w:r>
    </w:p>
    <w:bookmarkEnd w:id="421"/>
    <w:bookmarkStart w:name="z547" w:id="422"/>
    <w:p>
      <w:pPr>
        <w:spacing w:after="0"/>
        <w:ind w:left="0"/>
        <w:jc w:val="both"/>
      </w:pPr>
      <w:r>
        <w:rPr>
          <w:rFonts w:ascii="Times New Roman"/>
          <w:b w:val="false"/>
          <w:i w:val="false"/>
          <w:color w:val="000000"/>
          <w:sz w:val="28"/>
        </w:rPr>
        <w:t>
      22. Членами Ревизионной комиссии совместно со структурным подразделением, ответственным за планирование, до 10 ноября года, предшествующего планируемому, согласовываются вопросы проведения совместных, параллельных проверок, осуществляемых Высшей аудиторской палатой и органами государственного аудита и финансового контроля, для включения их в проект Перечня объектов государственного аудита.</w:t>
      </w:r>
    </w:p>
    <w:bookmarkEnd w:id="422"/>
    <w:bookmarkStart w:name="z548" w:id="423"/>
    <w:p>
      <w:pPr>
        <w:spacing w:after="0"/>
        <w:ind w:left="0"/>
        <w:jc w:val="both"/>
      </w:pPr>
      <w:r>
        <w:rPr>
          <w:rFonts w:ascii="Times New Roman"/>
          <w:b w:val="false"/>
          <w:i w:val="false"/>
          <w:color w:val="000000"/>
          <w:sz w:val="28"/>
        </w:rPr>
        <w:t>
      23. Структурным подразделением, ответственным за планирование, до 5 декабря года, предшествующего планируемому, предварительный проект Перечня объектов государственного аудита по форме, согласно приложению 1 к настоящим Правилам направляется в Высшую аудиторскую палату и территориальному подразделению Уполномоченного органа.";</w:t>
      </w:r>
    </w:p>
    <w:bookmarkEnd w:id="4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550" w:id="424"/>
    <w:p>
      <w:pPr>
        <w:spacing w:after="0"/>
        <w:ind w:left="0"/>
        <w:jc w:val="both"/>
      </w:pPr>
      <w:r>
        <w:rPr>
          <w:rFonts w:ascii="Times New Roman"/>
          <w:b w:val="false"/>
          <w:i w:val="false"/>
          <w:color w:val="000000"/>
          <w:sz w:val="28"/>
        </w:rPr>
        <w:t>
      "25. В течение пяти рабочих дней со дня регистрации приказов об утверждении Перечней объектов государственного аудита, структурным подразделением, ответственным за планирование, посредством информационной системы электронного документооборота (далее – ИЭДО) и (или) в письменном виде по почте осуществляется их направление:</w:t>
      </w:r>
    </w:p>
    <w:bookmarkEnd w:id="424"/>
    <w:bookmarkStart w:name="z551" w:id="425"/>
    <w:p>
      <w:pPr>
        <w:spacing w:after="0"/>
        <w:ind w:left="0"/>
        <w:jc w:val="both"/>
      </w:pPr>
      <w:r>
        <w:rPr>
          <w:rFonts w:ascii="Times New Roman"/>
          <w:b w:val="false"/>
          <w:i w:val="false"/>
          <w:color w:val="000000"/>
          <w:sz w:val="28"/>
        </w:rPr>
        <w:t>
      приказа об утверждении Перечня объектов государственного аудита Высшей аудиторской палаты - Уполномоченному органу, ревизионным комиссиям, уполномоченному органу в области правовой статистики и специальных учетов;</w:t>
      </w:r>
    </w:p>
    <w:bookmarkEnd w:id="425"/>
    <w:bookmarkStart w:name="z552" w:id="426"/>
    <w:p>
      <w:pPr>
        <w:spacing w:after="0"/>
        <w:ind w:left="0"/>
        <w:jc w:val="both"/>
      </w:pPr>
      <w:r>
        <w:rPr>
          <w:rFonts w:ascii="Times New Roman"/>
          <w:b w:val="false"/>
          <w:i w:val="false"/>
          <w:color w:val="000000"/>
          <w:sz w:val="28"/>
        </w:rPr>
        <w:t>
      приказов об утверждении Перечней объектов государственного аудита Ревизионных комиссий – Высшей аудиторской палате, территориальному подразделению Уполномоченного органа, уполномоченному органу в области правовой статистики и специальных учетов.</w:t>
      </w:r>
    </w:p>
    <w:bookmarkEnd w:id="426"/>
    <w:bookmarkStart w:name="z553" w:id="427"/>
    <w:p>
      <w:pPr>
        <w:spacing w:after="0"/>
        <w:ind w:left="0"/>
        <w:jc w:val="both"/>
      </w:pPr>
      <w:r>
        <w:rPr>
          <w:rFonts w:ascii="Times New Roman"/>
          <w:b w:val="false"/>
          <w:i w:val="false"/>
          <w:color w:val="000000"/>
          <w:sz w:val="28"/>
        </w:rPr>
        <w:t>
      26. В течение пяти рабочих дней со дня регистрации приказов о внесении изменений (дополнений) в утвержденные Перечни объектов государственного аудита посредством ИЭДО и (или) в письменном виде по почте осуществляется их направление:</w:t>
      </w:r>
    </w:p>
    <w:bookmarkEnd w:id="427"/>
    <w:bookmarkStart w:name="z554" w:id="428"/>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Высшей аудиторской палаты - уполномоченному органу в области правовой статистики и специальных учетов, а также Уполномоченному органу и ревизионным комиссиям;</w:t>
      </w:r>
    </w:p>
    <w:bookmarkEnd w:id="428"/>
    <w:bookmarkStart w:name="z555" w:id="429"/>
    <w:p>
      <w:pPr>
        <w:spacing w:after="0"/>
        <w:ind w:left="0"/>
        <w:jc w:val="both"/>
      </w:pPr>
      <w:r>
        <w:rPr>
          <w:rFonts w:ascii="Times New Roman"/>
          <w:b w:val="false"/>
          <w:i w:val="false"/>
          <w:color w:val="000000"/>
          <w:sz w:val="28"/>
        </w:rPr>
        <w:t>
      приказа о внесении изменений (дополнений) в Перечень объектов государственного аудита Ревизионных комиссий - уполномоченному органу в области правовой статистики и специальных учетов, а также Высшей аудиторской палате и территориальному подразделению Уполномоченного органа.";</w:t>
      </w:r>
    </w:p>
    <w:bookmarkEnd w:id="4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изложить в следующей редакции:</w:t>
      </w:r>
    </w:p>
    <w:bookmarkStart w:name="z557" w:id="430"/>
    <w:p>
      <w:pPr>
        <w:spacing w:after="0"/>
        <w:ind w:left="0"/>
        <w:jc w:val="both"/>
      </w:pPr>
      <w:r>
        <w:rPr>
          <w:rFonts w:ascii="Times New Roman"/>
          <w:b w:val="false"/>
          <w:i w:val="false"/>
          <w:color w:val="000000"/>
          <w:sz w:val="28"/>
        </w:rPr>
        <w:t>
      "28. В целях исключения дублирования аудиторских мероприятий структурным подразделением, ответственным за планирование на постоянной основе проводится мониторинг изменений перечней объектов органов государственного аудита:</w:t>
      </w:r>
    </w:p>
    <w:bookmarkEnd w:id="430"/>
    <w:bookmarkStart w:name="z558" w:id="431"/>
    <w:p>
      <w:pPr>
        <w:spacing w:after="0"/>
        <w:ind w:left="0"/>
        <w:jc w:val="both"/>
      </w:pPr>
      <w:r>
        <w:rPr>
          <w:rFonts w:ascii="Times New Roman"/>
          <w:b w:val="false"/>
          <w:i w:val="false"/>
          <w:color w:val="000000"/>
          <w:sz w:val="28"/>
        </w:rPr>
        <w:t>
      Высшей аудиторской палатой в отношении перечней объектов Уполномоченного органа и ревизионных комиссий;</w:t>
      </w:r>
    </w:p>
    <w:bookmarkEnd w:id="431"/>
    <w:bookmarkStart w:name="z559" w:id="432"/>
    <w:p>
      <w:pPr>
        <w:spacing w:after="0"/>
        <w:ind w:left="0"/>
        <w:jc w:val="both"/>
      </w:pPr>
      <w:r>
        <w:rPr>
          <w:rFonts w:ascii="Times New Roman"/>
          <w:b w:val="false"/>
          <w:i w:val="false"/>
          <w:color w:val="000000"/>
          <w:sz w:val="28"/>
        </w:rPr>
        <w:t>
      Ревизионными комиссиями в отношении перечней объектов Высшей аудиторской палаты и соответствующих территориальных подразделений Уполномоченного органа.</w:t>
      </w:r>
    </w:p>
    <w:bookmarkEnd w:id="432"/>
    <w:bookmarkStart w:name="z560" w:id="433"/>
    <w:p>
      <w:pPr>
        <w:spacing w:after="0"/>
        <w:ind w:left="0"/>
        <w:jc w:val="both"/>
      </w:pPr>
      <w:r>
        <w:rPr>
          <w:rFonts w:ascii="Times New Roman"/>
          <w:b w:val="false"/>
          <w:i w:val="false"/>
          <w:color w:val="000000"/>
          <w:sz w:val="28"/>
        </w:rPr>
        <w:t>
      29. Структурное подразделение Высшей аудиторской палаты ответственное за планирование, ежеквартально на основе информации по исполнению аудиторских мероприятий, в рамках годовых перечней объектов государственного аудита Уполномоченного органа и Ревизионных комиссий, размещенных в Единой базе данных, анализирует и обобщает их результаты для дальнейшего включения в информацию и отчет Высшей аудиторской палаты, предоставляемых Президенту Республики Казахстан и Парламенту Республики Казахстан.</w:t>
      </w:r>
    </w:p>
    <w:bookmarkEnd w:id="433"/>
    <w:bookmarkStart w:name="z561" w:id="434"/>
    <w:p>
      <w:pPr>
        <w:spacing w:after="0"/>
        <w:ind w:left="0"/>
        <w:jc w:val="both"/>
      </w:pPr>
      <w:r>
        <w:rPr>
          <w:rFonts w:ascii="Times New Roman"/>
          <w:b w:val="false"/>
          <w:i w:val="false"/>
          <w:color w:val="000000"/>
          <w:sz w:val="28"/>
        </w:rPr>
        <w:t>
      30. В течение пяти рабочих дней после утверждения Перечня объектов государственного аудита структурное подразделение, ответственное за планирование, совместно со структурным подразделением, ответственным за проведение государственного аудита, формирует годовой план проведения заседаний с учетом завершения аудиторских мероприятий.</w:t>
      </w:r>
    </w:p>
    <w:bookmarkEnd w:id="434"/>
    <w:bookmarkStart w:name="z562" w:id="435"/>
    <w:p>
      <w:pPr>
        <w:spacing w:after="0"/>
        <w:ind w:left="0"/>
        <w:jc w:val="both"/>
      </w:pPr>
      <w:r>
        <w:rPr>
          <w:rFonts w:ascii="Times New Roman"/>
          <w:b w:val="false"/>
          <w:i w:val="false"/>
          <w:color w:val="000000"/>
          <w:sz w:val="28"/>
        </w:rPr>
        <w:t>
      Годовой план проведения заседаний с учетом согласования с членами Высшей аудиторской палаты (Ревизионной комиссии) вносится на утверждение Председателю Высшей аудиторской палаты (Ревизионной комиссии).</w:t>
      </w:r>
    </w:p>
    <w:bookmarkEnd w:id="435"/>
    <w:bookmarkStart w:name="z563" w:id="436"/>
    <w:p>
      <w:pPr>
        <w:spacing w:after="0"/>
        <w:ind w:left="0"/>
        <w:jc w:val="both"/>
      </w:pPr>
      <w:r>
        <w:rPr>
          <w:rFonts w:ascii="Times New Roman"/>
          <w:b w:val="false"/>
          <w:i w:val="false"/>
          <w:color w:val="000000"/>
          <w:sz w:val="28"/>
        </w:rPr>
        <w:t>
      31. По итогам отчетного периода Председателю Высшей аудиторской палаты (Ревизионной комиссии) представляется информация о реализации Перечня объектов государственного аудита.</w:t>
      </w:r>
    </w:p>
    <w:bookmarkEnd w:id="436"/>
    <w:bookmarkStart w:name="z564" w:id="437"/>
    <w:p>
      <w:pPr>
        <w:spacing w:after="0"/>
        <w:ind w:left="0"/>
        <w:jc w:val="both"/>
      </w:pPr>
      <w:r>
        <w:rPr>
          <w:rFonts w:ascii="Times New Roman"/>
          <w:b w:val="false"/>
          <w:i w:val="false"/>
          <w:color w:val="000000"/>
          <w:sz w:val="28"/>
        </w:rPr>
        <w:t xml:space="preserve">
      32.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 Закона в Перечень объектов государственного аудита могут быть внесены изменения.</w:t>
      </w:r>
    </w:p>
    <w:bookmarkEnd w:id="437"/>
    <w:bookmarkStart w:name="z565" w:id="438"/>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Высшей аудиторской палаты являются поручения Президента Республики Казахстан, и инициатива Председателя Высшей аудиторской палаты.</w:t>
      </w:r>
    </w:p>
    <w:bookmarkEnd w:id="438"/>
    <w:bookmarkStart w:name="z566" w:id="439"/>
    <w:p>
      <w:pPr>
        <w:spacing w:after="0"/>
        <w:ind w:left="0"/>
        <w:jc w:val="both"/>
      </w:pPr>
      <w:r>
        <w:rPr>
          <w:rFonts w:ascii="Times New Roman"/>
          <w:b w:val="false"/>
          <w:i w:val="false"/>
          <w:color w:val="000000"/>
          <w:sz w:val="28"/>
        </w:rPr>
        <w:t>
      Основаниями для внесения изменений в Перечень объектов государственного аудита Ревизионной комиссии являются поручения Президента Республики Казахстан, запросы Высшей аудиторской палаты, основанные на поручениях Администрации Президента Республики Казахстан, решения соответствующих маслихатов и инициатива Председателя Ревизионной комиссии.</w:t>
      </w:r>
    </w:p>
    <w:bookmarkEnd w:id="439"/>
    <w:bookmarkStart w:name="z567" w:id="440"/>
    <w:p>
      <w:pPr>
        <w:spacing w:after="0"/>
        <w:ind w:left="0"/>
        <w:jc w:val="both"/>
      </w:pPr>
      <w:r>
        <w:rPr>
          <w:rFonts w:ascii="Times New Roman"/>
          <w:b w:val="false"/>
          <w:i w:val="false"/>
          <w:color w:val="000000"/>
          <w:sz w:val="28"/>
        </w:rPr>
        <w:t>
      В Перечень объектов органов внешнего государственного аудита могут вноситься изменения по основаниям, предусмотренным пунктами 61, 100 настоящих Правил.</w:t>
      </w:r>
    </w:p>
    <w:bookmarkEnd w:id="440"/>
    <w:bookmarkStart w:name="z568" w:id="441"/>
    <w:p>
      <w:pPr>
        <w:spacing w:after="0"/>
        <w:ind w:left="0"/>
        <w:jc w:val="both"/>
      </w:pPr>
      <w:r>
        <w:rPr>
          <w:rFonts w:ascii="Times New Roman"/>
          <w:b w:val="false"/>
          <w:i w:val="false"/>
          <w:color w:val="000000"/>
          <w:sz w:val="28"/>
        </w:rPr>
        <w:t xml:space="preserve">
      33. Изменения в Перечень объектов государственного аудита вносятся на основании служебной записки члена Высшей аудиторской палаты (Ревизионной комиссии), ответственного за аудиторское мероприятие, по предложению руководителя структурного подразделения, ответственного за проведение государственного аудита с согласованием руководителей структурных подразделений, ответственных за планирование и контроль качества, а также руководителя аппарата Высшей аудиторской палаты (Ревизионной комиссии) с приложением Заявки на проведение аудиторского мероприятия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(далее – Заявка), а также подтверждающих обоснованность внесения изменений и (или) дополнений документов (материалов).";</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570" w:id="442"/>
    <w:p>
      <w:pPr>
        <w:spacing w:after="0"/>
        <w:ind w:left="0"/>
        <w:jc w:val="both"/>
      </w:pPr>
      <w:r>
        <w:rPr>
          <w:rFonts w:ascii="Times New Roman"/>
          <w:b w:val="false"/>
          <w:i w:val="false"/>
          <w:color w:val="000000"/>
          <w:sz w:val="28"/>
        </w:rPr>
        <w:t>
      "36. Непосредственное руководство за проведением аудиторского мероприятия осуществляет член Высшей аудиторской палаты (Ревизионной комиссии), ответственный за проведение государственного аудита, по закрепленным за ним направлением работы.";</w:t>
      </w:r>
    </w:p>
    <w:bookmarkEnd w:id="4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bookmarkStart w:name="z572" w:id="443"/>
    <w:p>
      <w:pPr>
        <w:spacing w:after="0"/>
        <w:ind w:left="0"/>
        <w:jc w:val="both"/>
      </w:pPr>
      <w:r>
        <w:rPr>
          <w:rFonts w:ascii="Times New Roman"/>
          <w:b w:val="false"/>
          <w:i w:val="false"/>
          <w:color w:val="000000"/>
          <w:sz w:val="28"/>
        </w:rPr>
        <w:t>
      "38. Формирование группы государственного аудита, осуществляется руководителем аппарата Высшей аудиторской палаты (руководителем аппарата и (или) председателем Ревизионной комиссии) на основании служебной записки руководителя структурного подразделения, ответственного за проведение государственного аудита.</w:t>
      </w:r>
    </w:p>
    <w:bookmarkEnd w:id="443"/>
    <w:bookmarkStart w:name="z573" w:id="444"/>
    <w:p>
      <w:pPr>
        <w:spacing w:after="0"/>
        <w:ind w:left="0"/>
        <w:jc w:val="both"/>
      </w:pPr>
      <w:r>
        <w:rPr>
          <w:rFonts w:ascii="Times New Roman"/>
          <w:b w:val="false"/>
          <w:i w:val="false"/>
          <w:color w:val="000000"/>
          <w:sz w:val="28"/>
        </w:rPr>
        <w:t>
      Ревизионными комиссиями формирование группы может осуществляться в порядке, определенном их регламентами.";</w:t>
      </w:r>
    </w:p>
    <w:bookmarkEnd w:id="4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изложить в следующей редакции:</w:t>
      </w:r>
    </w:p>
    <w:bookmarkStart w:name="z575" w:id="445"/>
    <w:p>
      <w:pPr>
        <w:spacing w:after="0"/>
        <w:ind w:left="0"/>
        <w:jc w:val="both"/>
      </w:pPr>
      <w:r>
        <w:rPr>
          <w:rFonts w:ascii="Times New Roman"/>
          <w:b w:val="false"/>
          <w:i w:val="false"/>
          <w:color w:val="000000"/>
          <w:sz w:val="28"/>
        </w:rPr>
        <w:t>
      "41. Руководитель структурного подразделения, ответственного за правовое обеспечение, закрепляет за группой государственного аудита работника, который осуществляет правовое сопровождение на всех этапах аудиторского мероприятия и представляет на письменные (по электронной почте, в ИИС ВАП) запросы руководителя группы государственного аудита, государственных аудиторов, письменные консультации по применению законодательства при выявлении нарушений и недостатков по вопросам проводимого государственного аудита. Письменные консультации работников структурного подразделения, ответственного за правовое обеспечение, оказываются исключительно в рамках поставленных вопросов и в пределах объемов представленных документов.</w:t>
      </w:r>
    </w:p>
    <w:bookmarkEnd w:id="445"/>
    <w:bookmarkStart w:name="z576" w:id="446"/>
    <w:p>
      <w:pPr>
        <w:spacing w:after="0"/>
        <w:ind w:left="0"/>
        <w:jc w:val="both"/>
      </w:pPr>
      <w:r>
        <w:rPr>
          <w:rFonts w:ascii="Times New Roman"/>
          <w:b w:val="false"/>
          <w:i w:val="false"/>
          <w:color w:val="000000"/>
          <w:sz w:val="28"/>
        </w:rPr>
        <w:t>
      42. В случае непосредственного участия работника структурного подразделения, ответственного за правовое обеспечение в аудиторском мероприятии, им осуществляется правовое сопровождение в ходе аудита. Участие (выезд) работников структурного подразделения, ответственного за правовое обеспечение для проведения правового сопровождения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по предложению руководителя структурного подразделения, ответственного за правовое обеспечение.";</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578" w:id="447"/>
    <w:p>
      <w:pPr>
        <w:spacing w:after="0"/>
        <w:ind w:left="0"/>
        <w:jc w:val="both"/>
      </w:pPr>
      <w:r>
        <w:rPr>
          <w:rFonts w:ascii="Times New Roman"/>
          <w:b w:val="false"/>
          <w:i w:val="false"/>
          <w:color w:val="000000"/>
          <w:sz w:val="28"/>
        </w:rPr>
        <w:t>
      "45. Руководитель группы государственного аудита информирует в письменном виде члена Высшей аудиторской палаты (Ревизионной комиссии), ответственного за аудиторское мероприятие и руководителя структурного подразделения, ответственного за проведение государственного аудита, о случаях невыполнения государственными аудиторами, экспертами, участвовавшими в аудиторском мероприятии, служебных обязанностей и фактах нарушений исполнительской, трудовой дисциплины, несоблюдения служебной этики государственных служащих в ходе проведения государственного аудита.</w:t>
      </w:r>
    </w:p>
    <w:bookmarkEnd w:id="447"/>
    <w:bookmarkStart w:name="z579" w:id="448"/>
    <w:p>
      <w:pPr>
        <w:spacing w:after="0"/>
        <w:ind w:left="0"/>
        <w:jc w:val="both"/>
      </w:pPr>
      <w:r>
        <w:rPr>
          <w:rFonts w:ascii="Times New Roman"/>
          <w:b w:val="false"/>
          <w:i w:val="false"/>
          <w:color w:val="000000"/>
          <w:sz w:val="28"/>
        </w:rPr>
        <w:t>
      46. Член Высшей аудиторской палаты (Ревизионной комиссии), ответственный за аудиторское мероприятие и руководитель структурного подразделения, ответственного за проведение государственного аудита в письменном виде сообщают Председателю Высшей аудиторской палаты (Ревизионной комиссии) об указанных фактах для принятия мер.";</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581" w:id="449"/>
    <w:p>
      <w:pPr>
        <w:spacing w:after="0"/>
        <w:ind w:left="0"/>
        <w:jc w:val="both"/>
      </w:pPr>
      <w:r>
        <w:rPr>
          <w:rFonts w:ascii="Times New Roman"/>
          <w:b w:val="false"/>
          <w:i w:val="false"/>
          <w:color w:val="000000"/>
          <w:sz w:val="28"/>
        </w:rPr>
        <w:t>
      "49. На стадии предварительного изучения формулируются цели, вопросы и критерии аудиторского мероприятия.</w:t>
      </w:r>
    </w:p>
    <w:bookmarkEnd w:id="449"/>
    <w:bookmarkStart w:name="z582" w:id="450"/>
    <w:p>
      <w:pPr>
        <w:spacing w:after="0"/>
        <w:ind w:left="0"/>
        <w:jc w:val="both"/>
      </w:pPr>
      <w:r>
        <w:rPr>
          <w:rFonts w:ascii="Times New Roman"/>
          <w:b w:val="false"/>
          <w:i w:val="false"/>
          <w:color w:val="000000"/>
          <w:sz w:val="28"/>
        </w:rPr>
        <w:t>
      Критерии аудита эффективности, сформулированные группой государственного аудита на этапе предварительного изучения, письмом за подписью члена Высшей аудиторской палаты (Ревизионной комиссии), ответственного за аудиторское мероприятие, направляются объекту аудита для обсуждения.";</w:t>
      </w:r>
    </w:p>
    <w:bookmarkEnd w:id="4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53</w:t>
      </w:r>
      <w:r>
        <w:rPr>
          <w:rFonts w:ascii="Times New Roman"/>
          <w:b w:val="false"/>
          <w:i w:val="false"/>
          <w:color w:val="000000"/>
          <w:sz w:val="28"/>
        </w:rPr>
        <w:t xml:space="preserve"> изложить в следующей редакции:</w:t>
      </w:r>
    </w:p>
    <w:bookmarkStart w:name="z584" w:id="451"/>
    <w:p>
      <w:pPr>
        <w:spacing w:after="0"/>
        <w:ind w:left="0"/>
        <w:jc w:val="both"/>
      </w:pPr>
      <w:r>
        <w:rPr>
          <w:rFonts w:ascii="Times New Roman"/>
          <w:b w:val="false"/>
          <w:i w:val="false"/>
          <w:color w:val="000000"/>
          <w:sz w:val="28"/>
        </w:rPr>
        <w:t xml:space="preserve">
      "53. Основанием для проведения предварительного изучения по аудиторским мероприятиям, осуществляемым в соответствии с законодательством Республики Казахстан по защите государственных секретов, является наличие подписанного членом Высшей аудиторской палаты (Ревизионной комиссии), ответственным за аудиторское мероприятие, Поручения на предварительное изучение, оформляемого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586" w:id="452"/>
    <w:p>
      <w:pPr>
        <w:spacing w:after="0"/>
        <w:ind w:left="0"/>
        <w:jc w:val="both"/>
      </w:pPr>
      <w:r>
        <w:rPr>
          <w:rFonts w:ascii="Times New Roman"/>
          <w:b w:val="false"/>
          <w:i w:val="false"/>
          <w:color w:val="000000"/>
          <w:sz w:val="28"/>
        </w:rPr>
        <w:t>
      "56. При предварительном изучении объекта государственного аудита группой государственного аудита в обязательном порядке рассматриваются:</w:t>
      </w:r>
    </w:p>
    <w:bookmarkEnd w:id="452"/>
    <w:bookmarkStart w:name="z587" w:id="453"/>
    <w:p>
      <w:pPr>
        <w:spacing w:after="0"/>
        <w:ind w:left="0"/>
        <w:jc w:val="both"/>
      </w:pPr>
      <w:r>
        <w:rPr>
          <w:rFonts w:ascii="Times New Roman"/>
          <w:b w:val="false"/>
          <w:i w:val="false"/>
          <w:color w:val="000000"/>
          <w:sz w:val="28"/>
        </w:rPr>
        <w:t xml:space="preserve">
      1) аудиторские заключения по результатам аудита специального назначения субъектов квазигосударственного сектора и результаты аудита, проводимого в соответствии с законодательством Республики Казахстан об аудиторской деятельности и </w:t>
      </w:r>
      <w:r>
        <w:rPr>
          <w:rFonts w:ascii="Times New Roman"/>
          <w:b w:val="false"/>
          <w:i w:val="false"/>
          <w:color w:val="000000"/>
          <w:sz w:val="28"/>
        </w:rPr>
        <w:t>Законом</w:t>
      </w:r>
      <w:r>
        <w:rPr>
          <w:rFonts w:ascii="Times New Roman"/>
          <w:b w:val="false"/>
          <w:i w:val="false"/>
          <w:color w:val="000000"/>
          <w:sz w:val="28"/>
        </w:rPr>
        <w:t xml:space="preserve"> о государственном аудите, по вопросам использования бюджетных средств, кредитов, связанных грантов, активов государства и субъектов квазигосударственного сектора, государственных и гарантированных государством займов, а также займов, привлекаемых под поручительство государства;</w:t>
      </w:r>
    </w:p>
    <w:bookmarkEnd w:id="453"/>
    <w:bookmarkStart w:name="z588" w:id="454"/>
    <w:p>
      <w:pPr>
        <w:spacing w:after="0"/>
        <w:ind w:left="0"/>
        <w:jc w:val="both"/>
      </w:pPr>
      <w:r>
        <w:rPr>
          <w:rFonts w:ascii="Times New Roman"/>
          <w:b w:val="false"/>
          <w:i w:val="false"/>
          <w:color w:val="000000"/>
          <w:sz w:val="28"/>
        </w:rPr>
        <w:t>
      2) вопросы проведения аудиторского мероприятия (проверки или контроля) органами государственного аудита по цели, периоду, охватываемому государственным аудитом, совпадающими с запланированным государственным аудитом Высшей аудиторской палаты (Ревизионной комиссией).";</w:t>
      </w:r>
    </w:p>
    <w:bookmarkEnd w:id="4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58</w:t>
      </w:r>
      <w:r>
        <w:rPr>
          <w:rFonts w:ascii="Times New Roman"/>
          <w:b w:val="false"/>
          <w:i w:val="false"/>
          <w:color w:val="000000"/>
          <w:sz w:val="28"/>
        </w:rPr>
        <w:t xml:space="preserve"> изложить в следующей редакции:</w:t>
      </w:r>
    </w:p>
    <w:bookmarkStart w:name="z590" w:id="455"/>
    <w:p>
      <w:pPr>
        <w:spacing w:after="0"/>
        <w:ind w:left="0"/>
        <w:jc w:val="both"/>
      </w:pPr>
      <w:r>
        <w:rPr>
          <w:rFonts w:ascii="Times New Roman"/>
          <w:b w:val="false"/>
          <w:i w:val="false"/>
          <w:color w:val="000000"/>
          <w:sz w:val="28"/>
        </w:rPr>
        <w:t xml:space="preserve">
      "58. Если на стадии предварительного изучения выявлен факт проведения государственного аудита на объекте государственного аудита органами государственного аудита по цели, периоду, охватываемому аудиторским мероприятием, совпадающими с аудиторским мероприятием Высшей аудиторской палаты, то группой государственного аудита Высшей аудиторской палаты проводится процедура признания результатов государственного аудита. Признание результатов государственного аудита осуществляется в соответствии с 700. Процедурным стандартом внешнего государственного аудита и финансового контроля по признанию результатов государственного аудита, утвержденным </w:t>
      </w:r>
      <w:r>
        <w:rPr>
          <w:rFonts w:ascii="Times New Roman"/>
          <w:b w:val="false"/>
          <w:i w:val="false"/>
          <w:color w:val="000000"/>
          <w:sz w:val="28"/>
        </w:rPr>
        <w:t>нормативным 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w:t>
      </w:r>
    </w:p>
    <w:bookmarkEnd w:id="4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и </w:t>
      </w:r>
      <w:r>
        <w:rPr>
          <w:rFonts w:ascii="Times New Roman"/>
          <w:b w:val="false"/>
          <w:i w:val="false"/>
          <w:color w:val="000000"/>
          <w:sz w:val="28"/>
        </w:rPr>
        <w:t>62</w:t>
      </w:r>
      <w:r>
        <w:rPr>
          <w:rFonts w:ascii="Times New Roman"/>
          <w:b w:val="false"/>
          <w:i w:val="false"/>
          <w:color w:val="000000"/>
          <w:sz w:val="28"/>
        </w:rPr>
        <w:t xml:space="preserve"> изложить в следующей редакции:</w:t>
      </w:r>
    </w:p>
    <w:bookmarkStart w:name="z592" w:id="456"/>
    <w:p>
      <w:pPr>
        <w:spacing w:after="0"/>
        <w:ind w:left="0"/>
        <w:jc w:val="both"/>
      </w:pPr>
      <w:r>
        <w:rPr>
          <w:rFonts w:ascii="Times New Roman"/>
          <w:b w:val="false"/>
          <w:i w:val="false"/>
          <w:color w:val="000000"/>
          <w:sz w:val="28"/>
        </w:rPr>
        <w:t>
      "60. В соответствии с проведенным изучением и анализом имеющихся и полученных данных по итогам предварительного изучения объектов государственного аудита:</w:t>
      </w:r>
    </w:p>
    <w:bookmarkEnd w:id="456"/>
    <w:bookmarkStart w:name="z593" w:id="457"/>
    <w:p>
      <w:pPr>
        <w:spacing w:after="0"/>
        <w:ind w:left="0"/>
        <w:jc w:val="both"/>
      </w:pPr>
      <w:r>
        <w:rPr>
          <w:rFonts w:ascii="Times New Roman"/>
          <w:b w:val="false"/>
          <w:i w:val="false"/>
          <w:color w:val="000000"/>
          <w:sz w:val="28"/>
        </w:rPr>
        <w:t>
      1) производится уточнение типа государственного аудита, вида проверки и объектов государственного аудита, объема средств, активов, периода, охватываемых государственным аудитом, с учетом признания (непризнания) результатов государственного аудита, оценки рисков и результатов аудиторской выборки;</w:t>
      </w:r>
    </w:p>
    <w:bookmarkEnd w:id="457"/>
    <w:bookmarkStart w:name="z594" w:id="458"/>
    <w:p>
      <w:pPr>
        <w:spacing w:after="0"/>
        <w:ind w:left="0"/>
        <w:jc w:val="both"/>
      </w:pPr>
      <w:r>
        <w:rPr>
          <w:rFonts w:ascii="Times New Roman"/>
          <w:b w:val="false"/>
          <w:i w:val="false"/>
          <w:color w:val="000000"/>
          <w:sz w:val="28"/>
        </w:rPr>
        <w:t>
      2) распределяются объекты государственного аудита между государственными аудиторами, при проведении совместной и параллельной проверки – между государственными органами и органами государственного аудита;</w:t>
      </w:r>
    </w:p>
    <w:bookmarkEnd w:id="458"/>
    <w:bookmarkStart w:name="z595" w:id="459"/>
    <w:p>
      <w:pPr>
        <w:spacing w:after="0"/>
        <w:ind w:left="0"/>
        <w:jc w:val="both"/>
      </w:pPr>
      <w:r>
        <w:rPr>
          <w:rFonts w:ascii="Times New Roman"/>
          <w:b w:val="false"/>
          <w:i w:val="false"/>
          <w:color w:val="000000"/>
          <w:sz w:val="28"/>
        </w:rPr>
        <w:t>
      3) определяются объекты встречной проверки;</w:t>
      </w:r>
    </w:p>
    <w:bookmarkEnd w:id="459"/>
    <w:bookmarkStart w:name="z596" w:id="460"/>
    <w:p>
      <w:pPr>
        <w:spacing w:after="0"/>
        <w:ind w:left="0"/>
        <w:jc w:val="both"/>
      </w:pPr>
      <w:r>
        <w:rPr>
          <w:rFonts w:ascii="Times New Roman"/>
          <w:b w:val="false"/>
          <w:i w:val="false"/>
          <w:color w:val="000000"/>
          <w:sz w:val="28"/>
        </w:rPr>
        <w:t>
      4) уточняется состав группы государственного аудита;</w:t>
      </w:r>
    </w:p>
    <w:bookmarkEnd w:id="460"/>
    <w:bookmarkStart w:name="z597" w:id="461"/>
    <w:p>
      <w:pPr>
        <w:spacing w:after="0"/>
        <w:ind w:left="0"/>
        <w:jc w:val="both"/>
      </w:pPr>
      <w:r>
        <w:rPr>
          <w:rFonts w:ascii="Times New Roman"/>
          <w:b w:val="false"/>
          <w:i w:val="false"/>
          <w:color w:val="000000"/>
          <w:sz w:val="28"/>
        </w:rPr>
        <w:t>
      5) определяются ассистенты, эксперты, привлекаемые к проведению государственного аудита, и конкретные вопросы государственного аудита, планируемые для поручения им;</w:t>
      </w:r>
    </w:p>
    <w:bookmarkEnd w:id="461"/>
    <w:bookmarkStart w:name="z598" w:id="462"/>
    <w:p>
      <w:pPr>
        <w:spacing w:after="0"/>
        <w:ind w:left="0"/>
        <w:jc w:val="both"/>
      </w:pPr>
      <w:r>
        <w:rPr>
          <w:rFonts w:ascii="Times New Roman"/>
          <w:b w:val="false"/>
          <w:i w:val="false"/>
          <w:color w:val="000000"/>
          <w:sz w:val="28"/>
        </w:rPr>
        <w:t>
      6) прорабатываются вопросы получения разрешений в случаях проведения государственного аудита на режимных объектах;</w:t>
      </w:r>
    </w:p>
    <w:bookmarkEnd w:id="462"/>
    <w:bookmarkStart w:name="z599" w:id="463"/>
    <w:p>
      <w:pPr>
        <w:spacing w:after="0"/>
        <w:ind w:left="0"/>
        <w:jc w:val="both"/>
      </w:pPr>
      <w:r>
        <w:rPr>
          <w:rFonts w:ascii="Times New Roman"/>
          <w:b w:val="false"/>
          <w:i w:val="false"/>
          <w:color w:val="000000"/>
          <w:sz w:val="28"/>
        </w:rPr>
        <w:t>
      7) составляется перечень документов и информации для осуществления аудиторского мероприятия, с целью включения в Требование по исполнению обязанностей руководителя объекта государственного аудита (должностного лица, с ведома которого осуществляется аудиторское мероприятие);</w:t>
      </w:r>
    </w:p>
    <w:bookmarkEnd w:id="463"/>
    <w:bookmarkStart w:name="z600" w:id="464"/>
    <w:p>
      <w:pPr>
        <w:spacing w:after="0"/>
        <w:ind w:left="0"/>
        <w:jc w:val="both"/>
      </w:pPr>
      <w:r>
        <w:rPr>
          <w:rFonts w:ascii="Times New Roman"/>
          <w:b w:val="false"/>
          <w:i w:val="false"/>
          <w:color w:val="000000"/>
          <w:sz w:val="28"/>
        </w:rPr>
        <w:t>
      8) определяются источники информации, необходимой для проведения запланированного государственного аудита;</w:t>
      </w:r>
    </w:p>
    <w:bookmarkEnd w:id="464"/>
    <w:bookmarkStart w:name="z601" w:id="465"/>
    <w:p>
      <w:pPr>
        <w:spacing w:after="0"/>
        <w:ind w:left="0"/>
        <w:jc w:val="both"/>
      </w:pPr>
      <w:r>
        <w:rPr>
          <w:rFonts w:ascii="Times New Roman"/>
          <w:b w:val="false"/>
          <w:i w:val="false"/>
          <w:color w:val="000000"/>
          <w:sz w:val="28"/>
        </w:rPr>
        <w:t>
      9) группой аудита составляется информация о результатах предварительного изучения объектов государственного аудита по форме, согласно приложению 6 к настоящим Правилам.</w:t>
      </w:r>
    </w:p>
    <w:bookmarkEnd w:id="465"/>
    <w:bookmarkStart w:name="z602" w:id="466"/>
    <w:p>
      <w:pPr>
        <w:spacing w:after="0"/>
        <w:ind w:left="0"/>
        <w:jc w:val="both"/>
      </w:pPr>
      <w:r>
        <w:rPr>
          <w:rFonts w:ascii="Times New Roman"/>
          <w:b w:val="false"/>
          <w:i w:val="false"/>
          <w:color w:val="000000"/>
          <w:sz w:val="28"/>
        </w:rPr>
        <w:t>
      61. О внесении изменений в Перечень объектов государственного аудита член Высшей аудиторской палаты (Ревизионной комиссии), ответственный за аудиторское мероприятие, вносит Председателю Высшей аудиторской палаты (Ревизионной комиссии) служебную записку, согласованную с руководителями структурных подразделений, ответственных за проведение аудита, планирование и контроль качества с соответствующим обоснованием при:</w:t>
      </w:r>
    </w:p>
    <w:bookmarkEnd w:id="466"/>
    <w:bookmarkStart w:name="z603" w:id="467"/>
    <w:p>
      <w:pPr>
        <w:spacing w:after="0"/>
        <w:ind w:left="0"/>
        <w:jc w:val="both"/>
      </w:pPr>
      <w:r>
        <w:rPr>
          <w:rFonts w:ascii="Times New Roman"/>
          <w:b w:val="false"/>
          <w:i w:val="false"/>
          <w:color w:val="000000"/>
          <w:sz w:val="28"/>
        </w:rPr>
        <w:t>
      1) проведении государственного аудита органами государственного аудита и признания их результатов;</w:t>
      </w:r>
    </w:p>
    <w:bookmarkEnd w:id="467"/>
    <w:bookmarkStart w:name="z604" w:id="468"/>
    <w:p>
      <w:pPr>
        <w:spacing w:after="0"/>
        <w:ind w:left="0"/>
        <w:jc w:val="both"/>
      </w:pPr>
      <w:r>
        <w:rPr>
          <w:rFonts w:ascii="Times New Roman"/>
          <w:b w:val="false"/>
          <w:i w:val="false"/>
          <w:color w:val="000000"/>
          <w:sz w:val="28"/>
        </w:rPr>
        <w:t>
      2) изъятии правоохранительными органами правоустанавливающих в том числе первичных документов;</w:t>
      </w:r>
    </w:p>
    <w:bookmarkEnd w:id="468"/>
    <w:bookmarkStart w:name="z605" w:id="469"/>
    <w:p>
      <w:pPr>
        <w:spacing w:after="0"/>
        <w:ind w:left="0"/>
        <w:jc w:val="both"/>
      </w:pPr>
      <w:r>
        <w:rPr>
          <w:rFonts w:ascii="Times New Roman"/>
          <w:b w:val="false"/>
          <w:i w:val="false"/>
          <w:color w:val="000000"/>
          <w:sz w:val="28"/>
        </w:rPr>
        <w:t>
      3) проведении на дату запланированного государственного аудита проверки правоохранительным органом или внепланового аудита другим органом государственного аудита по цели, бюджетным программам и периоду, запланированному аудиторским мероприятием;</w:t>
      </w:r>
    </w:p>
    <w:bookmarkEnd w:id="469"/>
    <w:bookmarkStart w:name="z606" w:id="470"/>
    <w:p>
      <w:pPr>
        <w:spacing w:after="0"/>
        <w:ind w:left="0"/>
        <w:jc w:val="both"/>
      </w:pPr>
      <w:r>
        <w:rPr>
          <w:rFonts w:ascii="Times New Roman"/>
          <w:b w:val="false"/>
          <w:i w:val="false"/>
          <w:color w:val="000000"/>
          <w:sz w:val="28"/>
        </w:rPr>
        <w:t>
      4) передаче объекта аудита в ведение другого уполномоченного органа управления;</w:t>
      </w:r>
    </w:p>
    <w:bookmarkEnd w:id="470"/>
    <w:bookmarkStart w:name="z607" w:id="471"/>
    <w:p>
      <w:pPr>
        <w:spacing w:after="0"/>
        <w:ind w:left="0"/>
        <w:jc w:val="both"/>
      </w:pPr>
      <w:r>
        <w:rPr>
          <w:rFonts w:ascii="Times New Roman"/>
          <w:b w:val="false"/>
          <w:i w:val="false"/>
          <w:color w:val="000000"/>
          <w:sz w:val="28"/>
        </w:rPr>
        <w:t>
      5) изменении сроков и объема проводимого аудиторского мероприятия;</w:t>
      </w:r>
    </w:p>
    <w:bookmarkEnd w:id="471"/>
    <w:bookmarkStart w:name="z608" w:id="472"/>
    <w:p>
      <w:pPr>
        <w:spacing w:after="0"/>
        <w:ind w:left="0"/>
        <w:jc w:val="both"/>
      </w:pPr>
      <w:r>
        <w:rPr>
          <w:rFonts w:ascii="Times New Roman"/>
          <w:b w:val="false"/>
          <w:i w:val="false"/>
          <w:color w:val="000000"/>
          <w:sz w:val="28"/>
        </w:rPr>
        <w:t>
      6) в случаях, предусмотренных подпунктами 1), 3) пункта 60 настоящих Правил.</w:t>
      </w:r>
    </w:p>
    <w:bookmarkEnd w:id="472"/>
    <w:bookmarkStart w:name="z609" w:id="473"/>
    <w:p>
      <w:pPr>
        <w:spacing w:after="0"/>
        <w:ind w:left="0"/>
        <w:jc w:val="both"/>
      </w:pPr>
      <w:r>
        <w:rPr>
          <w:rFonts w:ascii="Times New Roman"/>
          <w:b w:val="false"/>
          <w:i w:val="false"/>
          <w:color w:val="000000"/>
          <w:sz w:val="28"/>
        </w:rPr>
        <w:t>
      62. По итогам рассмотрения служебной записки, предусмотренной пунктом 61 настоящих Правил, Председателем Высшей аудиторской палаты (Ревизионной комиссии) принимается решение о внесении изменений в Перечень объектов государственного аудита.";</w:t>
      </w:r>
    </w:p>
    <w:bookmarkEnd w:id="4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611" w:id="474"/>
    <w:p>
      <w:pPr>
        <w:spacing w:after="0"/>
        <w:ind w:left="0"/>
        <w:jc w:val="both"/>
      </w:pPr>
      <w:r>
        <w:rPr>
          <w:rFonts w:ascii="Times New Roman"/>
          <w:b w:val="false"/>
          <w:i w:val="false"/>
          <w:color w:val="000000"/>
          <w:sz w:val="28"/>
        </w:rPr>
        <w:t>
      "69. Основанием для проведения аудиторского мероприятия является наличие Поручения на проведение аудиторского мероприятия, подписанного членом Высшей аудиторской палаты (Ревизионной комиссии), ответственным за аудиторское мероприятие, в соответствии с Перечнем объектов государственного аудита. На каждый объект государственного аудита оформляется отдельное Поручение.";</w:t>
      </w:r>
    </w:p>
    <w:bookmarkEnd w:id="4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613" w:id="475"/>
    <w:p>
      <w:pPr>
        <w:spacing w:after="0"/>
        <w:ind w:left="0"/>
        <w:jc w:val="both"/>
      </w:pPr>
      <w:r>
        <w:rPr>
          <w:rFonts w:ascii="Times New Roman"/>
          <w:b w:val="false"/>
          <w:i w:val="false"/>
          <w:color w:val="000000"/>
          <w:sz w:val="28"/>
        </w:rPr>
        <w:t>
      "71. В целях проведения контроля качества, руководителем группы государственного аудита, за подписью руководителя структурного подразделения, ответственного за проведение аудита, не позднее чем за восемь рабочих дней до выхода на объект аудита, в структурное подразделение, ответственное за проведение контроля качества представляются:</w:t>
      </w:r>
    </w:p>
    <w:bookmarkEnd w:id="475"/>
    <w:bookmarkStart w:name="z614" w:id="476"/>
    <w:p>
      <w:pPr>
        <w:spacing w:after="0"/>
        <w:ind w:left="0"/>
        <w:jc w:val="both"/>
      </w:pPr>
      <w:r>
        <w:rPr>
          <w:rFonts w:ascii="Times New Roman"/>
          <w:b w:val="false"/>
          <w:i w:val="false"/>
          <w:color w:val="000000"/>
          <w:sz w:val="28"/>
        </w:rPr>
        <w:t xml:space="preserve">
      1) информация о результатах предварительного изучения объектов государственного аудита, с приложением проектной матрицы аудиторского мероприятия, составленная в соответствии с Процедурным стандартом внешнего государственного аудита и финансового контроля по проведению аудита эффективности, утвержденным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№13647), экспертного заключения по итогам признания результатов государственного аудита и материалов, подвергнутых признанию (в случае проведения процедуры признания);</w:t>
      </w:r>
    </w:p>
    <w:bookmarkEnd w:id="476"/>
    <w:bookmarkStart w:name="z615" w:id="477"/>
    <w:p>
      <w:pPr>
        <w:spacing w:after="0"/>
        <w:ind w:left="0"/>
        <w:jc w:val="both"/>
      </w:pPr>
      <w:r>
        <w:rPr>
          <w:rFonts w:ascii="Times New Roman"/>
          <w:b w:val="false"/>
          <w:i w:val="false"/>
          <w:color w:val="000000"/>
          <w:sz w:val="28"/>
        </w:rPr>
        <w:t>
      2) проект служебной записки в случае необходимости внесения изменений в Перечень объектов государственного аудита;</w:t>
      </w:r>
    </w:p>
    <w:bookmarkEnd w:id="477"/>
    <w:bookmarkStart w:name="z616" w:id="478"/>
    <w:p>
      <w:pPr>
        <w:spacing w:after="0"/>
        <w:ind w:left="0"/>
        <w:jc w:val="both"/>
      </w:pPr>
      <w:r>
        <w:rPr>
          <w:rFonts w:ascii="Times New Roman"/>
          <w:b w:val="false"/>
          <w:i w:val="false"/>
          <w:color w:val="000000"/>
          <w:sz w:val="28"/>
        </w:rPr>
        <w:t>
      3) проект Программы аудита.</w:t>
      </w:r>
    </w:p>
    <w:bookmarkEnd w:id="478"/>
    <w:bookmarkStart w:name="z617" w:id="479"/>
    <w:p>
      <w:pPr>
        <w:spacing w:after="0"/>
        <w:ind w:left="0"/>
        <w:jc w:val="both"/>
      </w:pPr>
      <w:r>
        <w:rPr>
          <w:rFonts w:ascii="Times New Roman"/>
          <w:b w:val="false"/>
          <w:i w:val="false"/>
          <w:color w:val="000000"/>
          <w:sz w:val="28"/>
        </w:rPr>
        <w:t>
      72. Программа аудита и Поручения, Экспертное заключение по итогам признания результатов государственного аудита формируются в ИИС ВАП.";</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74</w:t>
      </w:r>
      <w:r>
        <w:rPr>
          <w:rFonts w:ascii="Times New Roman"/>
          <w:b w:val="false"/>
          <w:i w:val="false"/>
          <w:color w:val="000000"/>
          <w:sz w:val="28"/>
        </w:rPr>
        <w:t xml:space="preserve">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изложить в следующей редакции:</w:t>
      </w:r>
    </w:p>
    <w:bookmarkStart w:name="z620" w:id="480"/>
    <w:p>
      <w:pPr>
        <w:spacing w:after="0"/>
        <w:ind w:left="0"/>
        <w:jc w:val="both"/>
      </w:pPr>
      <w:r>
        <w:rPr>
          <w:rFonts w:ascii="Times New Roman"/>
          <w:b w:val="false"/>
          <w:i w:val="false"/>
          <w:color w:val="000000"/>
          <w:sz w:val="28"/>
        </w:rPr>
        <w:t>
      "75. Руководитель группы государственного аудита не позднее чем за четыре рабочих дня до основного этапа аудиторского мероприятия вносит члену Высшей аудиторской палаты (Ревизионной комиссии), ответственному за аудиторское мероприятие информацию о результатах предварительного изучения, а также проект программы аудита, согласованные с руководителями структурных подразделений, ответственных за проведение государственного аудита, контроль качества и методологическое сопровождение.</w:t>
      </w:r>
    </w:p>
    <w:bookmarkEnd w:id="480"/>
    <w:bookmarkStart w:name="z621" w:id="481"/>
    <w:p>
      <w:pPr>
        <w:spacing w:after="0"/>
        <w:ind w:left="0"/>
        <w:jc w:val="both"/>
      </w:pPr>
      <w:r>
        <w:rPr>
          <w:rFonts w:ascii="Times New Roman"/>
          <w:b w:val="false"/>
          <w:i w:val="false"/>
          <w:color w:val="000000"/>
          <w:sz w:val="28"/>
        </w:rPr>
        <w:t>
      Замечания и предложения члена Высшей аудиторской палаты (Ревизионной комиссии), ответственного за аудиторское мероприятие группой государственного аудита отрабатываются в рабочем порядке.</w:t>
      </w:r>
    </w:p>
    <w:bookmarkEnd w:id="481"/>
    <w:bookmarkStart w:name="z622" w:id="482"/>
    <w:p>
      <w:pPr>
        <w:spacing w:after="0"/>
        <w:ind w:left="0"/>
        <w:jc w:val="both"/>
      </w:pPr>
      <w:r>
        <w:rPr>
          <w:rFonts w:ascii="Times New Roman"/>
          <w:b w:val="false"/>
          <w:i w:val="false"/>
          <w:color w:val="000000"/>
          <w:sz w:val="28"/>
        </w:rPr>
        <w:t>
      76. До выхода на аудиторское мероприятие (основной этап):</w:t>
      </w:r>
    </w:p>
    <w:bookmarkEnd w:id="482"/>
    <w:bookmarkStart w:name="z623" w:id="483"/>
    <w:p>
      <w:pPr>
        <w:spacing w:after="0"/>
        <w:ind w:left="0"/>
        <w:jc w:val="both"/>
      </w:pPr>
      <w:r>
        <w:rPr>
          <w:rFonts w:ascii="Times New Roman"/>
          <w:b w:val="false"/>
          <w:i w:val="false"/>
          <w:color w:val="000000"/>
          <w:sz w:val="28"/>
        </w:rPr>
        <w:t>
      1) на утверждение Члену Высшей аудиторской палаты (Ревизионной комиссии) не позднее, чем за три рабочих дня вносится Программа аудита, составленная участниками группы государственного аудита по объектам государственного аудита, подписанная государственными аудиторами, руководителем группы государственного аудита, руководителем структурного подразделения, ответственного за проведение государственного аудита, а также согласованная руководителями структурных подразделений, ответственных за планирование, контроль качества и методологическое обеспечение, руководителем аппарата Высшей аудиторской палаты (Ревизионной комиссии);</w:t>
      </w:r>
    </w:p>
    <w:bookmarkEnd w:id="483"/>
    <w:bookmarkStart w:name="z624" w:id="484"/>
    <w:p>
      <w:pPr>
        <w:spacing w:after="0"/>
        <w:ind w:left="0"/>
        <w:jc w:val="both"/>
      </w:pPr>
      <w:r>
        <w:rPr>
          <w:rFonts w:ascii="Times New Roman"/>
          <w:b w:val="false"/>
          <w:i w:val="false"/>
          <w:color w:val="000000"/>
          <w:sz w:val="28"/>
        </w:rPr>
        <w:t>
      2) членом Высшей аудиторской палаты (Ревизионной комиссии), ответственным за аудиторское мероприятие, не позднее чем за два рабочих дня подписываются Поручения, составленные участниками группы государственного аудита, завизированные руководителем группы государственного аудита, руководителями структурных подразделений, ответственных за проведение государственного аудита, правовое обеспечение.</w:t>
      </w:r>
    </w:p>
    <w:bookmarkEnd w:id="484"/>
    <w:bookmarkStart w:name="z625" w:id="485"/>
    <w:p>
      <w:pPr>
        <w:spacing w:after="0"/>
        <w:ind w:left="0"/>
        <w:jc w:val="both"/>
      </w:pPr>
      <w:r>
        <w:rPr>
          <w:rFonts w:ascii="Times New Roman"/>
          <w:b w:val="false"/>
          <w:i w:val="false"/>
          <w:color w:val="000000"/>
          <w:sz w:val="28"/>
        </w:rPr>
        <w:t>
      Допускается непосредственное участие члена Ревизионной комиссии в проведении аудиторского мероприятия.</w:t>
      </w:r>
    </w:p>
    <w:bookmarkEnd w:id="485"/>
    <w:bookmarkStart w:name="z626" w:id="486"/>
    <w:p>
      <w:pPr>
        <w:spacing w:after="0"/>
        <w:ind w:left="0"/>
        <w:jc w:val="both"/>
      </w:pPr>
      <w:r>
        <w:rPr>
          <w:rFonts w:ascii="Times New Roman"/>
          <w:b w:val="false"/>
          <w:i w:val="false"/>
          <w:color w:val="000000"/>
          <w:sz w:val="28"/>
        </w:rPr>
        <w:t>
      Участие члена Ревизионной комиссии в проведении аудиторского мероприятия, процедура подписания и утверждения документов на стадии планирования государственного аудита и в ходе проведения аудиторского мероприятия осуществляются в порядке, определенном регламентом Ревизионной комиссии.</w:t>
      </w:r>
    </w:p>
    <w:bookmarkEnd w:id="486"/>
    <w:bookmarkStart w:name="z627" w:id="487"/>
    <w:p>
      <w:pPr>
        <w:spacing w:after="0"/>
        <w:ind w:left="0"/>
        <w:jc w:val="both"/>
      </w:pPr>
      <w:r>
        <w:rPr>
          <w:rFonts w:ascii="Times New Roman"/>
          <w:b w:val="false"/>
          <w:i w:val="false"/>
          <w:color w:val="000000"/>
          <w:sz w:val="28"/>
        </w:rPr>
        <w:t>
      77. Кадровой службой вносятся на подписание руководителю аппарата Высшей аудиторской палаты (руководителю аппарата и (или) председателю Ревизионной комиссии) приказы о командировании после утверждения Программы аудита, но не позднее, чем за два рабочих дня до выхода на аудиторское мероприятие.</w:t>
      </w:r>
    </w:p>
    <w:bookmarkEnd w:id="487"/>
    <w:bookmarkStart w:name="z628" w:id="488"/>
    <w:p>
      <w:pPr>
        <w:spacing w:after="0"/>
        <w:ind w:left="0"/>
        <w:jc w:val="both"/>
      </w:pPr>
      <w:r>
        <w:rPr>
          <w:rFonts w:ascii="Times New Roman"/>
          <w:b w:val="false"/>
          <w:i w:val="false"/>
          <w:color w:val="000000"/>
          <w:sz w:val="28"/>
        </w:rPr>
        <w:t>
      78. После подписания документов, указанных в пунктах 76 и 77 настоящих Правил структурным подразделением Высшей аудиторской палаты, ответственным за проведение государственного аудита, под одним регистрационным номером регистрируются Программа аудита и Поручения.</w:t>
      </w:r>
    </w:p>
    <w:bookmarkEnd w:id="488"/>
    <w:bookmarkStart w:name="z629" w:id="489"/>
    <w:p>
      <w:pPr>
        <w:spacing w:after="0"/>
        <w:ind w:left="0"/>
        <w:jc w:val="both"/>
      </w:pPr>
      <w:r>
        <w:rPr>
          <w:rFonts w:ascii="Times New Roman"/>
          <w:b w:val="false"/>
          <w:i w:val="false"/>
          <w:color w:val="000000"/>
          <w:sz w:val="28"/>
        </w:rPr>
        <w:t>
      Регистрация документов, указанных в пунктах 76 и 77 настоящих Правил, в Ревизионных комиссиях осуществляется в порядке, определенном их регламентами.</w:t>
      </w:r>
    </w:p>
    <w:bookmarkEnd w:id="489"/>
    <w:bookmarkStart w:name="z630" w:id="490"/>
    <w:p>
      <w:pPr>
        <w:spacing w:after="0"/>
        <w:ind w:left="0"/>
        <w:jc w:val="both"/>
      </w:pPr>
      <w:r>
        <w:rPr>
          <w:rFonts w:ascii="Times New Roman"/>
          <w:b w:val="false"/>
          <w:i w:val="false"/>
          <w:color w:val="000000"/>
          <w:sz w:val="28"/>
        </w:rPr>
        <w:t>
      79. Регистрационные номера присваиваются с начала календарного года с указанием следующих значений:</w:t>
      </w:r>
    </w:p>
    <w:bookmarkEnd w:id="490"/>
    <w:bookmarkStart w:name="z631" w:id="491"/>
    <w:p>
      <w:pPr>
        <w:spacing w:after="0"/>
        <w:ind w:left="0"/>
        <w:jc w:val="both"/>
      </w:pPr>
      <w:r>
        <w:rPr>
          <w:rFonts w:ascii="Times New Roman"/>
          <w:b w:val="false"/>
          <w:i w:val="false"/>
          <w:color w:val="000000"/>
          <w:sz w:val="28"/>
        </w:rPr>
        <w:t>
      N-Б – Программа аудита;</w:t>
      </w:r>
    </w:p>
    <w:bookmarkEnd w:id="491"/>
    <w:bookmarkStart w:name="z632" w:id="492"/>
    <w:p>
      <w:pPr>
        <w:spacing w:after="0"/>
        <w:ind w:left="0"/>
        <w:jc w:val="both"/>
      </w:pPr>
      <w:r>
        <w:rPr>
          <w:rFonts w:ascii="Times New Roman"/>
          <w:b w:val="false"/>
          <w:i w:val="false"/>
          <w:color w:val="000000"/>
          <w:sz w:val="28"/>
        </w:rPr>
        <w:t>
      N-П-Т – Поручение на проведение аудиторского мероприятия, встречной, совместной и параллельной проверок, где N – порядковый номер аудиторского мероприятия в соответствии с Перечнем объектов государственного аудита, П – порядковый номер поручения;</w:t>
      </w:r>
    </w:p>
    <w:bookmarkEnd w:id="492"/>
    <w:bookmarkStart w:name="z633" w:id="493"/>
    <w:p>
      <w:pPr>
        <w:spacing w:after="0"/>
        <w:ind w:left="0"/>
        <w:jc w:val="both"/>
      </w:pPr>
      <w:r>
        <w:rPr>
          <w:rFonts w:ascii="Times New Roman"/>
          <w:b w:val="false"/>
          <w:i w:val="false"/>
          <w:color w:val="000000"/>
          <w:sz w:val="28"/>
        </w:rPr>
        <w:t>
      N-ҚТ – Поручение на перепроверку аудиторского мероприятия.</w:t>
      </w:r>
    </w:p>
    <w:bookmarkEnd w:id="493"/>
    <w:bookmarkStart w:name="z634" w:id="494"/>
    <w:p>
      <w:pPr>
        <w:spacing w:after="0"/>
        <w:ind w:left="0"/>
        <w:jc w:val="both"/>
      </w:pPr>
      <w:r>
        <w:rPr>
          <w:rFonts w:ascii="Times New Roman"/>
          <w:b w:val="false"/>
          <w:i w:val="false"/>
          <w:color w:val="000000"/>
          <w:sz w:val="28"/>
        </w:rPr>
        <w:t>
      Регистрация второго и следующих Поручений в рамках одного аудиторского мероприятия осуществляется за тем же порядковым номером (N) с присвоением к указанному значению через дефис порядкового номера (-1-Т, -2-Т и так далее).";</w:t>
      </w:r>
    </w:p>
    <w:bookmarkEnd w:id="4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 xml:space="preserve"> и </w:t>
      </w:r>
      <w:r>
        <w:rPr>
          <w:rFonts w:ascii="Times New Roman"/>
          <w:b w:val="false"/>
          <w:i w:val="false"/>
          <w:color w:val="000000"/>
          <w:sz w:val="28"/>
        </w:rPr>
        <w:t>84</w:t>
      </w:r>
      <w:r>
        <w:rPr>
          <w:rFonts w:ascii="Times New Roman"/>
          <w:b w:val="false"/>
          <w:i w:val="false"/>
          <w:color w:val="000000"/>
          <w:sz w:val="28"/>
        </w:rPr>
        <w:t xml:space="preserve"> изложить в следующей редакции:</w:t>
      </w:r>
    </w:p>
    <w:bookmarkStart w:name="z636" w:id="495"/>
    <w:p>
      <w:pPr>
        <w:spacing w:after="0"/>
        <w:ind w:left="0"/>
        <w:jc w:val="both"/>
      </w:pPr>
      <w:r>
        <w:rPr>
          <w:rFonts w:ascii="Times New Roman"/>
          <w:b w:val="false"/>
          <w:i w:val="false"/>
          <w:color w:val="000000"/>
          <w:sz w:val="28"/>
        </w:rPr>
        <w:t>
      "82. Членом Высшей аудиторской палаты (Ревизионной комиссии), ответственным за аудиторское мероприятие, совместно с руководителем структурного подразделения, ответственного за проведение государственного аудита (или лицом его замещающим), до выхода на аудиторское мероприятие (основной этап) проводится техническая учеба (инструктаж) с участниками группы государственного аудита.</w:t>
      </w:r>
    </w:p>
    <w:bookmarkEnd w:id="495"/>
    <w:bookmarkStart w:name="z637" w:id="496"/>
    <w:p>
      <w:pPr>
        <w:spacing w:after="0"/>
        <w:ind w:left="0"/>
        <w:jc w:val="both"/>
      </w:pPr>
      <w:r>
        <w:rPr>
          <w:rFonts w:ascii="Times New Roman"/>
          <w:b w:val="false"/>
          <w:i w:val="false"/>
          <w:color w:val="000000"/>
          <w:sz w:val="28"/>
        </w:rPr>
        <w:t xml:space="preserve">
      83. В целях профилактики коррупционных рисков и противодействия коррупции, обеспечения соблюдения стандартов государственного аудита и финансового контроля, Этического кодекса государственных служащих Республики Казахстан (Правил служебной этики государственных служащих),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декабря 2015 года № 153, и </w:t>
      </w:r>
      <w:r>
        <w:rPr>
          <w:rFonts w:ascii="Times New Roman"/>
          <w:b w:val="false"/>
          <w:i w:val="false"/>
          <w:color w:val="000000"/>
          <w:sz w:val="28"/>
        </w:rPr>
        <w:t>Правил</w:t>
      </w:r>
      <w:r>
        <w:rPr>
          <w:rFonts w:ascii="Times New Roman"/>
          <w:b w:val="false"/>
          <w:i w:val="false"/>
          <w:color w:val="000000"/>
          <w:sz w:val="28"/>
        </w:rPr>
        <w:t xml:space="preserve"> профессиональной этики государственных аудиторов, утвержденных совместным нормативным постановлением Счетного комитета от 30 ноября 2015 года № 18-НҚ и приказом Министра финансов Республики Казахстан от 30 ноября 2015 года № 601 (зарегистрирован в Реестре государственной регистрации нормативных правовых актов № 12575) к проведению технической учебы (инструктажа) привлекается уполномоченный по этике Высшей аудиторской палаты (Ревизионной комиссии) и ответственные лица, определяемые правовыми документами органов внешнего государственного аудита и финансового контроля.</w:t>
      </w:r>
    </w:p>
    <w:bookmarkEnd w:id="496"/>
    <w:bookmarkStart w:name="z638" w:id="497"/>
    <w:p>
      <w:pPr>
        <w:spacing w:after="0"/>
        <w:ind w:left="0"/>
        <w:jc w:val="both"/>
      </w:pPr>
      <w:r>
        <w:rPr>
          <w:rFonts w:ascii="Times New Roman"/>
          <w:b w:val="false"/>
          <w:i w:val="false"/>
          <w:color w:val="000000"/>
          <w:sz w:val="28"/>
        </w:rPr>
        <w:t>
      84. Руководителем группы государственного аудита по согласованию с руководителем структурного подразделения ответственного за проведение государственного аудита подготавливается уведомление о проведении аудиторского мероприятия по форме, предусмотренной пунктом 54 настоящих Правил и за подписью члена Высшей аудиторской палаты (Ревизионной комиссии) ответственного за аудиторское мероприятие, не позднее, чем за два рабочих дня до начала основного этапа проведения государственного аудита непосредственно на объекте государственного аудита (за исключением встречной проверки) направляется объекту государственного аудита.";</w:t>
      </w:r>
    </w:p>
    <w:bookmarkEnd w:id="4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93</w:t>
      </w:r>
      <w:r>
        <w:rPr>
          <w:rFonts w:ascii="Times New Roman"/>
          <w:b w:val="false"/>
          <w:i w:val="false"/>
          <w:color w:val="000000"/>
          <w:sz w:val="28"/>
        </w:rPr>
        <w:t xml:space="preserve">, </w:t>
      </w:r>
      <w:r>
        <w:rPr>
          <w:rFonts w:ascii="Times New Roman"/>
          <w:b w:val="false"/>
          <w:i w:val="false"/>
          <w:color w:val="000000"/>
          <w:sz w:val="28"/>
        </w:rPr>
        <w:t>94</w:t>
      </w:r>
      <w:r>
        <w:rPr>
          <w:rFonts w:ascii="Times New Roman"/>
          <w:b w:val="false"/>
          <w:i w:val="false"/>
          <w:color w:val="000000"/>
          <w:sz w:val="28"/>
        </w:rPr>
        <w:t xml:space="preserve">, </w:t>
      </w:r>
      <w:r>
        <w:rPr>
          <w:rFonts w:ascii="Times New Roman"/>
          <w:b w:val="false"/>
          <w:i w:val="false"/>
          <w:color w:val="000000"/>
          <w:sz w:val="28"/>
        </w:rPr>
        <w:t>95</w:t>
      </w:r>
      <w:r>
        <w:rPr>
          <w:rFonts w:ascii="Times New Roman"/>
          <w:b w:val="false"/>
          <w:i w:val="false"/>
          <w:color w:val="000000"/>
          <w:sz w:val="28"/>
        </w:rPr>
        <w:t xml:space="preserve"> и </w:t>
      </w:r>
      <w:r>
        <w:rPr>
          <w:rFonts w:ascii="Times New Roman"/>
          <w:b w:val="false"/>
          <w:i w:val="false"/>
          <w:color w:val="000000"/>
          <w:sz w:val="28"/>
        </w:rPr>
        <w:t>95-1</w:t>
      </w:r>
      <w:r>
        <w:rPr>
          <w:rFonts w:ascii="Times New Roman"/>
          <w:b w:val="false"/>
          <w:i w:val="false"/>
          <w:color w:val="000000"/>
          <w:sz w:val="28"/>
        </w:rPr>
        <w:t xml:space="preserve"> изложить в следующей редакции:</w:t>
      </w:r>
    </w:p>
    <w:bookmarkStart w:name="z640" w:id="498"/>
    <w:p>
      <w:pPr>
        <w:spacing w:after="0"/>
        <w:ind w:left="0"/>
        <w:jc w:val="both"/>
      </w:pPr>
      <w:r>
        <w:rPr>
          <w:rFonts w:ascii="Times New Roman"/>
          <w:b w:val="false"/>
          <w:i w:val="false"/>
          <w:color w:val="000000"/>
          <w:sz w:val="28"/>
        </w:rPr>
        <w:t>
      "93. В случае, предусмотренном пунктом 92 настоящих Правил, руководитель группы государственного аудита письменно, посредством электронной почты (факсом), почтовой связью и (или) нарочно информирует о данных фактах члена Высшей аудиторской палаты (Ревизионной комиссии), ответственного за аудиторское мероприятие, который принимает меры по их устранению.</w:t>
      </w:r>
    </w:p>
    <w:bookmarkEnd w:id="498"/>
    <w:bookmarkStart w:name="z641" w:id="499"/>
    <w:p>
      <w:pPr>
        <w:spacing w:after="0"/>
        <w:ind w:left="0"/>
        <w:jc w:val="both"/>
      </w:pPr>
      <w:r>
        <w:rPr>
          <w:rFonts w:ascii="Times New Roman"/>
          <w:b w:val="false"/>
          <w:i w:val="false"/>
          <w:color w:val="000000"/>
          <w:sz w:val="28"/>
        </w:rPr>
        <w:t>
      94. При неустранении объектом государственного аудита обстоятельств, препятствующих проведению государственного аудита, член Высшей аудиторской палаты (Ревизионной комиссии), ответственный за аудиторское мероприятие, готовит ходатайство Председателю Высшей аудиторской палаты (Ревизионной комиссии) о приостановлении аудиторского мероприятия до полного устранения причин, препятствующих проведению государственного аудита.</w:t>
      </w:r>
    </w:p>
    <w:bookmarkEnd w:id="499"/>
    <w:bookmarkStart w:name="z642" w:id="500"/>
    <w:p>
      <w:pPr>
        <w:spacing w:after="0"/>
        <w:ind w:left="0"/>
        <w:jc w:val="both"/>
      </w:pPr>
      <w:r>
        <w:rPr>
          <w:rFonts w:ascii="Times New Roman"/>
          <w:b w:val="false"/>
          <w:i w:val="false"/>
          <w:color w:val="000000"/>
          <w:sz w:val="28"/>
        </w:rPr>
        <w:t>
      95. Решение о приостановлении аудиторского мероприятия выносится в виде приказа Председателя Высшей аудиторской палаты (Ревизионной комиссии) с одновременным уведомлением объекта государственного аудита, уполномоченного органа в области правовой статистики и специальных учетов.</w:t>
      </w:r>
    </w:p>
    <w:bookmarkEnd w:id="500"/>
    <w:bookmarkStart w:name="z643" w:id="501"/>
    <w:p>
      <w:pPr>
        <w:spacing w:after="0"/>
        <w:ind w:left="0"/>
        <w:jc w:val="both"/>
      </w:pPr>
      <w:r>
        <w:rPr>
          <w:rFonts w:ascii="Times New Roman"/>
          <w:b w:val="false"/>
          <w:i w:val="false"/>
          <w:color w:val="000000"/>
          <w:sz w:val="28"/>
        </w:rPr>
        <w:t>
      При возобновлении аудиторского мероприятия выписывается новое Поручение.</w:t>
      </w:r>
    </w:p>
    <w:bookmarkEnd w:id="501"/>
    <w:bookmarkStart w:name="z644" w:id="502"/>
    <w:p>
      <w:pPr>
        <w:spacing w:after="0"/>
        <w:ind w:left="0"/>
        <w:jc w:val="both"/>
      </w:pPr>
      <w:r>
        <w:rPr>
          <w:rFonts w:ascii="Times New Roman"/>
          <w:b w:val="false"/>
          <w:i w:val="false"/>
          <w:color w:val="000000"/>
          <w:sz w:val="28"/>
        </w:rPr>
        <w:t xml:space="preserve">
      95-1. Членам Высшей аудиторской палаты (Ревизионной комиссии), а также иным работникам запрещается осуществлять должностные обязанности, связанные с проведением и (или) сопровождением аудиторских мероприятий, в случае конфликта интересов,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38 Закона.</w:t>
      </w:r>
    </w:p>
    <w:bookmarkEnd w:id="502"/>
    <w:bookmarkStart w:name="z645" w:id="503"/>
    <w:p>
      <w:pPr>
        <w:spacing w:after="0"/>
        <w:ind w:left="0"/>
        <w:jc w:val="both"/>
      </w:pPr>
      <w:r>
        <w:rPr>
          <w:rFonts w:ascii="Times New Roman"/>
          <w:b w:val="false"/>
          <w:i w:val="false"/>
          <w:color w:val="000000"/>
          <w:sz w:val="28"/>
        </w:rPr>
        <w:t>
      Урегулирование конфликта интересов осуществляется путем реализации мер, принимаемых в соответствии с законодательствами о противодействии коррупции, государственной службе Республики Казахстан, а также государственном аудите и финансовом контроле, направленных на предотвращение и разрешение конфликта интересов, принятие взаимоприемлемых для Высшей аудиторской палаты (Ревизионной комиссии) и работников Высшей аудиторской палаты (Ревизионной комиссии) решений по нему.</w:t>
      </w:r>
    </w:p>
    <w:bookmarkEnd w:id="503"/>
    <w:bookmarkStart w:name="z646" w:id="504"/>
    <w:p>
      <w:pPr>
        <w:spacing w:after="0"/>
        <w:ind w:left="0"/>
        <w:jc w:val="both"/>
      </w:pPr>
      <w:r>
        <w:rPr>
          <w:rFonts w:ascii="Times New Roman"/>
          <w:b w:val="false"/>
          <w:i w:val="false"/>
          <w:color w:val="000000"/>
          <w:sz w:val="28"/>
        </w:rPr>
        <w:t>
      Способы урегулирования конфликта интересов работников Высшей аудиторской палаты (Ревизионной комиссии):</w:t>
      </w:r>
    </w:p>
    <w:bookmarkEnd w:id="504"/>
    <w:bookmarkStart w:name="z647" w:id="505"/>
    <w:p>
      <w:pPr>
        <w:spacing w:after="0"/>
        <w:ind w:left="0"/>
        <w:jc w:val="both"/>
      </w:pPr>
      <w:r>
        <w:rPr>
          <w:rFonts w:ascii="Times New Roman"/>
          <w:b w:val="false"/>
          <w:i w:val="false"/>
          <w:color w:val="000000"/>
          <w:sz w:val="28"/>
        </w:rPr>
        <w:t xml:space="preserve">
      добровольный отказ работника или его отстранение (постоянное или временное) от участия в аудиторском мероприятии, в обсуждении и процессе принятия решений по вопросам, которые находятся или могут оказаться под влиянием конфликта интересов; </w:t>
      </w:r>
    </w:p>
    <w:bookmarkEnd w:id="505"/>
    <w:bookmarkStart w:name="z648" w:id="506"/>
    <w:p>
      <w:pPr>
        <w:spacing w:after="0"/>
        <w:ind w:left="0"/>
        <w:jc w:val="both"/>
      </w:pPr>
      <w:r>
        <w:rPr>
          <w:rFonts w:ascii="Times New Roman"/>
          <w:b w:val="false"/>
          <w:i w:val="false"/>
          <w:color w:val="000000"/>
          <w:sz w:val="28"/>
        </w:rPr>
        <w:t>
      отказ работника от своего личного интереса, порождающего конфликт с интересами Высшей аудиторской палаты (Ревизионной комиссии).</w:t>
      </w:r>
    </w:p>
    <w:bookmarkEnd w:id="506"/>
    <w:bookmarkStart w:name="z649" w:id="507"/>
    <w:p>
      <w:pPr>
        <w:spacing w:after="0"/>
        <w:ind w:left="0"/>
        <w:jc w:val="both"/>
      </w:pPr>
      <w:r>
        <w:rPr>
          <w:rFonts w:ascii="Times New Roman"/>
          <w:b w:val="false"/>
          <w:i w:val="false"/>
          <w:color w:val="000000"/>
          <w:sz w:val="28"/>
        </w:rPr>
        <w:t>
      Приведенный перечень способов разрешения конфликта интересов не является исчерпывающим.";</w:t>
      </w:r>
    </w:p>
    <w:bookmarkEnd w:id="5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651" w:id="508"/>
    <w:p>
      <w:pPr>
        <w:spacing w:after="0"/>
        <w:ind w:left="0"/>
        <w:jc w:val="both"/>
      </w:pPr>
      <w:r>
        <w:rPr>
          <w:rFonts w:ascii="Times New Roman"/>
          <w:b w:val="false"/>
          <w:i w:val="false"/>
          <w:color w:val="000000"/>
          <w:sz w:val="28"/>
        </w:rPr>
        <w:t xml:space="preserve">
      "97. На информационном стенде или месте, доступном для всеобщего обозрения работников объекта государственного аудита, размещается информация о проведении аудиторского мероприятия работниками Высшей аудиторской палаты (Ревизионной комиссии), а также объявление о телефоне доверия Высшей аудиторской палаты (Ревизионной комиссии)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653" w:id="509"/>
    <w:p>
      <w:pPr>
        <w:spacing w:after="0"/>
        <w:ind w:left="0"/>
        <w:jc w:val="both"/>
      </w:pPr>
      <w:r>
        <w:rPr>
          <w:rFonts w:ascii="Times New Roman"/>
          <w:b w:val="false"/>
          <w:i w:val="false"/>
          <w:color w:val="000000"/>
          <w:sz w:val="28"/>
        </w:rPr>
        <w:t>
      "101. В случае изъятия документов на объекте государственного аудита правоохранительными органами, отказа экспертов в проведении государственного аудита, признания результатов государственного аудита, длительного отсутствия государственного аудитора, члена аудиторской группы, связанного с нетрудоспособностью, Поручение отменяется членом Высшей аудиторской палаты (Ревизионной комиссии), ответственным за аудиторское мероприятие, или должностным лицом его подписавшим, путем заверения своей подписью штампа с текстом "Поручение отменено", которое проставляется в верхнем правом углу зарегистрированного Поручения при наличии подписи руководителя группы государственного аудита, руководителей подразделений, ответственных за проведение государственного аудита, правовое обеспечение, согласовавших его отмену. На оборотной стороне Поручения (на уровне оттиска штампа) указываются причины отмены и дата принятия такого решения.";</w:t>
      </w:r>
    </w:p>
    <w:bookmarkEnd w:id="5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103</w:t>
      </w:r>
      <w:r>
        <w:rPr>
          <w:rFonts w:ascii="Times New Roman"/>
          <w:b w:val="false"/>
          <w:i w:val="false"/>
          <w:color w:val="000000"/>
          <w:sz w:val="28"/>
        </w:rPr>
        <w:t xml:space="preserve">,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и </w:t>
      </w:r>
      <w:r>
        <w:rPr>
          <w:rFonts w:ascii="Times New Roman"/>
          <w:b w:val="false"/>
          <w:i w:val="false"/>
          <w:color w:val="000000"/>
          <w:sz w:val="28"/>
        </w:rPr>
        <w:t>106</w:t>
      </w:r>
      <w:r>
        <w:rPr>
          <w:rFonts w:ascii="Times New Roman"/>
          <w:b w:val="false"/>
          <w:i w:val="false"/>
          <w:color w:val="000000"/>
          <w:sz w:val="28"/>
        </w:rPr>
        <w:t xml:space="preserve"> изложить в следующей редакции:</w:t>
      </w:r>
    </w:p>
    <w:bookmarkStart w:name="z655" w:id="510"/>
    <w:p>
      <w:pPr>
        <w:spacing w:after="0"/>
        <w:ind w:left="0"/>
        <w:jc w:val="both"/>
      </w:pPr>
      <w:r>
        <w:rPr>
          <w:rFonts w:ascii="Times New Roman"/>
          <w:b w:val="false"/>
          <w:i w:val="false"/>
          <w:color w:val="000000"/>
          <w:sz w:val="28"/>
        </w:rPr>
        <w:t>
      "103. При возникновении в ходе аудиторского мероприятия вопросов, не охваченных Программой аудита, но необходимых для полного изучения, государственный аудитор, по согласованию с руководителем группы государственного аудита, информирует в письменном виде члена Высшей аудиторской палаты (Ревизионной комиссии), ответственного за аудиторское мероприятие.</w:t>
      </w:r>
    </w:p>
    <w:bookmarkEnd w:id="510"/>
    <w:bookmarkStart w:name="z656" w:id="511"/>
    <w:p>
      <w:pPr>
        <w:spacing w:after="0"/>
        <w:ind w:left="0"/>
        <w:jc w:val="both"/>
      </w:pPr>
      <w:r>
        <w:rPr>
          <w:rFonts w:ascii="Times New Roman"/>
          <w:b w:val="false"/>
          <w:i w:val="false"/>
          <w:color w:val="000000"/>
          <w:sz w:val="28"/>
        </w:rPr>
        <w:t>
      104. В случае признания целесообразности проведения аудиторского мероприятия, по неохваченным, Программой аудита вопросам, член Высшей аудиторской палаты (Ревизионной комиссии), ответственный за аудиторское мероприятие, дает государственному аудитору соответствующее поручение, с внесением дополнений в Программу аудита. Материалы, по неохваченным, Программой аудита вопросам, предоставляются объектом государственного аудита на основании Требования о предоставлении документов, направленного государственным аудитором, осуществляющим аудиторское мероприятие.</w:t>
      </w:r>
    </w:p>
    <w:bookmarkEnd w:id="511"/>
    <w:bookmarkStart w:name="z657" w:id="512"/>
    <w:p>
      <w:pPr>
        <w:spacing w:after="0"/>
        <w:ind w:left="0"/>
        <w:jc w:val="both"/>
      </w:pPr>
      <w:r>
        <w:rPr>
          <w:rFonts w:ascii="Times New Roman"/>
          <w:b w:val="false"/>
          <w:i w:val="false"/>
          <w:color w:val="000000"/>
          <w:sz w:val="28"/>
        </w:rPr>
        <w:t>
      105. При необходимости продления срока проведения государственного аудита, в том числе в случаях, предусмотренных пунктами 98 и 104 настоящих Правил, срок продлевается не менее чем за один рабочий день до его окончания Председателем Высшей аудиторской палаты (Ревизионной комиссии) по письменному ходатайству члена Высшей аудиторской палаты (Ревизионной комиссии), ответственного за аудиторское мероприятие по согласованию с руководителями структурных подразделений, ответственных за планирование и контроль качества, с внесением соответствующих изменений в Заявку.</w:t>
      </w:r>
    </w:p>
    <w:bookmarkEnd w:id="512"/>
    <w:bookmarkStart w:name="z658" w:id="513"/>
    <w:p>
      <w:pPr>
        <w:spacing w:after="0"/>
        <w:ind w:left="0"/>
        <w:jc w:val="both"/>
      </w:pPr>
      <w:r>
        <w:rPr>
          <w:rFonts w:ascii="Times New Roman"/>
          <w:b w:val="false"/>
          <w:i w:val="false"/>
          <w:color w:val="000000"/>
          <w:sz w:val="28"/>
        </w:rPr>
        <w:t>
      106. Внесение изменений и (или) дополнений в Программу аудита в ходе проведения аудиторского мероприятия осуществляется в порядке, определенном в пункте 76 настоящих Правил с регистрацией в ИЭДО по основаниям, предусмотренным пунктами 60, 61, 100 - 104 настоящих Правил, на основании служебной записки за подписью руководителя структурного подразделения, ответственного за проведение государственного аудита, на имя члена Высшей аудиторской палаты (Ревизионной комиссии), ответственного за аудиторское мероприятие, с указанием обоснований внесения изменений и (или) дополнений, подготовленной руководителем группы государственного аудита, завизированной руководителями структурных подразделений, ответственных за планирование и контроль качества, а также руководителем аппарата Высшей аудиторской палаты (Ревизионной комиссии).";</w:t>
      </w:r>
    </w:p>
    <w:bookmarkEnd w:id="5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112</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изложить в следующей редакции:</w:t>
      </w:r>
    </w:p>
    <w:bookmarkStart w:name="z660" w:id="514"/>
    <w:p>
      <w:pPr>
        <w:spacing w:after="0"/>
        <w:ind w:left="0"/>
        <w:jc w:val="both"/>
      </w:pPr>
      <w:r>
        <w:rPr>
          <w:rFonts w:ascii="Times New Roman"/>
          <w:b w:val="false"/>
          <w:i w:val="false"/>
          <w:color w:val="000000"/>
          <w:sz w:val="28"/>
        </w:rPr>
        <w:t>
      "112. Руководитель группы государственного аудита проводит мониторинг полноты охвата вопросов аудиторского мероприятия, корректирует отдельные направления аудиторского мероприятия и еженедельно в последний рабочий день недели до 15-00 часов по защищенным каналам связи (в том числе посредством Интранет портала государственных органов по индивидуальной учетной записи) или на бумажном носителе предоставляет члену Высшей аудиторской палаты (Ревизионной комиссии), ответственному за аудиторское мероприятие, руководителю подразделения, ответственного за проведение государственного аудита и работнику структурного подразделения, ответственного за правовое обеспечение проекты аудиторских отчетов, таблицы системных недостатков, выявленных в ходе аудиторского мероприятия (при наличии) и реестров выявленных нарушений, составленных на отчетную дату.</w:t>
      </w:r>
    </w:p>
    <w:bookmarkEnd w:id="514"/>
    <w:bookmarkStart w:name="z661" w:id="515"/>
    <w:p>
      <w:pPr>
        <w:spacing w:after="0"/>
        <w:ind w:left="0"/>
        <w:jc w:val="both"/>
      </w:pPr>
      <w:r>
        <w:rPr>
          <w:rFonts w:ascii="Times New Roman"/>
          <w:b w:val="false"/>
          <w:i w:val="false"/>
          <w:color w:val="000000"/>
          <w:sz w:val="28"/>
        </w:rPr>
        <w:t>
      113. Членом Высшей аудиторской палаты (Ревизионной комиссии), ответственным за аудиторское мероприятие, руководителем структурного подразделения ответственного за проведение государственного аудита и закрепленным работником структурного подразделения, ответственного за правовое обеспечение рассматриваются в пределах компетенции проекты аудиторских отчетов и к ним даются предложения, рекомендации (при наличии).";</w:t>
      </w:r>
    </w:p>
    <w:bookmarkEnd w:id="5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116</w:t>
      </w:r>
      <w:r>
        <w:rPr>
          <w:rFonts w:ascii="Times New Roman"/>
          <w:b w:val="false"/>
          <w:i w:val="false"/>
          <w:color w:val="000000"/>
          <w:sz w:val="28"/>
        </w:rPr>
        <w:t xml:space="preserve"> изложить в следующей редакции:</w:t>
      </w:r>
    </w:p>
    <w:bookmarkStart w:name="z663" w:id="516"/>
    <w:p>
      <w:pPr>
        <w:spacing w:after="0"/>
        <w:ind w:left="0"/>
        <w:jc w:val="both"/>
      </w:pPr>
      <w:r>
        <w:rPr>
          <w:rFonts w:ascii="Times New Roman"/>
          <w:b w:val="false"/>
          <w:i w:val="false"/>
          <w:color w:val="000000"/>
          <w:sz w:val="28"/>
        </w:rPr>
        <w:t>
      "116. Аудиторский отчет составляется в соответствии с перечнем вопросов Программы аудита. Содержание отчетов должно быть систематизированным и исключать повторы, быть кратким, логичным и доступным для восприятия.";</w:t>
      </w:r>
    </w:p>
    <w:bookmarkEnd w:id="5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и </w:t>
      </w:r>
      <w:r>
        <w:rPr>
          <w:rFonts w:ascii="Times New Roman"/>
          <w:b w:val="false"/>
          <w:i w:val="false"/>
          <w:color w:val="000000"/>
          <w:sz w:val="28"/>
        </w:rPr>
        <w:t>119-1</w:t>
      </w:r>
      <w:r>
        <w:rPr>
          <w:rFonts w:ascii="Times New Roman"/>
          <w:b w:val="false"/>
          <w:i w:val="false"/>
          <w:color w:val="000000"/>
          <w:sz w:val="28"/>
        </w:rPr>
        <w:t xml:space="preserve"> изложить в следующей редакции:</w:t>
      </w:r>
    </w:p>
    <w:bookmarkStart w:name="z665" w:id="517"/>
    <w:p>
      <w:pPr>
        <w:spacing w:after="0"/>
        <w:ind w:left="0"/>
        <w:jc w:val="both"/>
      </w:pPr>
      <w:r>
        <w:rPr>
          <w:rFonts w:ascii="Times New Roman"/>
          <w:b w:val="false"/>
          <w:i w:val="false"/>
          <w:color w:val="000000"/>
          <w:sz w:val="28"/>
        </w:rPr>
        <w:t>
      "118. Каждый факт нарушения, а также выявленные недостатки и пробелы законодательства нумеруются и фиксируются отдельным пунктом (пункт 1., пункт 2. и так далее) в последовательном порядке с описанием характера и вида нарушения, в том числе предусмотренных в Классификаторе нарушений, выявляемых на объектах государственного аудита и финансового контроля, утвержденном приказом Председателя Счетного комитета от 25 ноября 2022 года №158-н/қ. Однородные нарушения группируются и отражаются в одном пункте.</w:t>
      </w:r>
    </w:p>
    <w:bookmarkEnd w:id="517"/>
    <w:bookmarkStart w:name="z666" w:id="518"/>
    <w:p>
      <w:pPr>
        <w:spacing w:after="0"/>
        <w:ind w:left="0"/>
        <w:jc w:val="both"/>
      </w:pPr>
      <w:r>
        <w:rPr>
          <w:rFonts w:ascii="Times New Roman"/>
          <w:b w:val="false"/>
          <w:i w:val="false"/>
          <w:color w:val="000000"/>
          <w:sz w:val="28"/>
        </w:rPr>
        <w:t>
      В описании нарушения делается ссылка на документы, подтверждающие нарушения.</w:t>
      </w:r>
    </w:p>
    <w:bookmarkEnd w:id="518"/>
    <w:bookmarkStart w:name="z667" w:id="519"/>
    <w:p>
      <w:pPr>
        <w:spacing w:after="0"/>
        <w:ind w:left="0"/>
        <w:jc w:val="both"/>
      </w:pPr>
      <w:r>
        <w:rPr>
          <w:rFonts w:ascii="Times New Roman"/>
          <w:b w:val="false"/>
          <w:i w:val="false"/>
          <w:color w:val="000000"/>
          <w:sz w:val="28"/>
        </w:rPr>
        <w:t>
      В пункте фиксируемого финансового нарушения необходимо указать должностных лиц объекта государственного аудита, в компетенцию и полномочия которых входило рассмотрение вопросов, по которым в ходе проведения аудиторского мероприятия выявлено нарушение, с приложением подтверждающих документов.</w:t>
      </w:r>
    </w:p>
    <w:bookmarkEnd w:id="519"/>
    <w:bookmarkStart w:name="z668" w:id="520"/>
    <w:p>
      <w:pPr>
        <w:spacing w:after="0"/>
        <w:ind w:left="0"/>
        <w:jc w:val="both"/>
      </w:pPr>
      <w:r>
        <w:rPr>
          <w:rFonts w:ascii="Times New Roman"/>
          <w:b w:val="false"/>
          <w:i w:val="false"/>
          <w:color w:val="000000"/>
          <w:sz w:val="28"/>
        </w:rPr>
        <w:t>
      119. К проекту Аудиторского отчета (к Аудиторскому отчету) прилагаются следующие аудиторские доказательства, являющиеся его неотъемлемой частью:</w:t>
      </w:r>
    </w:p>
    <w:bookmarkEnd w:id="520"/>
    <w:bookmarkStart w:name="z669" w:id="521"/>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521"/>
    <w:bookmarkStart w:name="z670" w:id="522"/>
    <w:p>
      <w:pPr>
        <w:spacing w:after="0"/>
        <w:ind w:left="0"/>
        <w:jc w:val="both"/>
      </w:pPr>
      <w:r>
        <w:rPr>
          <w:rFonts w:ascii="Times New Roman"/>
          <w:b w:val="false"/>
          <w:i w:val="false"/>
          <w:color w:val="000000"/>
          <w:sz w:val="28"/>
        </w:rPr>
        <w:t>
      2) текущая ситуация в отрасли, в том числе проблемные вопросы и системные недостатки отрасли (в случае выявления дополнительных фактов, неохваченных на этапе предварительного изучения);</w:t>
      </w:r>
    </w:p>
    <w:bookmarkEnd w:id="522"/>
    <w:bookmarkStart w:name="z671" w:id="523"/>
    <w:p>
      <w:pPr>
        <w:spacing w:after="0"/>
        <w:ind w:left="0"/>
        <w:jc w:val="both"/>
      </w:pPr>
      <w:r>
        <w:rPr>
          <w:rFonts w:ascii="Times New Roman"/>
          <w:b w:val="false"/>
          <w:i w:val="false"/>
          <w:color w:val="000000"/>
          <w:sz w:val="28"/>
        </w:rPr>
        <w:t xml:space="preserve">
      3) таблица системных недостатков, выявленных в ходе проведения аудиторского мероприятия (при наличии) (далее – Таблица системных недостатков), подписанная государственными аудиторами и составленная по форме, согласно </w:t>
      </w:r>
      <w:r>
        <w:rPr>
          <w:rFonts w:ascii="Times New Roman"/>
          <w:b w:val="false"/>
          <w:i w:val="false"/>
          <w:color w:val="000000"/>
          <w:sz w:val="28"/>
        </w:rPr>
        <w:t>приложению 16-1</w:t>
      </w:r>
      <w:r>
        <w:rPr>
          <w:rFonts w:ascii="Times New Roman"/>
          <w:b w:val="false"/>
          <w:i w:val="false"/>
          <w:color w:val="000000"/>
          <w:sz w:val="28"/>
        </w:rPr>
        <w:t xml:space="preserve"> к настоящим Правилам;</w:t>
      </w:r>
    </w:p>
    <w:bookmarkEnd w:id="523"/>
    <w:bookmarkStart w:name="z672" w:id="524"/>
    <w:p>
      <w:pPr>
        <w:spacing w:after="0"/>
        <w:ind w:left="0"/>
        <w:jc w:val="both"/>
      </w:pPr>
      <w:r>
        <w:rPr>
          <w:rFonts w:ascii="Times New Roman"/>
          <w:b w:val="false"/>
          <w:i w:val="false"/>
          <w:color w:val="000000"/>
          <w:sz w:val="28"/>
        </w:rPr>
        <w:t xml:space="preserve">
      4) реестр выявленных нарушений по результатам аудиторского мероприятия (далее – Реестр), подписанный государственными аудиторами и составленный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24"/>
    <w:bookmarkStart w:name="z673" w:id="525"/>
    <w:p>
      <w:pPr>
        <w:spacing w:after="0"/>
        <w:ind w:left="0"/>
        <w:jc w:val="both"/>
      </w:pPr>
      <w:r>
        <w:rPr>
          <w:rFonts w:ascii="Times New Roman"/>
          <w:b w:val="false"/>
          <w:i w:val="false"/>
          <w:color w:val="000000"/>
          <w:sz w:val="28"/>
        </w:rPr>
        <w:t>
      5) подлинники или заверенные в установленном порядке копии документов, таблицы, а также при наличии справки, фотографии, иллюстрирующие факты нарушений;</w:t>
      </w:r>
    </w:p>
    <w:bookmarkEnd w:id="525"/>
    <w:bookmarkStart w:name="z674" w:id="526"/>
    <w:p>
      <w:pPr>
        <w:spacing w:after="0"/>
        <w:ind w:left="0"/>
        <w:jc w:val="both"/>
      </w:pPr>
      <w:r>
        <w:rPr>
          <w:rFonts w:ascii="Times New Roman"/>
          <w:b w:val="false"/>
          <w:i w:val="false"/>
          <w:color w:val="000000"/>
          <w:sz w:val="28"/>
        </w:rPr>
        <w:t>
      6) письменные объяснения лиц по допущенным нарушениям, исходя из функциональных и должностных обязанностей;</w:t>
      </w:r>
    </w:p>
    <w:bookmarkEnd w:id="526"/>
    <w:bookmarkStart w:name="z675" w:id="527"/>
    <w:p>
      <w:pPr>
        <w:spacing w:after="0"/>
        <w:ind w:left="0"/>
        <w:jc w:val="both"/>
      </w:pPr>
      <w:r>
        <w:rPr>
          <w:rFonts w:ascii="Times New Roman"/>
          <w:b w:val="false"/>
          <w:i w:val="false"/>
          <w:color w:val="000000"/>
          <w:sz w:val="28"/>
        </w:rPr>
        <w:t>
      7) акты контрольных обмеров (осмотров) (в том числе акты результатов инвентаризации основных средств и товарно-материальных ценностей (при их составлении);</w:t>
      </w:r>
    </w:p>
    <w:bookmarkEnd w:id="527"/>
    <w:bookmarkStart w:name="z676" w:id="528"/>
    <w:p>
      <w:pPr>
        <w:spacing w:after="0"/>
        <w:ind w:left="0"/>
        <w:jc w:val="both"/>
      </w:pPr>
      <w:r>
        <w:rPr>
          <w:rFonts w:ascii="Times New Roman"/>
          <w:b w:val="false"/>
          <w:i w:val="false"/>
          <w:color w:val="000000"/>
          <w:sz w:val="28"/>
        </w:rPr>
        <w:t>
      8) заключения исследований (испытаний), экспертиз, копии протоколов, документы или их копии, связанные с результатами аудиторского мероприятия (в случае их составления);</w:t>
      </w:r>
    </w:p>
    <w:bookmarkEnd w:id="528"/>
    <w:bookmarkStart w:name="z677" w:id="529"/>
    <w:p>
      <w:pPr>
        <w:spacing w:after="0"/>
        <w:ind w:left="0"/>
        <w:jc w:val="both"/>
      </w:pPr>
      <w:r>
        <w:rPr>
          <w:rFonts w:ascii="Times New Roman"/>
          <w:b w:val="false"/>
          <w:i w:val="false"/>
          <w:color w:val="000000"/>
          <w:sz w:val="28"/>
        </w:rPr>
        <w:t>
      9) заключения экспертов (в случае привлечения);</w:t>
      </w:r>
    </w:p>
    <w:bookmarkEnd w:id="529"/>
    <w:bookmarkStart w:name="z678" w:id="530"/>
    <w:p>
      <w:pPr>
        <w:spacing w:after="0"/>
        <w:ind w:left="0"/>
        <w:jc w:val="both"/>
      </w:pPr>
      <w:r>
        <w:rPr>
          <w:rFonts w:ascii="Times New Roman"/>
          <w:b w:val="false"/>
          <w:i w:val="false"/>
          <w:color w:val="000000"/>
          <w:sz w:val="28"/>
        </w:rPr>
        <w:t>
      10) результаты анкетирования населения с точки зрения удовлетворенности получателей государственных услуг (при наличии);</w:t>
      </w:r>
    </w:p>
    <w:bookmarkEnd w:id="530"/>
    <w:bookmarkStart w:name="z679" w:id="531"/>
    <w:p>
      <w:pPr>
        <w:spacing w:after="0"/>
        <w:ind w:left="0"/>
        <w:jc w:val="both"/>
      </w:pPr>
      <w:r>
        <w:rPr>
          <w:rFonts w:ascii="Times New Roman"/>
          <w:b w:val="false"/>
          <w:i w:val="false"/>
          <w:color w:val="000000"/>
          <w:sz w:val="28"/>
        </w:rPr>
        <w:t>
      11) документы (копии), подтверждающие факт оплаты (в случае возмещения (восстановления) средств в ходе аудиторского мероприятия):</w:t>
      </w:r>
    </w:p>
    <w:bookmarkEnd w:id="531"/>
    <w:bookmarkStart w:name="z680" w:id="532"/>
    <w:p>
      <w:pPr>
        <w:spacing w:after="0"/>
        <w:ind w:left="0"/>
        <w:jc w:val="both"/>
      </w:pPr>
      <w:r>
        <w:rPr>
          <w:rFonts w:ascii="Times New Roman"/>
          <w:b w:val="false"/>
          <w:i w:val="false"/>
          <w:color w:val="000000"/>
          <w:sz w:val="28"/>
        </w:rPr>
        <w:t>
      платежные поручения (счета к оплате, квитанции, чеки);</w:t>
      </w:r>
    </w:p>
    <w:bookmarkEnd w:id="532"/>
    <w:bookmarkStart w:name="z681" w:id="533"/>
    <w:p>
      <w:pPr>
        <w:spacing w:after="0"/>
        <w:ind w:left="0"/>
        <w:jc w:val="both"/>
      </w:pPr>
      <w:r>
        <w:rPr>
          <w:rFonts w:ascii="Times New Roman"/>
          <w:b w:val="false"/>
          <w:i w:val="false"/>
          <w:color w:val="000000"/>
          <w:sz w:val="28"/>
        </w:rPr>
        <w:t>
      ведомости, ордера, наряды;</w:t>
      </w:r>
    </w:p>
    <w:bookmarkEnd w:id="533"/>
    <w:bookmarkStart w:name="z682" w:id="534"/>
    <w:p>
      <w:pPr>
        <w:spacing w:after="0"/>
        <w:ind w:left="0"/>
        <w:jc w:val="both"/>
      </w:pPr>
      <w:r>
        <w:rPr>
          <w:rFonts w:ascii="Times New Roman"/>
          <w:b w:val="false"/>
          <w:i w:val="false"/>
          <w:color w:val="000000"/>
          <w:sz w:val="28"/>
        </w:rPr>
        <w:t>
      акты выполненных работ, поставки товаров и оказанных услуг;</w:t>
      </w:r>
    </w:p>
    <w:bookmarkEnd w:id="534"/>
    <w:bookmarkStart w:name="z683" w:id="535"/>
    <w:p>
      <w:pPr>
        <w:spacing w:after="0"/>
        <w:ind w:left="0"/>
        <w:jc w:val="both"/>
      </w:pPr>
      <w:r>
        <w:rPr>
          <w:rFonts w:ascii="Times New Roman"/>
          <w:b w:val="false"/>
          <w:i w:val="false"/>
          <w:color w:val="000000"/>
          <w:sz w:val="28"/>
        </w:rPr>
        <w:t>
      12) аналитические материалы и материалы, подтверждающие факт нарушения и недостатка в деятельности объекта государственного аудита;</w:t>
      </w:r>
    </w:p>
    <w:bookmarkEnd w:id="535"/>
    <w:bookmarkStart w:name="z684" w:id="536"/>
    <w:p>
      <w:pPr>
        <w:spacing w:after="0"/>
        <w:ind w:left="0"/>
        <w:jc w:val="both"/>
      </w:pPr>
      <w:r>
        <w:rPr>
          <w:rFonts w:ascii="Times New Roman"/>
          <w:b w:val="false"/>
          <w:i w:val="false"/>
          <w:color w:val="000000"/>
          <w:sz w:val="28"/>
        </w:rPr>
        <w:t>
      13) экспертные заключения по итогам непризнания результатов государственного аудита на соответствие стандартам государственного аудита и финансового контроля (в случае проведения процедуры признания);</w:t>
      </w:r>
    </w:p>
    <w:bookmarkEnd w:id="536"/>
    <w:bookmarkStart w:name="z685" w:id="537"/>
    <w:p>
      <w:pPr>
        <w:spacing w:after="0"/>
        <w:ind w:left="0"/>
        <w:jc w:val="both"/>
      </w:pPr>
      <w:r>
        <w:rPr>
          <w:rFonts w:ascii="Times New Roman"/>
          <w:b w:val="false"/>
          <w:i w:val="false"/>
          <w:color w:val="000000"/>
          <w:sz w:val="28"/>
        </w:rPr>
        <w:t xml:space="preserve">
      14) письмо-представление объекта аудита о полноте и достоверности информации и документов, представленных в ходе проведения аудиторского мероприятия по форме, согласно </w:t>
      </w:r>
      <w:r>
        <w:rPr>
          <w:rFonts w:ascii="Times New Roman"/>
          <w:b w:val="false"/>
          <w:i w:val="false"/>
          <w:color w:val="000000"/>
          <w:sz w:val="28"/>
        </w:rPr>
        <w:t>приложению 17-1</w:t>
      </w:r>
      <w:r>
        <w:rPr>
          <w:rFonts w:ascii="Times New Roman"/>
          <w:b w:val="false"/>
          <w:i w:val="false"/>
          <w:color w:val="000000"/>
          <w:sz w:val="28"/>
        </w:rPr>
        <w:t xml:space="preserve"> к настоящим Правилам;</w:t>
      </w:r>
    </w:p>
    <w:bookmarkEnd w:id="537"/>
    <w:bookmarkStart w:name="z686" w:id="538"/>
    <w:p>
      <w:pPr>
        <w:spacing w:after="0"/>
        <w:ind w:left="0"/>
        <w:jc w:val="both"/>
      </w:pPr>
      <w:r>
        <w:rPr>
          <w:rFonts w:ascii="Times New Roman"/>
          <w:b w:val="false"/>
          <w:i w:val="false"/>
          <w:color w:val="000000"/>
          <w:sz w:val="28"/>
        </w:rPr>
        <w:t>
      15) акты сверок по взаиморасчетам.</w:t>
      </w:r>
    </w:p>
    <w:bookmarkEnd w:id="538"/>
    <w:bookmarkStart w:name="z687" w:id="539"/>
    <w:p>
      <w:pPr>
        <w:spacing w:after="0"/>
        <w:ind w:left="0"/>
        <w:jc w:val="both"/>
      </w:pPr>
      <w:r>
        <w:rPr>
          <w:rFonts w:ascii="Times New Roman"/>
          <w:b w:val="false"/>
          <w:i w:val="false"/>
          <w:color w:val="000000"/>
          <w:sz w:val="28"/>
        </w:rPr>
        <w:t>
      119-1. Документы, указанные в пункте 119 настоящих Правил предоставляются в электронном формате (в случае если сбор осуществлен из общедоступных источников либо посредством официальных информационных систем), за исключением документов, указанных в подпунктах 1), 3), 4), 6), 7), 9), 13) и 14) пункта 119 настоящих Правил и аудиторских доказательств, имеющих признаки административного и уголовного правонарушений.";</w:t>
      </w:r>
    </w:p>
    <w:bookmarkEnd w:id="5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125</w:t>
      </w:r>
      <w:r>
        <w:rPr>
          <w:rFonts w:ascii="Times New Roman"/>
          <w:b w:val="false"/>
          <w:i w:val="false"/>
          <w:color w:val="000000"/>
          <w:sz w:val="28"/>
        </w:rPr>
        <w:t xml:space="preserve">, </w:t>
      </w:r>
      <w:r>
        <w:rPr>
          <w:rFonts w:ascii="Times New Roman"/>
          <w:b w:val="false"/>
          <w:i w:val="false"/>
          <w:color w:val="000000"/>
          <w:sz w:val="28"/>
        </w:rPr>
        <w:t>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изложить в следующей редакции:</w:t>
      </w:r>
    </w:p>
    <w:bookmarkStart w:name="z689" w:id="540"/>
    <w:p>
      <w:pPr>
        <w:spacing w:after="0"/>
        <w:ind w:left="0"/>
        <w:jc w:val="both"/>
      </w:pPr>
      <w:r>
        <w:rPr>
          <w:rFonts w:ascii="Times New Roman"/>
          <w:b w:val="false"/>
          <w:i w:val="false"/>
          <w:color w:val="000000"/>
          <w:sz w:val="28"/>
        </w:rPr>
        <w:t>
      "125. Проект аудиторского отчета, подписанный государственными аудиторами, Реестры, таблицы и приложения (при наличии) руководителем группы государственного аудита (государственным аудитором) в срок не позднее следующего рабочего дня после завершения аудиторского мероприятия на объекте направляются в Высшую аудиторскую палату (Ревизионную комиссию) одним из приемлемых способов:</w:t>
      </w:r>
    </w:p>
    <w:bookmarkEnd w:id="540"/>
    <w:bookmarkStart w:name="z690" w:id="541"/>
    <w:p>
      <w:pPr>
        <w:spacing w:after="0"/>
        <w:ind w:left="0"/>
        <w:jc w:val="both"/>
      </w:pPr>
      <w:r>
        <w:rPr>
          <w:rFonts w:ascii="Times New Roman"/>
          <w:b w:val="false"/>
          <w:i w:val="false"/>
          <w:color w:val="000000"/>
          <w:sz w:val="28"/>
        </w:rPr>
        <w:t>
      1) нарочно непосредственно государственным аудитором;</w:t>
      </w:r>
    </w:p>
    <w:bookmarkEnd w:id="541"/>
    <w:bookmarkStart w:name="z691" w:id="542"/>
    <w:p>
      <w:pPr>
        <w:spacing w:after="0"/>
        <w:ind w:left="0"/>
        <w:jc w:val="both"/>
      </w:pPr>
      <w:r>
        <w:rPr>
          <w:rFonts w:ascii="Times New Roman"/>
          <w:b w:val="false"/>
          <w:i w:val="false"/>
          <w:color w:val="000000"/>
          <w:sz w:val="28"/>
        </w:rPr>
        <w:t>
      2) отсканированные – по защищенным каналам связи;</w:t>
      </w:r>
    </w:p>
    <w:bookmarkEnd w:id="542"/>
    <w:bookmarkStart w:name="z692" w:id="543"/>
    <w:p>
      <w:pPr>
        <w:spacing w:after="0"/>
        <w:ind w:left="0"/>
        <w:jc w:val="both"/>
      </w:pPr>
      <w:r>
        <w:rPr>
          <w:rFonts w:ascii="Times New Roman"/>
          <w:b w:val="false"/>
          <w:i w:val="false"/>
          <w:color w:val="000000"/>
          <w:sz w:val="28"/>
        </w:rPr>
        <w:t xml:space="preserve">
      3) оригинал проекта Аудиторского отчета (за исключением секретного) посредством фельдъегерской связи либо по почте заказным письмом с уведомлением; </w:t>
      </w:r>
    </w:p>
    <w:bookmarkEnd w:id="543"/>
    <w:bookmarkStart w:name="z693" w:id="544"/>
    <w:p>
      <w:pPr>
        <w:spacing w:after="0"/>
        <w:ind w:left="0"/>
        <w:jc w:val="both"/>
      </w:pPr>
      <w:r>
        <w:rPr>
          <w:rFonts w:ascii="Times New Roman"/>
          <w:b w:val="false"/>
          <w:i w:val="false"/>
          <w:color w:val="000000"/>
          <w:sz w:val="28"/>
        </w:rPr>
        <w:t>
      4) по аудиторским мероприятиям, имеющим секретный характер, – с соблюдением требований, установленных законодательством Республики Казахстан по защите государственных секретов.</w:t>
      </w:r>
    </w:p>
    <w:bookmarkEnd w:id="544"/>
    <w:bookmarkStart w:name="z694" w:id="545"/>
    <w:p>
      <w:pPr>
        <w:spacing w:after="0"/>
        <w:ind w:left="0"/>
        <w:jc w:val="both"/>
      </w:pPr>
      <w:r>
        <w:rPr>
          <w:rFonts w:ascii="Times New Roman"/>
          <w:b w:val="false"/>
          <w:i w:val="false"/>
          <w:color w:val="000000"/>
          <w:sz w:val="28"/>
        </w:rPr>
        <w:t>
      126. По проектам аудиторских отчетов (аудиторским отчетам), таблицам системных недостатков и Реестрам, приложенным к ним, проводится процедура контроля качества и юридическая экспертиза в порядке, определенном 750 Процедурным стандартом, а также Методологическим руководством по применению данного стандарта.</w:t>
      </w:r>
    </w:p>
    <w:bookmarkEnd w:id="545"/>
    <w:bookmarkStart w:name="z695" w:id="546"/>
    <w:p>
      <w:pPr>
        <w:spacing w:after="0"/>
        <w:ind w:left="0"/>
        <w:jc w:val="both"/>
      </w:pPr>
      <w:r>
        <w:rPr>
          <w:rFonts w:ascii="Times New Roman"/>
          <w:b w:val="false"/>
          <w:i w:val="false"/>
          <w:color w:val="000000"/>
          <w:sz w:val="28"/>
        </w:rPr>
        <w:t xml:space="preserve">
      Процедура контроля качества по проектам аудиторских отчетов (аудиторским отчетам), таблиц системных недостатков и Реестров, приложенных к ним осуществляется структурным подразделением, ответственным за проведение государственного аудита, юридическая экспертиза – структурным подразделением, ответственным за правовое обеспечение. </w:t>
      </w:r>
    </w:p>
    <w:bookmarkEnd w:id="546"/>
    <w:bookmarkStart w:name="z696" w:id="547"/>
    <w:p>
      <w:pPr>
        <w:spacing w:after="0"/>
        <w:ind w:left="0"/>
        <w:jc w:val="both"/>
      </w:pPr>
      <w:r>
        <w:rPr>
          <w:rFonts w:ascii="Times New Roman"/>
          <w:b w:val="false"/>
          <w:i w:val="false"/>
          <w:color w:val="000000"/>
          <w:sz w:val="28"/>
        </w:rPr>
        <w:t xml:space="preserve">
      В случае, если проект Аудиторского отчета (Аудиторский отчет) содержит: </w:t>
      </w:r>
    </w:p>
    <w:bookmarkEnd w:id="547"/>
    <w:bookmarkStart w:name="z697" w:id="548"/>
    <w:p>
      <w:pPr>
        <w:spacing w:after="0"/>
        <w:ind w:left="0"/>
        <w:jc w:val="both"/>
      </w:pPr>
      <w:r>
        <w:rPr>
          <w:rFonts w:ascii="Times New Roman"/>
          <w:b w:val="false"/>
          <w:i w:val="false"/>
          <w:color w:val="000000"/>
          <w:sz w:val="28"/>
        </w:rPr>
        <w:t>
      1) до пятидесяти пунктов нарушений, то юридическая экспертиза проводится в срок не более пяти рабочих дней со дня его регистрации в канцелярии Высшей аудиторской палаты (Ревизионной комиссии);</w:t>
      </w:r>
    </w:p>
    <w:bookmarkEnd w:id="548"/>
    <w:bookmarkStart w:name="z698" w:id="549"/>
    <w:p>
      <w:pPr>
        <w:spacing w:after="0"/>
        <w:ind w:left="0"/>
        <w:jc w:val="both"/>
      </w:pPr>
      <w:r>
        <w:rPr>
          <w:rFonts w:ascii="Times New Roman"/>
          <w:b w:val="false"/>
          <w:i w:val="false"/>
          <w:color w:val="000000"/>
          <w:sz w:val="28"/>
        </w:rPr>
        <w:t>
      2) пятьдесят и более пунктов нарушений, то юридическая экспертиза проводится в срок не более шести рабочих дней со дня его регистрации в канцелярии Высшей аудиторской палаты (Ревизионной комиссии).</w:t>
      </w:r>
    </w:p>
    <w:bookmarkEnd w:id="549"/>
    <w:bookmarkStart w:name="z699" w:id="550"/>
    <w:p>
      <w:pPr>
        <w:spacing w:after="0"/>
        <w:ind w:left="0"/>
        <w:jc w:val="both"/>
      </w:pPr>
      <w:r>
        <w:rPr>
          <w:rFonts w:ascii="Times New Roman"/>
          <w:b w:val="false"/>
          <w:i w:val="false"/>
          <w:color w:val="000000"/>
          <w:sz w:val="28"/>
        </w:rPr>
        <w:t>
      127. В случае, если при подготовке юридического заключения (экспертного заключения) к материалам аудиторского мероприятия государственными аудиторами представлены документы, не приложенные к зарегистрированному Аудиторскому отчету, такие документы приобщаются ими к материалам государственного аудита, в том числе к его электронной версии.</w:t>
      </w:r>
    </w:p>
    <w:bookmarkEnd w:id="550"/>
    <w:bookmarkStart w:name="z700" w:id="551"/>
    <w:p>
      <w:pPr>
        <w:spacing w:after="0"/>
        <w:ind w:left="0"/>
        <w:jc w:val="both"/>
      </w:pPr>
      <w:r>
        <w:rPr>
          <w:rFonts w:ascii="Times New Roman"/>
          <w:b w:val="false"/>
          <w:i w:val="false"/>
          <w:color w:val="000000"/>
          <w:sz w:val="28"/>
        </w:rPr>
        <w:t xml:space="preserve">
      Приобщение документов осуществляется на заключительном этапе аудиторского мероприятия посредством направления структурным подразделением ответственным за проведение государственного аудита в структурное подразделение ответственное за документооборот, правовое обеспечение, контроль качества служебной записки посредством ИЭДО с приложением документов или их копии, подлежащих приобщению. </w:t>
      </w:r>
    </w:p>
    <w:bookmarkEnd w:id="551"/>
    <w:bookmarkStart w:name="z701" w:id="552"/>
    <w:p>
      <w:pPr>
        <w:spacing w:after="0"/>
        <w:ind w:left="0"/>
        <w:jc w:val="both"/>
      </w:pPr>
      <w:r>
        <w:rPr>
          <w:rFonts w:ascii="Times New Roman"/>
          <w:b w:val="false"/>
          <w:i w:val="false"/>
          <w:color w:val="000000"/>
          <w:sz w:val="28"/>
        </w:rPr>
        <w:t>
      128. Рассмотрение юридического заключения к проекту Аудиторского отчета, Таблице системных недостатков и Реестра, приложенных к нему, осуществляется группой государственного аудита в течение трех рабочих дней со дня его получения. При рассмотрении юридического заключения учитываются замечания и предложения члена Высшей аудиторской палаты (Ревизионной комиссии), ответственного за проведение государственного аудита (при наличии) и руководителя структурного подразделения, ответственного за проведение государственного аудита.</w:t>
      </w:r>
    </w:p>
    <w:bookmarkEnd w:id="552"/>
    <w:bookmarkStart w:name="z702" w:id="553"/>
    <w:p>
      <w:pPr>
        <w:spacing w:after="0"/>
        <w:ind w:left="0"/>
        <w:jc w:val="both"/>
      </w:pPr>
      <w:r>
        <w:rPr>
          <w:rFonts w:ascii="Times New Roman"/>
          <w:b w:val="false"/>
          <w:i w:val="false"/>
          <w:color w:val="000000"/>
          <w:sz w:val="28"/>
        </w:rPr>
        <w:t>
      В случае возникновения разногласий при рассмотрении юридического заключения к проекту Аудиторского отчета, Таблицы системных недостатков и Реестра, приложенных к нему, спорные вопросы выносятся на рассмотрение согласительной комиссии в порядке, определенном Методологическим руководством по применению 750. Процедурного стандарта.</w:t>
      </w:r>
    </w:p>
    <w:bookmarkEnd w:id="553"/>
    <w:bookmarkStart w:name="z703" w:id="554"/>
    <w:p>
      <w:pPr>
        <w:spacing w:after="0"/>
        <w:ind w:left="0"/>
        <w:jc w:val="both"/>
      </w:pPr>
      <w:r>
        <w:rPr>
          <w:rFonts w:ascii="Times New Roman"/>
          <w:b w:val="false"/>
          <w:i w:val="false"/>
          <w:color w:val="000000"/>
          <w:sz w:val="28"/>
        </w:rPr>
        <w:t>
      По результатам рассмотрения экспертиз Аудиторский отчет подписывается в двух экземплярах государственным аудитором, проводившим аудиторское мероприятие. Все страницы Аудиторского отчета, начиная со второго листа, парафируются государственными аудиторами.</w:t>
      </w:r>
    </w:p>
    <w:bookmarkEnd w:id="554"/>
    <w:bookmarkStart w:name="z704" w:id="555"/>
    <w:p>
      <w:pPr>
        <w:spacing w:after="0"/>
        <w:ind w:left="0"/>
        <w:jc w:val="both"/>
      </w:pPr>
      <w:r>
        <w:rPr>
          <w:rFonts w:ascii="Times New Roman"/>
          <w:b w:val="false"/>
          <w:i w:val="false"/>
          <w:color w:val="000000"/>
          <w:sz w:val="28"/>
        </w:rPr>
        <w:t>
      Один экземпляр Аудиторского отчета остается в канцелярии Высшей аудиторской палаты (Ревизионной комиссии).</w:t>
      </w:r>
    </w:p>
    <w:bookmarkEnd w:id="555"/>
    <w:bookmarkStart w:name="z705" w:id="556"/>
    <w:p>
      <w:pPr>
        <w:spacing w:after="0"/>
        <w:ind w:left="0"/>
        <w:jc w:val="both"/>
      </w:pPr>
      <w:r>
        <w:rPr>
          <w:rFonts w:ascii="Times New Roman"/>
          <w:b w:val="false"/>
          <w:i w:val="false"/>
          <w:color w:val="000000"/>
          <w:sz w:val="28"/>
        </w:rPr>
        <w:t>
      Второй экземпляр Аудиторского отчета направляется объекту аудита в срок в течение двенадцати рабочих дней после завершения аудиторского мероприятия на последнем объекте аудита в рамках аудиторского мероприятия. Аудиторский отчет направляется одним из приемлемых способов, указанных в пункте 125 настоящих Правил.";</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131</w:t>
      </w:r>
      <w:r>
        <w:rPr>
          <w:rFonts w:ascii="Times New Roman"/>
          <w:b w:val="false"/>
          <w:i w:val="false"/>
          <w:color w:val="000000"/>
          <w:sz w:val="28"/>
        </w:rPr>
        <w:t xml:space="preserve">, </w:t>
      </w:r>
      <w:r>
        <w:rPr>
          <w:rFonts w:ascii="Times New Roman"/>
          <w:b w:val="false"/>
          <w:i w:val="false"/>
          <w:color w:val="000000"/>
          <w:sz w:val="28"/>
        </w:rPr>
        <w:t>132</w:t>
      </w:r>
      <w:r>
        <w:rPr>
          <w:rFonts w:ascii="Times New Roman"/>
          <w:b w:val="false"/>
          <w:i w:val="false"/>
          <w:color w:val="000000"/>
          <w:sz w:val="28"/>
        </w:rPr>
        <w:t xml:space="preserve"> и </w:t>
      </w:r>
      <w:r>
        <w:rPr>
          <w:rFonts w:ascii="Times New Roman"/>
          <w:b w:val="false"/>
          <w:i w:val="false"/>
          <w:color w:val="000000"/>
          <w:sz w:val="28"/>
        </w:rPr>
        <w:t>133</w:t>
      </w:r>
      <w:r>
        <w:rPr>
          <w:rFonts w:ascii="Times New Roman"/>
          <w:b w:val="false"/>
          <w:i w:val="false"/>
          <w:color w:val="000000"/>
          <w:sz w:val="28"/>
        </w:rPr>
        <w:t xml:space="preserve"> изложить в следующей редакции:</w:t>
      </w:r>
    </w:p>
    <w:bookmarkStart w:name="z707" w:id="557"/>
    <w:p>
      <w:pPr>
        <w:spacing w:after="0"/>
        <w:ind w:left="0"/>
        <w:jc w:val="both"/>
      </w:pPr>
      <w:r>
        <w:rPr>
          <w:rFonts w:ascii="Times New Roman"/>
          <w:b w:val="false"/>
          <w:i w:val="false"/>
          <w:color w:val="000000"/>
          <w:sz w:val="28"/>
        </w:rPr>
        <w:t>
      "131. Поступившие в Высшую аудиторскую палату (Ревизионную комиссию) возражения к Аудиторскому отчету рассматриваются на этапе подготовки Аудиторского заключения членом Высшей аудиторской палаты (Ревизионной комиссии), ответственным за аудиторское мероприятие, совместно с государственными аудиторами, руководителем структурного подразделения, ответственного за проведение государственного аудита, работниками структурного подразделения, ответственного за правовое обеспечение, привлеченными экспертами, осуществлявшими государственный аудит. Мотивированный ответ объекту государственного аудита с указанием принятых и непринятых доводов по каждому пункту возражения направляется не позднее восьми рабочих дней до проведения заседания Высшей аудиторской палаты (Ревизионной комиссии). Пояснения, представленные объектом государственного аудита на Аудиторский отчет, принимаются во внимание без подготовки ответа на них.</w:t>
      </w:r>
    </w:p>
    <w:bookmarkEnd w:id="557"/>
    <w:bookmarkStart w:name="z708" w:id="558"/>
    <w:p>
      <w:pPr>
        <w:spacing w:after="0"/>
        <w:ind w:left="0"/>
        <w:jc w:val="both"/>
      </w:pPr>
      <w:r>
        <w:rPr>
          <w:rFonts w:ascii="Times New Roman"/>
          <w:b w:val="false"/>
          <w:i w:val="false"/>
          <w:color w:val="000000"/>
          <w:sz w:val="28"/>
        </w:rPr>
        <w:t>
      132. Поступившие в Высшую аудиторскую палату (Ревизионную комиссию) возражения к Аудиторскому отчету и мотивированные ответы на них после заседания Высшей аудиторской палаты (Ревизионной комиссии) в обязательном порядке приобщаются к материалам аудиторского мероприятия и их электронным версиям в ИИС ВАП и (или) ИЭДО.</w:t>
      </w:r>
    </w:p>
    <w:bookmarkEnd w:id="558"/>
    <w:bookmarkStart w:name="z709" w:id="559"/>
    <w:p>
      <w:pPr>
        <w:spacing w:after="0"/>
        <w:ind w:left="0"/>
        <w:jc w:val="both"/>
      </w:pPr>
      <w:r>
        <w:rPr>
          <w:rFonts w:ascii="Times New Roman"/>
          <w:b w:val="false"/>
          <w:i w:val="false"/>
          <w:color w:val="000000"/>
          <w:sz w:val="28"/>
        </w:rPr>
        <w:t>
      133. Оригиналы материалов о результатах предварительного изучения, служебные записки о внесенных изменениях и дополнениях в Заявку, Программу аудита, Поручения, уведомления о проведении предварительного изучения, уведомления о проведении аудиторского мероприятия, требования о предоставлении документов, проекты Аудиторского отчета, Таблицы системных недостатков, Реестра и приложений к проекту Аудиторского отчета сдаются в структурное подразделение, ответственное за документооборот (структурное подразделение, определенное в соответствии с регламентом Ревизионной комиссии), не позднее двух рабочих дней со дня окончания командировки с отражением в описи наименований документов и количества листов, которые до укомплектования их остальными материалами аудиторского мероприятия формируются в накопительной папке.</w:t>
      </w:r>
    </w:p>
    <w:bookmarkEnd w:id="559"/>
    <w:bookmarkStart w:name="z710" w:id="560"/>
    <w:p>
      <w:pPr>
        <w:spacing w:after="0"/>
        <w:ind w:left="0"/>
        <w:jc w:val="both"/>
      </w:pPr>
      <w:r>
        <w:rPr>
          <w:rFonts w:ascii="Times New Roman"/>
          <w:b w:val="false"/>
          <w:i w:val="false"/>
          <w:color w:val="000000"/>
          <w:sz w:val="28"/>
        </w:rPr>
        <w:t>
      Проекты Аудиторских отчетов, Таблицы системных недостатков, Реестра и приложений к Аудиторскому отчету в течение двух рабочих дней со дня их поступления в Высшую аудиторскую палату (Ревизионную комиссию) сканируются структурным подразделением, ответственным за документооборот (структурное подразделение, определенное в соответствии с регламентом Ревизионной комиссии), регистрируются в ИЭДО и передаются члену Высшей аудиторской палаты (Ревизионной комиссии), ответственному за аудиторское мероприятие, структурным подразделениям, ответственным за проведение государственного аудита, контроль качества и правовое обеспечение.</w:t>
      </w:r>
    </w:p>
    <w:bookmarkEnd w:id="560"/>
    <w:bookmarkStart w:name="z711" w:id="561"/>
    <w:p>
      <w:pPr>
        <w:spacing w:after="0"/>
        <w:ind w:left="0"/>
        <w:jc w:val="both"/>
      </w:pPr>
      <w:r>
        <w:rPr>
          <w:rFonts w:ascii="Times New Roman"/>
          <w:b w:val="false"/>
          <w:i w:val="false"/>
          <w:color w:val="000000"/>
          <w:sz w:val="28"/>
        </w:rPr>
        <w:t>
      Документы, сформированные в рамках аудиторского мероприятия, размещаются в ИИС ВАП с приобщением их сканированных версий.";</w:t>
      </w:r>
    </w:p>
    <w:bookmarkEnd w:id="561"/>
    <w:bookmarkStart w:name="z712" w:id="562"/>
    <w:p>
      <w:pPr>
        <w:spacing w:after="0"/>
        <w:ind w:left="0"/>
        <w:jc w:val="both"/>
      </w:pPr>
      <w:r>
        <w:rPr>
          <w:rFonts w:ascii="Times New Roman"/>
          <w:b w:val="false"/>
          <w:i w:val="false"/>
          <w:color w:val="000000"/>
          <w:sz w:val="28"/>
        </w:rPr>
        <w:t>
      дополнить пунктом 133-1 следующего содержания:</w:t>
      </w:r>
    </w:p>
    <w:bookmarkEnd w:id="562"/>
    <w:bookmarkStart w:name="z713" w:id="563"/>
    <w:p>
      <w:pPr>
        <w:spacing w:after="0"/>
        <w:ind w:left="0"/>
        <w:jc w:val="both"/>
      </w:pPr>
      <w:r>
        <w:rPr>
          <w:rFonts w:ascii="Times New Roman"/>
          <w:b w:val="false"/>
          <w:i w:val="false"/>
          <w:color w:val="000000"/>
          <w:sz w:val="28"/>
        </w:rPr>
        <w:t>
      "133-1. Перепроверка результатов государственного аудита осуществляется на основании служебной записки на имя Председателя Высшей аудиторской палаты (Ревизионной комиссии), за подписью члена Высшей аудиторской палаты (Ревизионной комиссии), ответственного за аудиторское мероприятие, согласованной с руководителями структурного подразделения, ответственного за проведение аудита, правовое обеспечение, в случаях:</w:t>
      </w:r>
    </w:p>
    <w:bookmarkEnd w:id="563"/>
    <w:bookmarkStart w:name="z714" w:id="564"/>
    <w:p>
      <w:pPr>
        <w:spacing w:after="0"/>
        <w:ind w:left="0"/>
        <w:jc w:val="both"/>
      </w:pPr>
      <w:r>
        <w:rPr>
          <w:rFonts w:ascii="Times New Roman"/>
          <w:b w:val="false"/>
          <w:i w:val="false"/>
          <w:color w:val="000000"/>
          <w:sz w:val="28"/>
        </w:rPr>
        <w:t>
      1) поступления обоснованной жалобы по вопросам аудита;</w:t>
      </w:r>
    </w:p>
    <w:bookmarkEnd w:id="564"/>
    <w:bookmarkStart w:name="z715" w:id="565"/>
    <w:p>
      <w:pPr>
        <w:spacing w:after="0"/>
        <w:ind w:left="0"/>
        <w:jc w:val="both"/>
      </w:pPr>
      <w:r>
        <w:rPr>
          <w:rFonts w:ascii="Times New Roman"/>
          <w:b w:val="false"/>
          <w:i w:val="false"/>
          <w:color w:val="000000"/>
          <w:sz w:val="28"/>
        </w:rPr>
        <w:t>
      2) конфликта интересов при проведении государственного аудита и финансового контроля;</w:t>
      </w:r>
    </w:p>
    <w:bookmarkEnd w:id="565"/>
    <w:bookmarkStart w:name="z716" w:id="566"/>
    <w:p>
      <w:pPr>
        <w:spacing w:after="0"/>
        <w:ind w:left="0"/>
        <w:jc w:val="both"/>
      </w:pPr>
      <w:r>
        <w:rPr>
          <w:rFonts w:ascii="Times New Roman"/>
          <w:b w:val="false"/>
          <w:i w:val="false"/>
          <w:color w:val="000000"/>
          <w:sz w:val="28"/>
        </w:rPr>
        <w:t>
      3) неполноты раскрытия вопросов Программы аудита, не позволяющей достичь цель аудиторского мероприятия.</w:t>
      </w:r>
    </w:p>
    <w:bookmarkEnd w:id="566"/>
    <w:bookmarkStart w:name="z717" w:id="567"/>
    <w:p>
      <w:pPr>
        <w:spacing w:after="0"/>
        <w:ind w:left="0"/>
        <w:jc w:val="both"/>
      </w:pPr>
      <w:r>
        <w:rPr>
          <w:rFonts w:ascii="Times New Roman"/>
          <w:b w:val="false"/>
          <w:i w:val="false"/>
          <w:color w:val="000000"/>
          <w:sz w:val="28"/>
        </w:rPr>
        <w:t>
      По решению Председателя Высшей аудиторской палаты (Ревизионной комиссии) назначается перепроверка на объекте государственного аудита в порядке, предусмотренном Параграфом 3 Раздела 1 и Разделом 2 настоящих Правил.";</w:t>
      </w:r>
    </w:p>
    <w:bookmarkEnd w:id="5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137</w:t>
      </w:r>
      <w:r>
        <w:rPr>
          <w:rFonts w:ascii="Times New Roman"/>
          <w:b w:val="false"/>
          <w:i w:val="false"/>
          <w:color w:val="000000"/>
          <w:sz w:val="28"/>
        </w:rPr>
        <w:t xml:space="preserve"> и </w:t>
      </w:r>
      <w:r>
        <w:rPr>
          <w:rFonts w:ascii="Times New Roman"/>
          <w:b w:val="false"/>
          <w:i w:val="false"/>
          <w:color w:val="000000"/>
          <w:sz w:val="28"/>
        </w:rPr>
        <w:t>138</w:t>
      </w:r>
      <w:r>
        <w:rPr>
          <w:rFonts w:ascii="Times New Roman"/>
          <w:b w:val="false"/>
          <w:i w:val="false"/>
          <w:color w:val="000000"/>
          <w:sz w:val="28"/>
        </w:rPr>
        <w:t xml:space="preserve"> изложить в следующей редакции:</w:t>
      </w:r>
    </w:p>
    <w:bookmarkStart w:name="z719" w:id="568"/>
    <w:p>
      <w:pPr>
        <w:spacing w:after="0"/>
        <w:ind w:left="0"/>
        <w:jc w:val="both"/>
      </w:pPr>
      <w:r>
        <w:rPr>
          <w:rFonts w:ascii="Times New Roman"/>
          <w:b w:val="false"/>
          <w:i w:val="false"/>
          <w:color w:val="000000"/>
          <w:sz w:val="28"/>
        </w:rPr>
        <w:t>
      "134. По результатам государственного аудита, проведенного органом внешнего государственного аудита и финансового контроля, оформляется Аудиторское заключение, являющееся документом, составляемым на основании Аудиторских отчетов, содержащих выводы и рекомендации, и утверждаемым постановлением Высшей аудиторской палаты (Ревизионной комиссии).</w:t>
      </w:r>
    </w:p>
    <w:bookmarkEnd w:id="568"/>
    <w:bookmarkStart w:name="z720" w:id="569"/>
    <w:p>
      <w:pPr>
        <w:spacing w:after="0"/>
        <w:ind w:left="0"/>
        <w:jc w:val="both"/>
      </w:pPr>
      <w:r>
        <w:rPr>
          <w:rFonts w:ascii="Times New Roman"/>
          <w:b w:val="false"/>
          <w:i w:val="false"/>
          <w:color w:val="000000"/>
          <w:sz w:val="28"/>
        </w:rPr>
        <w:t>
      135. По результатам проведенного аудиторского мероприятия с учетом юридического заключения, вынесенного по результатам юридической экспертизы проектов Аудиторских отчетов, результатов (материалов) перепроверки аудиторского мероприятия с выездом на место (в случае ее проведения) структурное подразделение ответственное за проведение государственного аудита совместно с руководителем и группой аудита, привлеченными экспертами, под руководством члена Высшей аудиторской палаты, ответственного за аудиторское мероприятие (член Ревизионной комиссии, ответственный за аудиторское мероприятие совместно с руководителем группы аудита с участием государственных аудиторов и привлеченных экспертов), после направления подписанного Аудиторского отчета последнему объекту государственного аудита, готовит проекты Аудиторского заключения, Сводной таблицы системных недостатков, выявленных в ходе аудиторского мероприятия (далее – Сводная таблица), Сводного реестра выявленных нарушений по результатам государственного аудита (далее – Сводный реестр) и предписаний для устранения выявленных нарушений законодательства Республики Казахстан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w:t>
      </w:r>
    </w:p>
    <w:bookmarkEnd w:id="569"/>
    <w:bookmarkStart w:name="z721" w:id="570"/>
    <w:p>
      <w:pPr>
        <w:spacing w:after="0"/>
        <w:ind w:left="0"/>
        <w:jc w:val="both"/>
      </w:pPr>
      <w:r>
        <w:rPr>
          <w:rFonts w:ascii="Times New Roman"/>
          <w:b w:val="false"/>
          <w:i w:val="false"/>
          <w:color w:val="000000"/>
          <w:sz w:val="28"/>
        </w:rPr>
        <w:t>
      136. Проекты Аудиторского заключения, Сводного реестра, Сводной таблицы, Постановления и Предписания структурным подразделением, ответственным за проведение государственного аудита Высшей аудиторской палаты (руководителем группы государственного аудита Ревизионной комиссии) направляются в структурные подразделения, ответственные за контроль качества и правовое обеспечение.</w:t>
      </w:r>
    </w:p>
    <w:bookmarkEnd w:id="570"/>
    <w:bookmarkStart w:name="z722" w:id="571"/>
    <w:p>
      <w:pPr>
        <w:spacing w:after="0"/>
        <w:ind w:left="0"/>
        <w:jc w:val="both"/>
      </w:pPr>
      <w:r>
        <w:rPr>
          <w:rFonts w:ascii="Times New Roman"/>
          <w:b w:val="false"/>
          <w:i w:val="false"/>
          <w:color w:val="000000"/>
          <w:sz w:val="28"/>
        </w:rPr>
        <w:t>
      Юридическая экспертиза по проектам Аудиторского заключения, Сводного реестра, Сводной таблицы, Постановления и Предписания проходит в течение трех рабочих дней, с последующим направлением заключения члену Высшей аудиторской палаты (Ревизионной комиссии), ответственному за аудиторское мероприятие, в структурные подразделения, ответственные за контроль качества и проведение государственного аудита.</w:t>
      </w:r>
    </w:p>
    <w:bookmarkEnd w:id="571"/>
    <w:bookmarkStart w:name="z723" w:id="572"/>
    <w:p>
      <w:pPr>
        <w:spacing w:after="0"/>
        <w:ind w:left="0"/>
        <w:jc w:val="both"/>
      </w:pPr>
      <w:r>
        <w:rPr>
          <w:rFonts w:ascii="Times New Roman"/>
          <w:b w:val="false"/>
          <w:i w:val="false"/>
          <w:color w:val="000000"/>
          <w:sz w:val="28"/>
        </w:rPr>
        <w:t>
      Контроль качества проводится по проектам Аудиторского заключения, Сводной таблицы, Сводного реестра, Предписания и Постановления в течение трех рабочих дней со дня поступления, в порядке, определенном 750. Процедурным стандартом.</w:t>
      </w:r>
    </w:p>
    <w:bookmarkEnd w:id="572"/>
    <w:bookmarkStart w:name="z724" w:id="573"/>
    <w:p>
      <w:pPr>
        <w:spacing w:after="0"/>
        <w:ind w:left="0"/>
        <w:jc w:val="both"/>
      </w:pPr>
      <w:r>
        <w:rPr>
          <w:rFonts w:ascii="Times New Roman"/>
          <w:b w:val="false"/>
          <w:i w:val="false"/>
          <w:color w:val="000000"/>
          <w:sz w:val="28"/>
        </w:rPr>
        <w:t xml:space="preserve">
      137. Проекты Предписания и Сводного реестра после проведения процедуры контроля качества направляются за подписью члена Высшей аудиторской палаты (Ревизионной комиссии), ответственного за аудиторское мероприятие, заинтересованным сторонам для рассмотрения не позднее пяти рабочих дней до проведения заседания Высшей аудиторской палаты (Ревизионной комиссии). </w:t>
      </w:r>
    </w:p>
    <w:bookmarkEnd w:id="573"/>
    <w:bookmarkStart w:name="z725" w:id="574"/>
    <w:p>
      <w:pPr>
        <w:spacing w:after="0"/>
        <w:ind w:left="0"/>
        <w:jc w:val="both"/>
      </w:pPr>
      <w:r>
        <w:rPr>
          <w:rFonts w:ascii="Times New Roman"/>
          <w:b w:val="false"/>
          <w:i w:val="false"/>
          <w:color w:val="000000"/>
          <w:sz w:val="28"/>
        </w:rPr>
        <w:t>
      При несогласии с проектами Предписания и Сводного реестра заинтересованными сторонами в Высшую аудиторскую палату (Ревизионную комиссию) представляются письменные возражения в срок не более двух рабочих дней со дня их получения.</w:t>
      </w:r>
    </w:p>
    <w:bookmarkEnd w:id="574"/>
    <w:bookmarkStart w:name="z726" w:id="575"/>
    <w:p>
      <w:pPr>
        <w:spacing w:after="0"/>
        <w:ind w:left="0"/>
        <w:jc w:val="both"/>
      </w:pPr>
      <w:r>
        <w:rPr>
          <w:rFonts w:ascii="Times New Roman"/>
          <w:b w:val="false"/>
          <w:i w:val="false"/>
          <w:color w:val="000000"/>
          <w:sz w:val="28"/>
        </w:rPr>
        <w:t>
      Проекты Аудиторского заключения, Сводного реестра и Предписания направляются за подписью члена Высшей аудиторской палаты (Ревизионной комиссии), ответственного за аудиторское мероприятие объекту государственного аудита для рассмотрения и с целью подготовки к заседанию Высшей аудиторской палаты (Ревизионной комиссии) не позднее двух рабочих дней до проведения заседания Высшей аудиторской палаты (Ревизионной комиссии).</w:t>
      </w:r>
    </w:p>
    <w:bookmarkEnd w:id="575"/>
    <w:bookmarkStart w:name="z727" w:id="576"/>
    <w:p>
      <w:pPr>
        <w:spacing w:after="0"/>
        <w:ind w:left="0"/>
        <w:jc w:val="both"/>
      </w:pPr>
      <w:r>
        <w:rPr>
          <w:rFonts w:ascii="Times New Roman"/>
          <w:b w:val="false"/>
          <w:i w:val="false"/>
          <w:color w:val="000000"/>
          <w:sz w:val="28"/>
        </w:rPr>
        <w:t>
      Проекты Аудиторского заключения, Сводного реестра, Постановления и Предписания выносятся на заседание Высшей аудиторской палаты (Ревизионной комиссии) с учетом рассмотрения возражений объектов государственного аудита и заинтересованных сторон.</w:t>
      </w:r>
    </w:p>
    <w:bookmarkEnd w:id="576"/>
    <w:bookmarkStart w:name="z728" w:id="577"/>
    <w:p>
      <w:pPr>
        <w:spacing w:after="0"/>
        <w:ind w:left="0"/>
        <w:jc w:val="both"/>
      </w:pPr>
      <w:r>
        <w:rPr>
          <w:rFonts w:ascii="Times New Roman"/>
          <w:b w:val="false"/>
          <w:i w:val="false"/>
          <w:color w:val="000000"/>
          <w:sz w:val="28"/>
        </w:rPr>
        <w:t xml:space="preserve">
      138. Проект Аудиторского заключения подписывается государственными аудиторами, проводившими аудиторское мероприятие, руководителем группы аудита, руководителем структурного подразделения ответственного за проведение государственного аудита, руководителями структурных подразделений, ответственными за контроль качества и правовое обеспечение, членом Высшей аудиторской палаты (Ревизионной комиссии), ответственным за аудиторское мероприятие. </w:t>
      </w:r>
    </w:p>
    <w:bookmarkEnd w:id="577"/>
    <w:bookmarkStart w:name="z729" w:id="578"/>
    <w:p>
      <w:pPr>
        <w:spacing w:after="0"/>
        <w:ind w:left="0"/>
        <w:jc w:val="both"/>
      </w:pPr>
      <w:r>
        <w:rPr>
          <w:rFonts w:ascii="Times New Roman"/>
          <w:b w:val="false"/>
          <w:i w:val="false"/>
          <w:color w:val="000000"/>
          <w:sz w:val="28"/>
        </w:rPr>
        <w:t>
      При наличии разногласий по вопросам правового сопровождения проект Аудиторского заключения подписывается руководителем структурного подразделения, ответственного за правовое обеспечение с письменным приложением его позиции.</w:t>
      </w:r>
    </w:p>
    <w:bookmarkEnd w:id="578"/>
    <w:bookmarkStart w:name="z730" w:id="579"/>
    <w:p>
      <w:pPr>
        <w:spacing w:after="0"/>
        <w:ind w:left="0"/>
        <w:jc w:val="both"/>
      </w:pPr>
      <w:r>
        <w:rPr>
          <w:rFonts w:ascii="Times New Roman"/>
          <w:b w:val="false"/>
          <w:i w:val="false"/>
          <w:color w:val="000000"/>
          <w:sz w:val="28"/>
        </w:rPr>
        <w:t xml:space="preserve">
      Проект Сводной таблицы подписывается всеми работниками, проводившими аудиторское мероприятие и визируется руководителем структурного подразделения, ответственного за проведение государственного аудита. </w:t>
      </w:r>
    </w:p>
    <w:bookmarkEnd w:id="579"/>
    <w:bookmarkStart w:name="z731" w:id="580"/>
    <w:p>
      <w:pPr>
        <w:spacing w:after="0"/>
        <w:ind w:left="0"/>
        <w:jc w:val="both"/>
      </w:pPr>
      <w:r>
        <w:rPr>
          <w:rFonts w:ascii="Times New Roman"/>
          <w:b w:val="false"/>
          <w:i w:val="false"/>
          <w:color w:val="000000"/>
          <w:sz w:val="28"/>
        </w:rPr>
        <w:t>
      Проект Сводного реестра подписывается всеми работниками, проводившими аудиторское мероприятие, визируется руководителями структурных подразделений, ответственными за проведение государственного аудита, правовое обеспечение.</w:t>
      </w:r>
    </w:p>
    <w:bookmarkEnd w:id="580"/>
    <w:bookmarkStart w:name="z732" w:id="581"/>
    <w:p>
      <w:pPr>
        <w:spacing w:after="0"/>
        <w:ind w:left="0"/>
        <w:jc w:val="both"/>
      </w:pPr>
      <w:r>
        <w:rPr>
          <w:rFonts w:ascii="Times New Roman"/>
          <w:b w:val="false"/>
          <w:i w:val="false"/>
          <w:color w:val="000000"/>
          <w:sz w:val="28"/>
        </w:rPr>
        <w:t>
      Проект предписания согласовывается руководителями структурных подразделений, ответственными за проведение государственного аудита, контроль качества, правовое обеспечение и после утверждения Аудиторского заключения, подписывается членом Высшей аудиторской палаты (Ревизионной комиссии), ответственным за аудиторское мероприятие.</w:t>
      </w:r>
    </w:p>
    <w:bookmarkEnd w:id="581"/>
    <w:bookmarkStart w:name="z733" w:id="582"/>
    <w:p>
      <w:pPr>
        <w:spacing w:after="0"/>
        <w:ind w:left="0"/>
        <w:jc w:val="both"/>
      </w:pPr>
      <w:r>
        <w:rPr>
          <w:rFonts w:ascii="Times New Roman"/>
          <w:b w:val="false"/>
          <w:i w:val="false"/>
          <w:color w:val="000000"/>
          <w:sz w:val="28"/>
        </w:rPr>
        <w:t>
      Проект Аудиторского заключения с проектами тезисов доклада (выступления) представителя основного объекта государственного аудита, сопроводительным письмом представляются Председателю Высшей аудиторской палаты (Ревизионной комиссии) за четыре рабочих дня до проведения заседания Высшей аудиторской палаты (Ревизионной комиссии).";</w:t>
      </w:r>
    </w:p>
    <w:bookmarkEnd w:id="5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144</w:t>
      </w:r>
      <w:r>
        <w:rPr>
          <w:rFonts w:ascii="Times New Roman"/>
          <w:b w:val="false"/>
          <w:i w:val="false"/>
          <w:color w:val="000000"/>
          <w:sz w:val="28"/>
        </w:rPr>
        <w:t xml:space="preserve"> изложить в следующей редакции:</w:t>
      </w:r>
    </w:p>
    <w:bookmarkStart w:name="z736" w:id="583"/>
    <w:p>
      <w:pPr>
        <w:spacing w:after="0"/>
        <w:ind w:left="0"/>
        <w:jc w:val="both"/>
      </w:pPr>
      <w:r>
        <w:rPr>
          <w:rFonts w:ascii="Times New Roman"/>
          <w:b w:val="false"/>
          <w:i w:val="false"/>
          <w:color w:val="000000"/>
          <w:sz w:val="28"/>
        </w:rPr>
        <w:t>
      "144. В Аудиторском заключении указывается общая сумма установленных нарушений норм законодательства Республики Казахстан, а также актов субъектов квазигосударственного сектора, принятых для их реализации, в том числе суммы:</w:t>
      </w:r>
    </w:p>
    <w:bookmarkEnd w:id="583"/>
    <w:bookmarkStart w:name="z737" w:id="584"/>
    <w:p>
      <w:pPr>
        <w:spacing w:after="0"/>
        <w:ind w:left="0"/>
        <w:jc w:val="both"/>
      </w:pPr>
      <w:r>
        <w:rPr>
          <w:rFonts w:ascii="Times New Roman"/>
          <w:b w:val="false"/>
          <w:i w:val="false"/>
          <w:color w:val="000000"/>
          <w:sz w:val="28"/>
        </w:rPr>
        <w:t>
      1) финансовых нарушений;</w:t>
      </w:r>
    </w:p>
    <w:bookmarkEnd w:id="584"/>
    <w:bookmarkStart w:name="z738" w:id="585"/>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585"/>
    <w:bookmarkStart w:name="z739" w:id="586"/>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586"/>
    <w:bookmarkStart w:name="z740" w:id="587"/>
    <w:p>
      <w:pPr>
        <w:spacing w:after="0"/>
        <w:ind w:left="0"/>
        <w:jc w:val="both"/>
      </w:pPr>
      <w:r>
        <w:rPr>
          <w:rFonts w:ascii="Times New Roman"/>
          <w:b w:val="false"/>
          <w:i w:val="false"/>
          <w:color w:val="000000"/>
          <w:sz w:val="28"/>
        </w:rPr>
        <w:t>
      4) нарушений актов субъектов квазигосударственного сектора, принятых для реализации норм законодательства Республики Казахстан.</w:t>
      </w:r>
    </w:p>
    <w:bookmarkEnd w:id="587"/>
    <w:bookmarkStart w:name="z741" w:id="588"/>
    <w:p>
      <w:pPr>
        <w:spacing w:after="0"/>
        <w:ind w:left="0"/>
        <w:jc w:val="both"/>
      </w:pPr>
      <w:r>
        <w:rPr>
          <w:rFonts w:ascii="Times New Roman"/>
          <w:b w:val="false"/>
          <w:i w:val="false"/>
          <w:color w:val="000000"/>
          <w:sz w:val="28"/>
        </w:rPr>
        <w:t>
      По процедурным нарушениям и системным недостаткам указывается их количество.";</w:t>
      </w:r>
    </w:p>
    <w:bookmarkEnd w:id="5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w:t>
      </w:r>
      <w:r>
        <w:rPr>
          <w:rFonts w:ascii="Times New Roman"/>
          <w:b w:val="false"/>
          <w:i w:val="false"/>
          <w:color w:val="000000"/>
          <w:sz w:val="28"/>
        </w:rPr>
        <w:t>148</w:t>
      </w:r>
      <w:r>
        <w:rPr>
          <w:rFonts w:ascii="Times New Roman"/>
          <w:b w:val="false"/>
          <w:i w:val="false"/>
          <w:color w:val="000000"/>
          <w:sz w:val="28"/>
        </w:rPr>
        <w:t xml:space="preserve">, </w:t>
      </w:r>
      <w:r>
        <w:rPr>
          <w:rFonts w:ascii="Times New Roman"/>
          <w:b w:val="false"/>
          <w:i w:val="false"/>
          <w:color w:val="000000"/>
          <w:sz w:val="28"/>
        </w:rPr>
        <w:t>149</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изложить в следующей редакции:</w:t>
      </w:r>
    </w:p>
    <w:bookmarkStart w:name="z743" w:id="589"/>
    <w:p>
      <w:pPr>
        <w:spacing w:after="0"/>
        <w:ind w:left="0"/>
        <w:jc w:val="both"/>
      </w:pPr>
      <w:r>
        <w:rPr>
          <w:rFonts w:ascii="Times New Roman"/>
          <w:b w:val="false"/>
          <w:i w:val="false"/>
          <w:color w:val="000000"/>
          <w:sz w:val="28"/>
        </w:rPr>
        <w:t>
      "146. Аудиторское заключение является основой для подготовки проекта Предписания Высшей аудиторской палаты (Ревизионной комиссии).</w:t>
      </w:r>
    </w:p>
    <w:bookmarkEnd w:id="589"/>
    <w:bookmarkStart w:name="z744" w:id="590"/>
    <w:p>
      <w:pPr>
        <w:spacing w:after="0"/>
        <w:ind w:left="0"/>
        <w:jc w:val="both"/>
      </w:pPr>
      <w:r>
        <w:rPr>
          <w:rFonts w:ascii="Times New Roman"/>
          <w:b w:val="false"/>
          <w:i w:val="false"/>
          <w:color w:val="000000"/>
          <w:sz w:val="28"/>
        </w:rPr>
        <w:t>
      147. Предписание Высшей аудиторской палаты (Ревизионной комиссии) содержит реквизиты, установленные законодательством о правовых актах.</w:t>
      </w:r>
    </w:p>
    <w:bookmarkEnd w:id="590"/>
    <w:bookmarkStart w:name="z745" w:id="591"/>
    <w:p>
      <w:pPr>
        <w:spacing w:after="0"/>
        <w:ind w:left="0"/>
        <w:jc w:val="both"/>
      </w:pPr>
      <w:r>
        <w:rPr>
          <w:rFonts w:ascii="Times New Roman"/>
          <w:b w:val="false"/>
          <w:i w:val="false"/>
          <w:color w:val="000000"/>
          <w:sz w:val="28"/>
        </w:rPr>
        <w:t>
      148. На заседании Высшей аудиторской палаты (Ревизионной комиссии) рассматриваются итоги проведенного аудиторского мероприятия. Аудиторское заключение, предписания принимаются по итогам заслушанной информации члена Высшей аудиторской палаты (Ревизионной комиссии), ответственного за аудиторское мероприятие, и представителей объектов государственного аудита.</w:t>
      </w:r>
    </w:p>
    <w:bookmarkEnd w:id="591"/>
    <w:bookmarkStart w:name="z746" w:id="592"/>
    <w:p>
      <w:pPr>
        <w:spacing w:after="0"/>
        <w:ind w:left="0"/>
        <w:jc w:val="both"/>
      </w:pPr>
      <w:r>
        <w:rPr>
          <w:rFonts w:ascii="Times New Roman"/>
          <w:b w:val="false"/>
          <w:i w:val="false"/>
          <w:color w:val="000000"/>
          <w:sz w:val="28"/>
        </w:rPr>
        <w:t>
      На заседании Высшей аудиторской палаты (Ревизионной комиссии) заслушивается информация руководителя структурного подразделения, ответственного за правовое обеспечение при наличии разногласий по вопросам правового сопровождения проекта Аудиторского заключения.</w:t>
      </w:r>
    </w:p>
    <w:bookmarkEnd w:id="592"/>
    <w:bookmarkStart w:name="z747" w:id="593"/>
    <w:p>
      <w:pPr>
        <w:spacing w:after="0"/>
        <w:ind w:left="0"/>
        <w:jc w:val="both"/>
      </w:pPr>
      <w:r>
        <w:rPr>
          <w:rFonts w:ascii="Times New Roman"/>
          <w:b w:val="false"/>
          <w:i w:val="false"/>
          <w:color w:val="000000"/>
          <w:sz w:val="28"/>
        </w:rPr>
        <w:t>
      149. В случае, если в ходе заседания Высшей аудиторской палаты (Ревизионной комиссии) по итогам аудиторских мероприятий объект государственного аудита инициирует перенос сроков исполнения порученческих пунктов или какие-либо корректировки проекта Предписания Высшей аудиторской палаты (Ревизионной комиссии), в протоколе заседания указываются инициатор, основание и принятое решение.</w:t>
      </w:r>
    </w:p>
    <w:bookmarkEnd w:id="593"/>
    <w:bookmarkStart w:name="z748" w:id="594"/>
    <w:p>
      <w:pPr>
        <w:spacing w:after="0"/>
        <w:ind w:left="0"/>
        <w:jc w:val="both"/>
      </w:pPr>
      <w:r>
        <w:rPr>
          <w:rFonts w:ascii="Times New Roman"/>
          <w:b w:val="false"/>
          <w:i w:val="false"/>
          <w:color w:val="000000"/>
          <w:sz w:val="28"/>
        </w:rPr>
        <w:t>
      В случае, если корректировка проекта Предписания Высшей аудиторской палаты (Ревизионной комиссии) касается перенаправления порученческих пунктов другим заинтересованным сторонам, направление им проекта Предписания и его рассмотрение осуществляется после заседания Высшей аудиторской палаты (Ревизионной комиссии) в порядке, определенном пунктом 137 настоящих Правил.</w:t>
      </w:r>
    </w:p>
    <w:bookmarkEnd w:id="594"/>
    <w:bookmarkStart w:name="z749" w:id="595"/>
    <w:p>
      <w:pPr>
        <w:spacing w:after="0"/>
        <w:ind w:left="0"/>
        <w:jc w:val="both"/>
      </w:pPr>
      <w:r>
        <w:rPr>
          <w:rFonts w:ascii="Times New Roman"/>
          <w:b w:val="false"/>
          <w:i w:val="false"/>
          <w:color w:val="000000"/>
          <w:sz w:val="28"/>
        </w:rPr>
        <w:t>
      150. Заседания по аудиторским мероприятиям, имеющим секретный характер, проводятся с соблюдением требований, установленных законодательством Республики Казахстан по защите государственных секретов.</w:t>
      </w:r>
    </w:p>
    <w:bookmarkEnd w:id="595"/>
    <w:bookmarkStart w:name="z750" w:id="596"/>
    <w:p>
      <w:pPr>
        <w:spacing w:after="0"/>
        <w:ind w:left="0"/>
        <w:jc w:val="both"/>
      </w:pPr>
      <w:r>
        <w:rPr>
          <w:rFonts w:ascii="Times New Roman"/>
          <w:b w:val="false"/>
          <w:i w:val="false"/>
          <w:color w:val="000000"/>
          <w:sz w:val="28"/>
        </w:rPr>
        <w:t>
      151. Аудиторское заключение и предписания по итогам совместного аудиторского мероприятия, проведенного с государственными органами, принимаются после обсуждения информации на заседании Высшей аудиторской палаты (Ревизионной комиссии) с участием представителей такого органа.</w:t>
      </w:r>
    </w:p>
    <w:bookmarkEnd w:id="596"/>
    <w:bookmarkStart w:name="z751" w:id="597"/>
    <w:p>
      <w:pPr>
        <w:spacing w:after="0"/>
        <w:ind w:left="0"/>
        <w:jc w:val="both"/>
      </w:pPr>
      <w:r>
        <w:rPr>
          <w:rFonts w:ascii="Times New Roman"/>
          <w:b w:val="false"/>
          <w:i w:val="false"/>
          <w:color w:val="000000"/>
          <w:sz w:val="28"/>
        </w:rPr>
        <w:t>
      152. Аудиторское заключение утверждается Постановлением Высшей аудиторской палаты (Ревизионной комиссии).";</w:t>
      </w:r>
    </w:p>
    <w:bookmarkEnd w:id="5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bookmarkStart w:name="z753" w:id="598"/>
    <w:p>
      <w:pPr>
        <w:spacing w:after="0"/>
        <w:ind w:left="0"/>
        <w:jc w:val="both"/>
      </w:pPr>
      <w:r>
        <w:rPr>
          <w:rFonts w:ascii="Times New Roman"/>
          <w:b w:val="false"/>
          <w:i w:val="false"/>
          <w:color w:val="000000"/>
          <w:sz w:val="28"/>
        </w:rPr>
        <w:t>
      "154. Предписания с приложением Аудиторского заключения и Сводного реестра или выписки из Аудиторского заключения и Сводного реестра, за подписью члена Высшей аудиторской палаты (Ревизионной комиссии), ответственного за аудиторское мероприятие, направленные руководителям государственных органов и организаций, подлежат рассмотрению в указанные сроки.</w:t>
      </w:r>
    </w:p>
    <w:bookmarkEnd w:id="598"/>
    <w:bookmarkStart w:name="z754" w:id="599"/>
    <w:p>
      <w:pPr>
        <w:spacing w:after="0"/>
        <w:ind w:left="0"/>
        <w:jc w:val="both"/>
      </w:pPr>
      <w:r>
        <w:rPr>
          <w:rFonts w:ascii="Times New Roman"/>
          <w:b w:val="false"/>
          <w:i w:val="false"/>
          <w:color w:val="000000"/>
          <w:sz w:val="28"/>
        </w:rPr>
        <w:t>
      155. Постановление и Аудиторское заключение в полном объеме также могут направляться:</w:t>
      </w:r>
    </w:p>
    <w:bookmarkEnd w:id="599"/>
    <w:bookmarkStart w:name="z755" w:id="600"/>
    <w:p>
      <w:pPr>
        <w:spacing w:after="0"/>
        <w:ind w:left="0"/>
        <w:jc w:val="both"/>
      </w:pPr>
      <w:r>
        <w:rPr>
          <w:rFonts w:ascii="Times New Roman"/>
          <w:b w:val="false"/>
          <w:i w:val="false"/>
          <w:color w:val="000000"/>
          <w:sz w:val="28"/>
        </w:rPr>
        <w:t>
      Высшей аудиторской палатой - в Администрацию Президента Республики Казахстан, Правительство Республики Казахстан и правоохранительные органы;</w:t>
      </w:r>
    </w:p>
    <w:bookmarkEnd w:id="600"/>
    <w:bookmarkStart w:name="z756" w:id="601"/>
    <w:p>
      <w:pPr>
        <w:spacing w:after="0"/>
        <w:ind w:left="0"/>
        <w:jc w:val="both"/>
      </w:pPr>
      <w:r>
        <w:rPr>
          <w:rFonts w:ascii="Times New Roman"/>
          <w:b w:val="false"/>
          <w:i w:val="false"/>
          <w:color w:val="000000"/>
          <w:sz w:val="28"/>
        </w:rPr>
        <w:t>
      Ревизионными комиссиями - в местные исполнительные органы области (города областного значения, района), соответствующий маслихат и правоохранительные органы.</w:t>
      </w:r>
    </w:p>
    <w:bookmarkEnd w:id="601"/>
    <w:bookmarkStart w:name="z757" w:id="602"/>
    <w:p>
      <w:pPr>
        <w:spacing w:after="0"/>
        <w:ind w:left="0"/>
        <w:jc w:val="both"/>
      </w:pPr>
      <w:r>
        <w:rPr>
          <w:rFonts w:ascii="Times New Roman"/>
          <w:b w:val="false"/>
          <w:i w:val="false"/>
          <w:color w:val="000000"/>
          <w:sz w:val="28"/>
        </w:rPr>
        <w:t>
      Рекомендации Правительству Республики Казахстан, местным исполнительным органам, изложенные в Аудиторском заключении, направляются Премьер-Министру Республики Казахстан, соответствующим акимам письмом, подписываемым Председателем Высшей аудиторской палаты (Ревизионной комиссии), с приложением заверенных печатью копий Постановления и Аудиторского заключения.";</w:t>
      </w:r>
    </w:p>
    <w:bookmarkEnd w:id="6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3</w:t>
      </w:r>
      <w:r>
        <w:rPr>
          <w:rFonts w:ascii="Times New Roman"/>
          <w:b w:val="false"/>
          <w:i w:val="false"/>
          <w:color w:val="000000"/>
          <w:sz w:val="28"/>
        </w:rPr>
        <w:t xml:space="preserve"> изложить в следующей редакции:</w:t>
      </w:r>
    </w:p>
    <w:bookmarkStart w:name="z759" w:id="603"/>
    <w:p>
      <w:pPr>
        <w:spacing w:after="0"/>
        <w:ind w:left="0"/>
        <w:jc w:val="both"/>
      </w:pPr>
      <w:r>
        <w:rPr>
          <w:rFonts w:ascii="Times New Roman"/>
          <w:b w:val="false"/>
          <w:i w:val="false"/>
          <w:color w:val="000000"/>
          <w:sz w:val="28"/>
        </w:rPr>
        <w:t>
      "Раздел 3. Особенности проведения встречной проверки, а также совместной и параллельной проверок, проводимых Высшей аудиторской палатой с высшими органами государственного аудита";</w:t>
      </w:r>
    </w:p>
    <w:bookmarkEnd w:id="6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160</w:t>
      </w:r>
      <w:r>
        <w:rPr>
          <w:rFonts w:ascii="Times New Roman"/>
          <w:b w:val="false"/>
          <w:i w:val="false"/>
          <w:color w:val="000000"/>
          <w:sz w:val="28"/>
        </w:rPr>
        <w:t xml:space="preserve"> изложить в следующей редакции:</w:t>
      </w:r>
    </w:p>
    <w:bookmarkStart w:name="z761" w:id="604"/>
    <w:p>
      <w:pPr>
        <w:spacing w:after="0"/>
        <w:ind w:left="0"/>
        <w:jc w:val="both"/>
      </w:pPr>
      <w:r>
        <w:rPr>
          <w:rFonts w:ascii="Times New Roman"/>
          <w:b w:val="false"/>
          <w:i w:val="false"/>
          <w:color w:val="000000"/>
          <w:sz w:val="28"/>
        </w:rPr>
        <w:t>
      "160. Аудиторский отчет составляется и подписывается в двух экземплярах государственными аудиторами и привлекаемыми экспертами, проводившими встречную проверку.</w:t>
      </w:r>
    </w:p>
    <w:bookmarkEnd w:id="604"/>
    <w:bookmarkStart w:name="z762" w:id="605"/>
    <w:p>
      <w:pPr>
        <w:spacing w:after="0"/>
        <w:ind w:left="0"/>
        <w:jc w:val="both"/>
      </w:pPr>
      <w:r>
        <w:rPr>
          <w:rFonts w:ascii="Times New Roman"/>
          <w:b w:val="false"/>
          <w:i w:val="false"/>
          <w:color w:val="000000"/>
          <w:sz w:val="28"/>
        </w:rPr>
        <w:t xml:space="preserve">
      Первый экземпляр Аудиторского отчета в срок не позднее следующего рабочего дня после завершения встречной проверки, одним из приемлемых способов, указанных в пункте 125 настоящих Правил, направляется в Высшую аудиторскую палату (Ревизионную комиссию), по которому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 проводится процедура контроля качества. </w:t>
      </w:r>
    </w:p>
    <w:bookmarkEnd w:id="605"/>
    <w:bookmarkStart w:name="z763" w:id="606"/>
    <w:p>
      <w:pPr>
        <w:spacing w:after="0"/>
        <w:ind w:left="0"/>
        <w:jc w:val="both"/>
      </w:pPr>
      <w:r>
        <w:rPr>
          <w:rFonts w:ascii="Times New Roman"/>
          <w:b w:val="false"/>
          <w:i w:val="false"/>
          <w:color w:val="000000"/>
          <w:sz w:val="28"/>
        </w:rPr>
        <w:t>
      Второй экземпляр Аудиторского отчета в день завершения встречной проверки регистрируется в системе учета входящей корреспонденции объекта государственного аудита либо направляется почтой с уведомлением.";</w:t>
      </w:r>
    </w:p>
    <w:bookmarkEnd w:id="6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раздела 3 изложить в следующей редакции:</w:t>
      </w:r>
    </w:p>
    <w:bookmarkStart w:name="z765" w:id="607"/>
    <w:p>
      <w:pPr>
        <w:spacing w:after="0"/>
        <w:ind w:left="0"/>
        <w:jc w:val="both"/>
      </w:pPr>
      <w:r>
        <w:rPr>
          <w:rFonts w:ascii="Times New Roman"/>
          <w:b w:val="false"/>
          <w:i w:val="false"/>
          <w:color w:val="000000"/>
          <w:sz w:val="28"/>
        </w:rPr>
        <w:t>
      "Параграф 2. Осуществление совместной и параллельной проверок, проводимых Высшей аудиторской палатой с высшими органами государственного аудита стран";</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162</w:t>
      </w:r>
      <w:r>
        <w:rPr>
          <w:rFonts w:ascii="Times New Roman"/>
          <w:b w:val="false"/>
          <w:i w:val="false"/>
          <w:color w:val="000000"/>
          <w:sz w:val="28"/>
        </w:rPr>
        <w:t xml:space="preserve"> изложить в следующей редакции:</w:t>
      </w:r>
    </w:p>
    <w:bookmarkStart w:name="z767" w:id="608"/>
    <w:p>
      <w:pPr>
        <w:spacing w:after="0"/>
        <w:ind w:left="0"/>
        <w:jc w:val="both"/>
      </w:pPr>
      <w:r>
        <w:rPr>
          <w:rFonts w:ascii="Times New Roman"/>
          <w:b w:val="false"/>
          <w:i w:val="false"/>
          <w:color w:val="000000"/>
          <w:sz w:val="28"/>
        </w:rPr>
        <w:t xml:space="preserve">
      "162. Правовой основой участия Высшей аудиторской палаты в совместных или параллельных проверках с высшими органами государственного аудита стран являются Лимская декларация руководящих принципов контроля, решения, принятые в рамках Международной организации высших органов аудита (ИНТОСАИ), Европейской организации высших органов аудита (ЕВРОСАИ), Азиатской организации высших органов аудита (АЗОСАИ), Организации высших органов аудита стран экономического сотрудничества (ЭКОСАИ), Совета руководителей высших органов финансового контроля государств – участников Содружества Независимых Государств, Договора о Евразийском Экономическом Союзе (ЕАЭС), соглашений о сотрудничестве Высшей аудиторской палаты с высшими органами государственного аудита стран, </w:t>
      </w:r>
      <w:r>
        <w:rPr>
          <w:rFonts w:ascii="Times New Roman"/>
          <w:b w:val="false"/>
          <w:i w:val="false"/>
          <w:color w:val="000000"/>
          <w:sz w:val="28"/>
        </w:rPr>
        <w:t>Закон</w:t>
      </w:r>
      <w:r>
        <w:rPr>
          <w:rFonts w:ascii="Times New Roman"/>
          <w:b w:val="false"/>
          <w:i w:val="false"/>
          <w:color w:val="000000"/>
          <w:sz w:val="28"/>
        </w:rPr>
        <w:t xml:space="preserve"> и настоящие Правила.";</w:t>
      </w:r>
    </w:p>
    <w:bookmarkEnd w:id="6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164</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изложить в следующей редакции:</w:t>
      </w:r>
    </w:p>
    <w:bookmarkStart w:name="z769" w:id="609"/>
    <w:p>
      <w:pPr>
        <w:spacing w:after="0"/>
        <w:ind w:left="0"/>
        <w:jc w:val="both"/>
      </w:pPr>
      <w:r>
        <w:rPr>
          <w:rFonts w:ascii="Times New Roman"/>
          <w:b w:val="false"/>
          <w:i w:val="false"/>
          <w:color w:val="000000"/>
          <w:sz w:val="28"/>
        </w:rPr>
        <w:t>
      "164. Совместная проверка проводится Высшей аудиторской палатой с высшими органами государственного аудита стран на двусторонней или многосторонней основе по общей теме, Программе проверки и в согласованные сроки.</w:t>
      </w:r>
    </w:p>
    <w:bookmarkEnd w:id="609"/>
    <w:bookmarkStart w:name="z770" w:id="610"/>
    <w:p>
      <w:pPr>
        <w:spacing w:after="0"/>
        <w:ind w:left="0"/>
        <w:jc w:val="both"/>
      </w:pPr>
      <w:r>
        <w:rPr>
          <w:rFonts w:ascii="Times New Roman"/>
          <w:b w:val="false"/>
          <w:i w:val="false"/>
          <w:color w:val="000000"/>
          <w:sz w:val="28"/>
        </w:rPr>
        <w:t>
      165. Параллельная проверка проводится Высшей аудиторской палатой с высшими органами государственного аудита стран по взаимному соглашению, самостоятельно по согласованным вопросам и срокам проведения с последующим обменом его результатами.";</w:t>
      </w:r>
    </w:p>
    <w:bookmarkEnd w:id="6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167</w:t>
      </w:r>
      <w:r>
        <w:rPr>
          <w:rFonts w:ascii="Times New Roman"/>
          <w:b w:val="false"/>
          <w:i w:val="false"/>
          <w:color w:val="000000"/>
          <w:sz w:val="28"/>
        </w:rPr>
        <w:t xml:space="preserve"> и </w:t>
      </w:r>
      <w:r>
        <w:rPr>
          <w:rFonts w:ascii="Times New Roman"/>
          <w:b w:val="false"/>
          <w:i w:val="false"/>
          <w:color w:val="000000"/>
          <w:sz w:val="28"/>
        </w:rPr>
        <w:t>168</w:t>
      </w:r>
      <w:r>
        <w:rPr>
          <w:rFonts w:ascii="Times New Roman"/>
          <w:b w:val="false"/>
          <w:i w:val="false"/>
          <w:color w:val="000000"/>
          <w:sz w:val="28"/>
        </w:rPr>
        <w:t xml:space="preserve"> изложить в следующей редакции:</w:t>
      </w:r>
    </w:p>
    <w:bookmarkStart w:name="z772" w:id="611"/>
    <w:p>
      <w:pPr>
        <w:spacing w:after="0"/>
        <w:ind w:left="0"/>
        <w:jc w:val="both"/>
      </w:pPr>
      <w:r>
        <w:rPr>
          <w:rFonts w:ascii="Times New Roman"/>
          <w:b w:val="false"/>
          <w:i w:val="false"/>
          <w:color w:val="000000"/>
          <w:sz w:val="28"/>
        </w:rPr>
        <w:t>
      "167. Для проведения совместной или параллельной проверки структурными подразделениями, ответственными за проведение государственного аудита, координацию внешних связей, под руководством члена Высшей аудиторской палаты, ответственного за аудиторское мероприятие, за два месяца до начала проведения проверки проводится работа по обмену с одним или несколькими высшими органами государственного аудита стран информацией, в которой определяются:</w:t>
      </w:r>
    </w:p>
    <w:bookmarkEnd w:id="611"/>
    <w:bookmarkStart w:name="z773" w:id="612"/>
    <w:p>
      <w:pPr>
        <w:spacing w:after="0"/>
        <w:ind w:left="0"/>
        <w:jc w:val="both"/>
      </w:pPr>
      <w:r>
        <w:rPr>
          <w:rFonts w:ascii="Times New Roman"/>
          <w:b w:val="false"/>
          <w:i w:val="false"/>
          <w:color w:val="000000"/>
          <w:sz w:val="28"/>
        </w:rPr>
        <w:t>
      1) цель, задачи и вопросы проверки;</w:t>
      </w:r>
    </w:p>
    <w:bookmarkEnd w:id="612"/>
    <w:bookmarkStart w:name="z774" w:id="613"/>
    <w:p>
      <w:pPr>
        <w:spacing w:after="0"/>
        <w:ind w:left="0"/>
        <w:jc w:val="both"/>
      </w:pPr>
      <w:r>
        <w:rPr>
          <w:rFonts w:ascii="Times New Roman"/>
          <w:b w:val="false"/>
          <w:i w:val="false"/>
          <w:color w:val="000000"/>
          <w:sz w:val="28"/>
        </w:rPr>
        <w:t>
      2) объекты проверки;</w:t>
      </w:r>
    </w:p>
    <w:bookmarkEnd w:id="613"/>
    <w:bookmarkStart w:name="z775" w:id="614"/>
    <w:p>
      <w:pPr>
        <w:spacing w:after="0"/>
        <w:ind w:left="0"/>
        <w:jc w:val="both"/>
      </w:pPr>
      <w:r>
        <w:rPr>
          <w:rFonts w:ascii="Times New Roman"/>
          <w:b w:val="false"/>
          <w:i w:val="false"/>
          <w:color w:val="000000"/>
          <w:sz w:val="28"/>
        </w:rPr>
        <w:t>
      3) сроки проведения проверки;</w:t>
      </w:r>
    </w:p>
    <w:bookmarkEnd w:id="614"/>
    <w:bookmarkStart w:name="z776" w:id="615"/>
    <w:p>
      <w:pPr>
        <w:spacing w:after="0"/>
        <w:ind w:left="0"/>
        <w:jc w:val="both"/>
      </w:pPr>
      <w:r>
        <w:rPr>
          <w:rFonts w:ascii="Times New Roman"/>
          <w:b w:val="false"/>
          <w:i w:val="false"/>
          <w:color w:val="000000"/>
          <w:sz w:val="28"/>
        </w:rPr>
        <w:t>
      4) лица, ответственные за проведение проверки;</w:t>
      </w:r>
    </w:p>
    <w:bookmarkEnd w:id="615"/>
    <w:bookmarkStart w:name="z777" w:id="616"/>
    <w:p>
      <w:pPr>
        <w:spacing w:after="0"/>
        <w:ind w:left="0"/>
        <w:jc w:val="both"/>
      </w:pPr>
      <w:r>
        <w:rPr>
          <w:rFonts w:ascii="Times New Roman"/>
          <w:b w:val="false"/>
          <w:i w:val="false"/>
          <w:color w:val="000000"/>
          <w:sz w:val="28"/>
        </w:rPr>
        <w:t>
      5) условия и вопросы участия каждого высшего органа государственного аудита, исходя из их функций и аудиторских полномочий, определенных национальным законодательством, соглашениями о сотрудничестве;</w:t>
      </w:r>
    </w:p>
    <w:bookmarkEnd w:id="616"/>
    <w:bookmarkStart w:name="z778" w:id="617"/>
    <w:p>
      <w:pPr>
        <w:spacing w:after="0"/>
        <w:ind w:left="0"/>
        <w:jc w:val="both"/>
      </w:pPr>
      <w:r>
        <w:rPr>
          <w:rFonts w:ascii="Times New Roman"/>
          <w:b w:val="false"/>
          <w:i w:val="false"/>
          <w:color w:val="000000"/>
          <w:sz w:val="28"/>
        </w:rPr>
        <w:t>
      6) обязательства высших органов государственного аудита в части финансирования работ, связанных с проведением проверки;</w:t>
      </w:r>
    </w:p>
    <w:bookmarkEnd w:id="617"/>
    <w:bookmarkStart w:name="z779" w:id="618"/>
    <w:p>
      <w:pPr>
        <w:spacing w:after="0"/>
        <w:ind w:left="0"/>
        <w:jc w:val="both"/>
      </w:pPr>
      <w:r>
        <w:rPr>
          <w:rFonts w:ascii="Times New Roman"/>
          <w:b w:val="false"/>
          <w:i w:val="false"/>
          <w:color w:val="000000"/>
          <w:sz w:val="28"/>
        </w:rPr>
        <w:t>
      7) порядок обмена информацией и оформления результатов проверки, в том числе форма итогового документа;</w:t>
      </w:r>
    </w:p>
    <w:bookmarkEnd w:id="618"/>
    <w:bookmarkStart w:name="z780" w:id="619"/>
    <w:p>
      <w:pPr>
        <w:spacing w:after="0"/>
        <w:ind w:left="0"/>
        <w:jc w:val="both"/>
      </w:pPr>
      <w:r>
        <w:rPr>
          <w:rFonts w:ascii="Times New Roman"/>
          <w:b w:val="false"/>
          <w:i w:val="false"/>
          <w:color w:val="000000"/>
          <w:sz w:val="28"/>
        </w:rPr>
        <w:t>
      8) порядок подготовки и принятия решений по результатам аудиторских мероприятий;</w:t>
      </w:r>
    </w:p>
    <w:bookmarkEnd w:id="619"/>
    <w:bookmarkStart w:name="z781" w:id="620"/>
    <w:p>
      <w:pPr>
        <w:spacing w:after="0"/>
        <w:ind w:left="0"/>
        <w:jc w:val="both"/>
      </w:pPr>
      <w:r>
        <w:rPr>
          <w:rFonts w:ascii="Times New Roman"/>
          <w:b w:val="false"/>
          <w:i w:val="false"/>
          <w:color w:val="000000"/>
          <w:sz w:val="28"/>
        </w:rPr>
        <w:t>
      9) порядок мониторинга (контроля) за исполнением принятых решений по результатам аудиторских мероприятий.</w:t>
      </w:r>
    </w:p>
    <w:bookmarkEnd w:id="620"/>
    <w:bookmarkStart w:name="z782" w:id="621"/>
    <w:p>
      <w:pPr>
        <w:spacing w:after="0"/>
        <w:ind w:left="0"/>
        <w:jc w:val="both"/>
      </w:pPr>
      <w:r>
        <w:rPr>
          <w:rFonts w:ascii="Times New Roman"/>
          <w:b w:val="false"/>
          <w:i w:val="false"/>
          <w:color w:val="000000"/>
          <w:sz w:val="28"/>
        </w:rPr>
        <w:t>
      168. Структурное подразделение ответственное за координацию внешних связей совместно со структурным подразделением ответственным за проведение государственного аудита под руководством члена Высшей аудиторской палаты, ответственного за аудиторское мероприятие после обмена информацией с высшим органом государственного аудита страны сотрудничества проводит работу по подготовке проектов соглашения о проведении совместной (параллельной) проверки (далее – Соглашение) и Программы проверки.";</w:t>
      </w:r>
    </w:p>
    <w:bookmarkEnd w:id="6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и </w:t>
      </w:r>
      <w:r>
        <w:rPr>
          <w:rFonts w:ascii="Times New Roman"/>
          <w:b w:val="false"/>
          <w:i w:val="false"/>
          <w:color w:val="000000"/>
          <w:sz w:val="28"/>
        </w:rPr>
        <w:t>173</w:t>
      </w:r>
      <w:r>
        <w:rPr>
          <w:rFonts w:ascii="Times New Roman"/>
          <w:b w:val="false"/>
          <w:i w:val="false"/>
          <w:color w:val="000000"/>
          <w:sz w:val="28"/>
        </w:rPr>
        <w:t xml:space="preserve"> изложить в следующей редакции:</w:t>
      </w:r>
    </w:p>
    <w:bookmarkStart w:name="z784" w:id="622"/>
    <w:p>
      <w:pPr>
        <w:spacing w:after="0"/>
        <w:ind w:left="0"/>
        <w:jc w:val="both"/>
      </w:pPr>
      <w:r>
        <w:rPr>
          <w:rFonts w:ascii="Times New Roman"/>
          <w:b w:val="false"/>
          <w:i w:val="false"/>
          <w:color w:val="000000"/>
          <w:sz w:val="28"/>
        </w:rPr>
        <w:t>
      "170. Проекты Соглашения и Программы проверки, согласованные с высшим органом государственного аудита страны сотрудничества, визируется ответственным членом Высшей аудиторской палаты, руководителями структурных подразделений, ответственных за проведение государственного аудита, правовое обеспечение, контроль качества, координацию внешних связей, и вносится на подпись Председателю Высшей аудиторской палаты.</w:t>
      </w:r>
    </w:p>
    <w:bookmarkEnd w:id="622"/>
    <w:bookmarkStart w:name="z785" w:id="623"/>
    <w:p>
      <w:pPr>
        <w:spacing w:after="0"/>
        <w:ind w:left="0"/>
        <w:jc w:val="both"/>
      </w:pPr>
      <w:r>
        <w:rPr>
          <w:rFonts w:ascii="Times New Roman"/>
          <w:b w:val="false"/>
          <w:i w:val="false"/>
          <w:color w:val="000000"/>
          <w:sz w:val="28"/>
        </w:rPr>
        <w:t>
      Соглашение и Программа совместной проверки направляются для утверждения высшему органу государственного аудита страны сотрудничества не позднее семи рабочих дней до начала проверки.</w:t>
      </w:r>
    </w:p>
    <w:bookmarkEnd w:id="623"/>
    <w:bookmarkStart w:name="z786" w:id="624"/>
    <w:p>
      <w:pPr>
        <w:spacing w:after="0"/>
        <w:ind w:left="0"/>
        <w:jc w:val="both"/>
      </w:pPr>
      <w:r>
        <w:rPr>
          <w:rFonts w:ascii="Times New Roman"/>
          <w:b w:val="false"/>
          <w:i w:val="false"/>
          <w:color w:val="000000"/>
          <w:sz w:val="28"/>
        </w:rPr>
        <w:t>
      171. Работники Высшей аудиторской палаты, входящие в состав группы совместной проверки, при проведении проверки на территории страны пребывания, должны руководствоваться законодательством, правилами проведения государственного аудита страны пребывания, а также утвержденными Соглашением и Программой совместной проверки.</w:t>
      </w:r>
    </w:p>
    <w:bookmarkEnd w:id="624"/>
    <w:bookmarkStart w:name="z787" w:id="625"/>
    <w:p>
      <w:pPr>
        <w:spacing w:after="0"/>
        <w:ind w:left="0"/>
        <w:jc w:val="both"/>
      </w:pPr>
      <w:r>
        <w:rPr>
          <w:rFonts w:ascii="Times New Roman"/>
          <w:b w:val="false"/>
          <w:i w:val="false"/>
          <w:color w:val="000000"/>
          <w:sz w:val="28"/>
        </w:rPr>
        <w:t>
      172. В целях качественного проведения совместной (параллельной) проверки, член Высшей аудиторской палаты, ответственный за проверку, организует взаимодействие Высшей аудиторской палаты с высшим органом государственного аудита страны сотрудничества в виде:</w:t>
      </w:r>
    </w:p>
    <w:bookmarkEnd w:id="625"/>
    <w:bookmarkStart w:name="z788" w:id="626"/>
    <w:p>
      <w:pPr>
        <w:spacing w:after="0"/>
        <w:ind w:left="0"/>
        <w:jc w:val="both"/>
      </w:pPr>
      <w:r>
        <w:rPr>
          <w:rFonts w:ascii="Times New Roman"/>
          <w:b w:val="false"/>
          <w:i w:val="false"/>
          <w:color w:val="000000"/>
          <w:sz w:val="28"/>
        </w:rPr>
        <w:t>
      1) совещаний с обсуждением вопросов, возникающих в ходе осуществления совместной (параллельной) проверки;</w:t>
      </w:r>
    </w:p>
    <w:bookmarkEnd w:id="626"/>
    <w:bookmarkStart w:name="z789" w:id="627"/>
    <w:p>
      <w:pPr>
        <w:spacing w:after="0"/>
        <w:ind w:left="0"/>
        <w:jc w:val="both"/>
      </w:pPr>
      <w:r>
        <w:rPr>
          <w:rFonts w:ascii="Times New Roman"/>
          <w:b w:val="false"/>
          <w:i w:val="false"/>
          <w:color w:val="000000"/>
          <w:sz w:val="28"/>
        </w:rPr>
        <w:t>
      2) консультаций;</w:t>
      </w:r>
    </w:p>
    <w:bookmarkEnd w:id="627"/>
    <w:bookmarkStart w:name="z790" w:id="628"/>
    <w:p>
      <w:pPr>
        <w:spacing w:after="0"/>
        <w:ind w:left="0"/>
        <w:jc w:val="both"/>
      </w:pPr>
      <w:r>
        <w:rPr>
          <w:rFonts w:ascii="Times New Roman"/>
          <w:b w:val="false"/>
          <w:i w:val="false"/>
          <w:color w:val="000000"/>
          <w:sz w:val="28"/>
        </w:rPr>
        <w:t>
      3) обмена методическими и аналитическими документами, информацией.</w:t>
      </w:r>
    </w:p>
    <w:bookmarkEnd w:id="628"/>
    <w:bookmarkStart w:name="z791" w:id="629"/>
    <w:p>
      <w:pPr>
        <w:spacing w:after="0"/>
        <w:ind w:left="0"/>
        <w:jc w:val="both"/>
      </w:pPr>
      <w:r>
        <w:rPr>
          <w:rFonts w:ascii="Times New Roman"/>
          <w:b w:val="false"/>
          <w:i w:val="false"/>
          <w:color w:val="000000"/>
          <w:sz w:val="28"/>
        </w:rPr>
        <w:t>
      173. При проведении совместной проверки на территории Республики Казахстан Аудиторский отчет оформляется на бланке Высшей аудиторской палаты по количеству экземпляров, равному количеству участвующих в совместной проверке высших органов государственного аудита стран, с учетом одного экземпляра для объекта проверки.</w:t>
      </w:r>
    </w:p>
    <w:bookmarkEnd w:id="629"/>
    <w:bookmarkStart w:name="z792" w:id="630"/>
    <w:p>
      <w:pPr>
        <w:spacing w:after="0"/>
        <w:ind w:left="0"/>
        <w:jc w:val="both"/>
      </w:pPr>
      <w:r>
        <w:rPr>
          <w:rFonts w:ascii="Times New Roman"/>
          <w:b w:val="false"/>
          <w:i w:val="false"/>
          <w:color w:val="000000"/>
          <w:sz w:val="28"/>
        </w:rPr>
        <w:t>
      К Аудиторскому отчету прилагается Таблица системных недостатков, Реестр выявленных нарушений по результатам совместной или параллельной проверки, подписанные работниками, проводившими проверку.";</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176</w:t>
      </w:r>
      <w:r>
        <w:rPr>
          <w:rFonts w:ascii="Times New Roman"/>
          <w:b w:val="false"/>
          <w:i w:val="false"/>
          <w:color w:val="000000"/>
          <w:sz w:val="28"/>
        </w:rPr>
        <w:t xml:space="preserve"> изложить в следующей редакции:</w:t>
      </w:r>
    </w:p>
    <w:bookmarkStart w:name="z794" w:id="631"/>
    <w:p>
      <w:pPr>
        <w:spacing w:after="0"/>
        <w:ind w:left="0"/>
        <w:jc w:val="both"/>
      </w:pPr>
      <w:r>
        <w:rPr>
          <w:rFonts w:ascii="Times New Roman"/>
          <w:b w:val="false"/>
          <w:i w:val="false"/>
          <w:color w:val="000000"/>
          <w:sz w:val="28"/>
        </w:rPr>
        <w:t>
      "176. Аудиторское заключение Высшей аудиторской палаты об итогах параллельной или совместной проверки рассматривается и принимается на заседании Высшей аудиторской палаты в соответствии с порядком, установленным в разделе 3 настоящих Правил, если иное не предусмотрено Соглашением.";</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и </w:t>
      </w:r>
      <w:r>
        <w:rPr>
          <w:rFonts w:ascii="Times New Roman"/>
          <w:b w:val="false"/>
          <w:i w:val="false"/>
          <w:color w:val="000000"/>
          <w:sz w:val="28"/>
        </w:rPr>
        <w:t>184</w:t>
      </w:r>
      <w:r>
        <w:rPr>
          <w:rFonts w:ascii="Times New Roman"/>
          <w:b w:val="false"/>
          <w:i w:val="false"/>
          <w:color w:val="000000"/>
          <w:sz w:val="28"/>
        </w:rPr>
        <w:t xml:space="preserve"> изложить в следующей редакции:</w:t>
      </w:r>
    </w:p>
    <w:bookmarkStart w:name="z796" w:id="632"/>
    <w:p>
      <w:pPr>
        <w:spacing w:after="0"/>
        <w:ind w:left="0"/>
        <w:jc w:val="both"/>
      </w:pPr>
      <w:r>
        <w:rPr>
          <w:rFonts w:ascii="Times New Roman"/>
          <w:b w:val="false"/>
          <w:i w:val="false"/>
          <w:color w:val="000000"/>
          <w:sz w:val="28"/>
        </w:rPr>
        <w:t>
      "182. Объектам государственного аудита направляются Предписания Высшей аудиторской палаты (Ревизионной комиссии) по форме, согласно приложению 20 к настоящим Правилам, с приложением Аудиторского заключения или выпиской из Аудиторского заключения, которые рассматриваются в указанные в них сроки.</w:t>
      </w:r>
    </w:p>
    <w:bookmarkEnd w:id="632"/>
    <w:bookmarkStart w:name="z797" w:id="633"/>
    <w:p>
      <w:pPr>
        <w:spacing w:after="0"/>
        <w:ind w:left="0"/>
        <w:jc w:val="both"/>
      </w:pPr>
      <w:r>
        <w:rPr>
          <w:rFonts w:ascii="Times New Roman"/>
          <w:b w:val="false"/>
          <w:i w:val="false"/>
          <w:color w:val="000000"/>
          <w:sz w:val="28"/>
        </w:rPr>
        <w:t xml:space="preserve">
      183. В соответствии с подпунктом 1) пункта 2 </w:t>
      </w:r>
      <w:r>
        <w:rPr>
          <w:rFonts w:ascii="Times New Roman"/>
          <w:b w:val="false"/>
          <w:i w:val="false"/>
          <w:color w:val="000000"/>
          <w:sz w:val="28"/>
        </w:rPr>
        <w:t>статьи 5</w:t>
      </w:r>
      <w:r>
        <w:rPr>
          <w:rFonts w:ascii="Times New Roman"/>
          <w:b w:val="false"/>
          <w:i w:val="false"/>
          <w:color w:val="000000"/>
          <w:sz w:val="28"/>
        </w:rPr>
        <w:t xml:space="preserve"> Закона, структурное подразделение ответственное за проведение аудита готовит Предписание для устранения выявленных нарушений и (или) причин, условий, способствующих им, а также принятия мер ответственности, предусмотренных законами Республики Казахстан, к лицам, допустившим эти нарушения. Предписание визируется структурными подразделениями, ответственными за проведение аудита, правовое обеспечение, контроль качества и за подписью члена Высшей аудиторской палаты (Ревизионной комиссии), ответственного за аудиторское мероприятие, направляется руководителю объекта государственного аудита.</w:t>
      </w:r>
    </w:p>
    <w:bookmarkEnd w:id="633"/>
    <w:bookmarkStart w:name="z798" w:id="634"/>
    <w:p>
      <w:pPr>
        <w:spacing w:after="0"/>
        <w:ind w:left="0"/>
        <w:jc w:val="both"/>
      </w:pPr>
      <w:r>
        <w:rPr>
          <w:rFonts w:ascii="Times New Roman"/>
          <w:b w:val="false"/>
          <w:i w:val="false"/>
          <w:color w:val="000000"/>
          <w:sz w:val="28"/>
        </w:rPr>
        <w:t xml:space="preserve">
      184. Ответственность должностных лиц объекта государственного аудита за невыполнение или ненадлежащее выполнение Предписаний Высшей аудиторской палаты (Ревизионной комиссии) предусмотрена </w:t>
      </w:r>
      <w:r>
        <w:rPr>
          <w:rFonts w:ascii="Times New Roman"/>
          <w:b w:val="false"/>
          <w:i w:val="false"/>
          <w:color w:val="000000"/>
          <w:sz w:val="28"/>
        </w:rPr>
        <w:t>КоАП</w:t>
      </w:r>
      <w:r>
        <w:rPr>
          <w:rFonts w:ascii="Times New Roman"/>
          <w:b w:val="false"/>
          <w:i w:val="false"/>
          <w:color w:val="000000"/>
          <w:sz w:val="28"/>
        </w:rPr>
        <w:t>.";</w:t>
      </w:r>
    </w:p>
    <w:bookmarkEnd w:id="6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187</w:t>
      </w:r>
      <w:r>
        <w:rPr>
          <w:rFonts w:ascii="Times New Roman"/>
          <w:b w:val="false"/>
          <w:i w:val="false"/>
          <w:color w:val="000000"/>
          <w:sz w:val="28"/>
        </w:rPr>
        <w:t xml:space="preserve"> изложить в следующей редакции:</w:t>
      </w:r>
    </w:p>
    <w:bookmarkStart w:name="z800" w:id="635"/>
    <w:p>
      <w:pPr>
        <w:spacing w:after="0"/>
        <w:ind w:left="0"/>
        <w:jc w:val="both"/>
      </w:pPr>
      <w:r>
        <w:rPr>
          <w:rFonts w:ascii="Times New Roman"/>
          <w:b w:val="false"/>
          <w:i w:val="false"/>
          <w:color w:val="000000"/>
          <w:sz w:val="28"/>
        </w:rPr>
        <w:t xml:space="preserve">
      "187. Протокола об административных правонарушениях, предусмотренных </w:t>
      </w:r>
      <w:r>
        <w:rPr>
          <w:rFonts w:ascii="Times New Roman"/>
          <w:b w:val="false"/>
          <w:i w:val="false"/>
          <w:color w:val="000000"/>
          <w:sz w:val="28"/>
        </w:rPr>
        <w:t>статьями 216</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(частью третьей),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247</w:t>
      </w:r>
      <w:r>
        <w:rPr>
          <w:rFonts w:ascii="Times New Roman"/>
          <w:b w:val="false"/>
          <w:i w:val="false"/>
          <w:color w:val="000000"/>
          <w:sz w:val="28"/>
        </w:rPr>
        <w:t xml:space="preserve"> (частью шестой) составляют и налагают административные взыскания государственные аудиторы Высшей аудиторской палаты и ревизионных комиссий, в соответствии с КоАП.</w:t>
      </w:r>
    </w:p>
    <w:bookmarkEnd w:id="635"/>
    <w:bookmarkStart w:name="z801" w:id="636"/>
    <w:p>
      <w:pPr>
        <w:spacing w:after="0"/>
        <w:ind w:left="0"/>
        <w:jc w:val="both"/>
      </w:pPr>
      <w:r>
        <w:rPr>
          <w:rFonts w:ascii="Times New Roman"/>
          <w:b w:val="false"/>
          <w:i w:val="false"/>
          <w:color w:val="000000"/>
          <w:sz w:val="28"/>
        </w:rPr>
        <w:t>
      Проект протокола и постановления согласовывается со структурным подразделением, ответственным за правовое обеспечение (юрист), в течение одного рабочего дня со дня его представления в пределах сроков, установленных КоАП.";</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191</w:t>
      </w:r>
      <w:r>
        <w:rPr>
          <w:rFonts w:ascii="Times New Roman"/>
          <w:b w:val="false"/>
          <w:i w:val="false"/>
          <w:color w:val="000000"/>
          <w:sz w:val="28"/>
        </w:rPr>
        <w:t xml:space="preserve"> изложить в следующей редакции:</w:t>
      </w:r>
    </w:p>
    <w:bookmarkStart w:name="z803" w:id="637"/>
    <w:p>
      <w:pPr>
        <w:spacing w:after="0"/>
        <w:ind w:left="0"/>
        <w:jc w:val="both"/>
      </w:pPr>
      <w:r>
        <w:rPr>
          <w:rFonts w:ascii="Times New Roman"/>
          <w:b w:val="false"/>
          <w:i w:val="false"/>
          <w:color w:val="000000"/>
          <w:sz w:val="28"/>
        </w:rPr>
        <w:t xml:space="preserve">
      "191. Передача материалов Высшей аудиторской палатой в правоохранительные органы осуществляется в соответствии с Правилами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утверждаемыми в соответствии с Положением о Высшей аудиторской палате Республики Казахстан,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26 ноября 2022 года № 5.</w:t>
      </w:r>
    </w:p>
    <w:bookmarkEnd w:id="637"/>
    <w:bookmarkStart w:name="z804" w:id="638"/>
    <w:p>
      <w:pPr>
        <w:spacing w:after="0"/>
        <w:ind w:left="0"/>
        <w:jc w:val="both"/>
      </w:pPr>
      <w:r>
        <w:rPr>
          <w:rFonts w:ascii="Times New Roman"/>
          <w:b w:val="false"/>
          <w:i w:val="false"/>
          <w:color w:val="000000"/>
          <w:sz w:val="28"/>
        </w:rPr>
        <w:t>
      Передача материалов Ревизионными комиссиями в правоохранительные органы осуществляется в соответствии с совместными приказами, утвержденными ревизионными комиссиями и правоохранительными органами.";</w:t>
      </w:r>
    </w:p>
    <w:bookmarkEnd w:id="6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изложить в следующей редакции:</w:t>
      </w:r>
    </w:p>
    <w:bookmarkStart w:name="z806" w:id="639"/>
    <w:p>
      <w:pPr>
        <w:spacing w:after="0"/>
        <w:ind w:left="0"/>
        <w:jc w:val="both"/>
      </w:pPr>
      <w:r>
        <w:rPr>
          <w:rFonts w:ascii="Times New Roman"/>
          <w:b w:val="false"/>
          <w:i w:val="false"/>
          <w:color w:val="000000"/>
          <w:sz w:val="28"/>
        </w:rPr>
        <w:t>
      "196. Предъявление исков в суд Высшей аудиторской палатой (Ревизионной комиссией) осуществляется при неисполнении в указанные сроки и отсутствия решения о продлении сроков исполнения порученческих пунктов предписаний, в том числе содержащих необходимость возмещения в бюджет, восстановления путем выполнения работ, оказания услуг, поставки товаров и (или) отражения по учету выявленных сумм нарушений, невозмещенных (невосстановленных) в добровольном порядке.</w:t>
      </w:r>
    </w:p>
    <w:bookmarkEnd w:id="639"/>
    <w:bookmarkStart w:name="z807" w:id="640"/>
    <w:p>
      <w:pPr>
        <w:spacing w:after="0"/>
        <w:ind w:left="0"/>
        <w:jc w:val="both"/>
      </w:pPr>
      <w:r>
        <w:rPr>
          <w:rFonts w:ascii="Times New Roman"/>
          <w:b w:val="false"/>
          <w:i w:val="false"/>
          <w:color w:val="000000"/>
          <w:sz w:val="28"/>
        </w:rPr>
        <w:t>
      197. В случае неисполнения порученческих пунктов предписаний в течение пятнадцати рабочих дней со дня, с которого они должны были быть исполнены, структурное подразделение, ответственное за контроль качества по предварительному согласованию с членом Высшей аудиторской палаты (Ревизионной комиссии), ответственным за аудиторское мероприятие готовит на имя Председателя Высшей аудиторской палаты (Ревизионной комиссии) проект служебной записки об инициировании предъявления иска в суд и направляет на согласование в структурное подразделение, ответственное за правовое обеспечение.";</w:t>
      </w:r>
    </w:p>
    <w:bookmarkEnd w:id="6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199</w:t>
      </w:r>
      <w:r>
        <w:rPr>
          <w:rFonts w:ascii="Times New Roman"/>
          <w:b w:val="false"/>
          <w:i w:val="false"/>
          <w:color w:val="000000"/>
          <w:sz w:val="28"/>
        </w:rPr>
        <w:t xml:space="preserve"> изложить в следующей редакции:</w:t>
      </w:r>
    </w:p>
    <w:bookmarkStart w:name="z809" w:id="641"/>
    <w:p>
      <w:pPr>
        <w:spacing w:after="0"/>
        <w:ind w:left="0"/>
        <w:jc w:val="both"/>
      </w:pPr>
      <w:r>
        <w:rPr>
          <w:rFonts w:ascii="Times New Roman"/>
          <w:b w:val="false"/>
          <w:i w:val="false"/>
          <w:color w:val="000000"/>
          <w:sz w:val="28"/>
        </w:rPr>
        <w:t>
      "199. Структурным подразделением, ответственным за контроль качества по согласованию со структурным подразделением, ответственным за правовое обеспечение составляется служебная записка за подписью члена Высшей аудиторской палаты (Ревизионной комиссии), ответственного за аудиторское мероприятие об инициировании предъявления иска в суд и направляется Председателю Высшей аудиторской палаты (Ревизионной комиссии) для принятия соответствующих мер.";</w:t>
      </w:r>
    </w:p>
    <w:bookmarkEnd w:id="6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201</w:t>
      </w:r>
      <w:r>
        <w:rPr>
          <w:rFonts w:ascii="Times New Roman"/>
          <w:b w:val="false"/>
          <w:i w:val="false"/>
          <w:color w:val="000000"/>
          <w:sz w:val="28"/>
        </w:rPr>
        <w:t xml:space="preserve"> изложить в следующей редакции:</w:t>
      </w:r>
    </w:p>
    <w:bookmarkStart w:name="z811" w:id="642"/>
    <w:p>
      <w:pPr>
        <w:spacing w:after="0"/>
        <w:ind w:left="0"/>
        <w:jc w:val="both"/>
      </w:pPr>
      <w:r>
        <w:rPr>
          <w:rFonts w:ascii="Times New Roman"/>
          <w:b w:val="false"/>
          <w:i w:val="false"/>
          <w:color w:val="000000"/>
          <w:sz w:val="28"/>
        </w:rPr>
        <w:t>
      "201. Непосредственное участие в судебном процессе принимает определенный руководством Высшей аудиторской палаты (Ревизионной комиссии) работник структурного подразделения, ответственного за правовое обеспечение, и при необходимости, по согласованию с руководителями соответствующих структурных подразделений, государственный аудитор, проводивший аудиторское мероприятие и (или) работник, осуществлявший контроль исполнения пунктов предписания.";</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5</w:t>
      </w:r>
      <w:r>
        <w:rPr>
          <w:rFonts w:ascii="Times New Roman"/>
          <w:b w:val="false"/>
          <w:i w:val="false"/>
          <w:color w:val="000000"/>
          <w:sz w:val="28"/>
        </w:rPr>
        <w:t xml:space="preserve"> изложить в следующей редакции: </w:t>
      </w:r>
    </w:p>
    <w:bookmarkStart w:name="z813" w:id="643"/>
    <w:p>
      <w:pPr>
        <w:spacing w:after="0"/>
        <w:ind w:left="0"/>
        <w:jc w:val="both"/>
      </w:pPr>
      <w:r>
        <w:rPr>
          <w:rFonts w:ascii="Times New Roman"/>
          <w:b w:val="false"/>
          <w:i w:val="false"/>
          <w:color w:val="000000"/>
          <w:sz w:val="28"/>
        </w:rPr>
        <w:t>
      "Глава 5. Осуществление мониторинга и контроля за исполнением рекомендаций, содержащихся в Аудиторском заключении, Предписаний Высшей аудиторской палаты (Ревизионной комиссии)";</w:t>
      </w:r>
    </w:p>
    <w:bookmarkEnd w:id="6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5 изложить в следующей редакции:</w:t>
      </w:r>
    </w:p>
    <w:bookmarkStart w:name="z815" w:id="644"/>
    <w:p>
      <w:pPr>
        <w:spacing w:after="0"/>
        <w:ind w:left="0"/>
        <w:jc w:val="both"/>
      </w:pPr>
      <w:r>
        <w:rPr>
          <w:rFonts w:ascii="Times New Roman"/>
          <w:b w:val="false"/>
          <w:i w:val="false"/>
          <w:color w:val="000000"/>
          <w:sz w:val="28"/>
        </w:rPr>
        <w:t>
      "Параграф 1. Постановка на контроль рекомендаций, содержащихся в Аудиторском заключении, Предписаний Высшей аудиторской палаты (Ревизионной комиссии) и мониторинг их исполнения";</w:t>
      </w:r>
    </w:p>
    <w:bookmarkEnd w:id="6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202</w:t>
      </w:r>
      <w:r>
        <w:rPr>
          <w:rFonts w:ascii="Times New Roman"/>
          <w:b w:val="false"/>
          <w:i w:val="false"/>
          <w:color w:val="000000"/>
          <w:sz w:val="28"/>
        </w:rPr>
        <w:t xml:space="preserve"> изложить в следующей редакции:</w:t>
      </w:r>
    </w:p>
    <w:bookmarkStart w:name="z817" w:id="645"/>
    <w:p>
      <w:pPr>
        <w:spacing w:after="0"/>
        <w:ind w:left="0"/>
        <w:jc w:val="both"/>
      </w:pPr>
      <w:r>
        <w:rPr>
          <w:rFonts w:ascii="Times New Roman"/>
          <w:b w:val="false"/>
          <w:i w:val="false"/>
          <w:color w:val="000000"/>
          <w:sz w:val="28"/>
        </w:rPr>
        <w:t>
      "202. Структурное подразделение, ответственное за документооборот (или определенное Регламентом Ревизионной комиссии), осуществляет постановку на контроль рекомендаций, содержащихся в Аудиторском заключении, пунктов Предписаний Высшей аудиторской палаты (Ревизионной комиссии) в течение одного рабочего дня со дня подписания, за пять рабочих дня до наступления срока их исполнения напоминает члену Высшей аудиторской палаты (Ревизионной комиссии), ответственному за аудиторское мероприятие, о сроке их исполнения.";</w:t>
      </w:r>
    </w:p>
    <w:bookmarkEnd w:id="6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204</w:t>
      </w: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и </w:t>
      </w:r>
      <w:r>
        <w:rPr>
          <w:rFonts w:ascii="Times New Roman"/>
          <w:b w:val="false"/>
          <w:i w:val="false"/>
          <w:color w:val="000000"/>
          <w:sz w:val="28"/>
        </w:rPr>
        <w:t>206</w:t>
      </w:r>
      <w:r>
        <w:rPr>
          <w:rFonts w:ascii="Times New Roman"/>
          <w:b w:val="false"/>
          <w:i w:val="false"/>
          <w:color w:val="000000"/>
          <w:sz w:val="28"/>
        </w:rPr>
        <w:t xml:space="preserve"> изложить в следующей редакции:</w:t>
      </w:r>
    </w:p>
    <w:bookmarkStart w:name="z819" w:id="646"/>
    <w:p>
      <w:pPr>
        <w:spacing w:after="0"/>
        <w:ind w:left="0"/>
        <w:jc w:val="both"/>
      </w:pPr>
      <w:r>
        <w:rPr>
          <w:rFonts w:ascii="Times New Roman"/>
          <w:b w:val="false"/>
          <w:i w:val="false"/>
          <w:color w:val="000000"/>
          <w:sz w:val="28"/>
        </w:rPr>
        <w:t>
      "204. Структурное подразделение, ответственное за контроль качества, проводит мониторинг хода реализации рекомендаций, содержащихся в Аудиторском заключении, и пунктов Предписаний Высшей аудиторской палаты (Ревизионной комиссии) и на ежеквартальной основе информирует Председателя Высшей аудиторской палаты (Ревизионной комиссии).</w:t>
      </w:r>
    </w:p>
    <w:bookmarkEnd w:id="646"/>
    <w:bookmarkStart w:name="z820" w:id="647"/>
    <w:p>
      <w:pPr>
        <w:spacing w:after="0"/>
        <w:ind w:left="0"/>
        <w:jc w:val="both"/>
      </w:pPr>
      <w:r>
        <w:rPr>
          <w:rFonts w:ascii="Times New Roman"/>
          <w:b w:val="false"/>
          <w:i w:val="false"/>
          <w:color w:val="000000"/>
          <w:sz w:val="28"/>
        </w:rPr>
        <w:t>
      Результаты мониторинга используются структурным подразделением, ответственным за проведение анализа и отчетности, для формирования ежеквартальной информации, представляемой Президенту Республики Казахстан и Парламенту Республики Казахстан, а также годового отчета об исполнении республиканского бюджета (местных бюджетов) за отчетный финансовый год, систематизации нарушений в целях их предотвращения.</w:t>
      </w:r>
    </w:p>
    <w:bookmarkEnd w:id="647"/>
    <w:bookmarkStart w:name="z821" w:id="648"/>
    <w:p>
      <w:pPr>
        <w:spacing w:after="0"/>
        <w:ind w:left="0"/>
        <w:jc w:val="both"/>
      </w:pPr>
      <w:r>
        <w:rPr>
          <w:rFonts w:ascii="Times New Roman"/>
          <w:b w:val="false"/>
          <w:i w:val="false"/>
          <w:color w:val="000000"/>
          <w:sz w:val="28"/>
        </w:rPr>
        <w:t>
      205. Структурное подразделение, ответственное за контроль качества, по итогам полугодия, не позднее 20 числа второго месяца, следующего за отчетным периодом, представляют Председателю Высшей аудиторской палаты (Ревизионной комиссии) обобщенную информацию о результатах контроля качества материалов аудиторских мероприятий, а также по контролю полноты и своевременности исполнения рекомендаций, содержащихся в Аудиторском заключении, Постановлений (Предписаний) Высшей аудиторской палаты (Ревизионной комиссии) по итогам анализа.</w:t>
      </w:r>
    </w:p>
    <w:bookmarkEnd w:id="648"/>
    <w:bookmarkStart w:name="z822" w:id="649"/>
    <w:p>
      <w:pPr>
        <w:spacing w:after="0"/>
        <w:ind w:left="0"/>
        <w:jc w:val="both"/>
      </w:pPr>
      <w:r>
        <w:rPr>
          <w:rFonts w:ascii="Times New Roman"/>
          <w:b w:val="false"/>
          <w:i w:val="false"/>
          <w:color w:val="000000"/>
          <w:sz w:val="28"/>
        </w:rPr>
        <w:t>
      206. Информацию о результатах рассмотрения рекомендаций, данных в Аудиторском заключении, и об исполнении Предписаний объект государственного аудита и указанные в них лица направляют в Высшую аудиторскую палату (Ревизионную комиссию) в указанные в соответствующих документах сроки с приложением подтверждающих документов.";</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2</w:t>
      </w:r>
      <w:r>
        <w:rPr>
          <w:rFonts w:ascii="Times New Roman"/>
          <w:b w:val="false"/>
          <w:i w:val="false"/>
          <w:color w:val="000000"/>
          <w:sz w:val="28"/>
        </w:rPr>
        <w:t xml:space="preserve"> главы 5 изложить в следующей редакции:</w:t>
      </w:r>
    </w:p>
    <w:bookmarkStart w:name="z824" w:id="650"/>
    <w:p>
      <w:pPr>
        <w:spacing w:after="0"/>
        <w:ind w:left="0"/>
        <w:jc w:val="both"/>
      </w:pPr>
      <w:r>
        <w:rPr>
          <w:rFonts w:ascii="Times New Roman"/>
          <w:b w:val="false"/>
          <w:i w:val="false"/>
          <w:color w:val="000000"/>
          <w:sz w:val="28"/>
        </w:rPr>
        <w:t>
      "Параграф 2. Анализ исполнения объектом государственного аудита рекомендаций, содержащихся в Аудиторском заключении, и пунктов Предписания Высшей аудиторской палаты (Ревизионной комиссии)";</w:t>
      </w:r>
    </w:p>
    <w:bookmarkEnd w:id="6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207</w:t>
      </w:r>
      <w:r>
        <w:rPr>
          <w:rFonts w:ascii="Times New Roman"/>
          <w:b w:val="false"/>
          <w:i w:val="false"/>
          <w:color w:val="000000"/>
          <w:sz w:val="28"/>
        </w:rPr>
        <w:t xml:space="preserve"> и </w:t>
      </w:r>
      <w:r>
        <w:rPr>
          <w:rFonts w:ascii="Times New Roman"/>
          <w:b w:val="false"/>
          <w:i w:val="false"/>
          <w:color w:val="000000"/>
          <w:sz w:val="28"/>
        </w:rPr>
        <w:t>208</w:t>
      </w:r>
      <w:r>
        <w:rPr>
          <w:rFonts w:ascii="Times New Roman"/>
          <w:b w:val="false"/>
          <w:i w:val="false"/>
          <w:color w:val="000000"/>
          <w:sz w:val="28"/>
        </w:rPr>
        <w:t xml:space="preserve"> изложить в следующей редакции:</w:t>
      </w:r>
    </w:p>
    <w:bookmarkStart w:name="z826" w:id="651"/>
    <w:p>
      <w:pPr>
        <w:spacing w:after="0"/>
        <w:ind w:left="0"/>
        <w:jc w:val="both"/>
      </w:pPr>
      <w:r>
        <w:rPr>
          <w:rFonts w:ascii="Times New Roman"/>
          <w:b w:val="false"/>
          <w:i w:val="false"/>
          <w:color w:val="000000"/>
          <w:sz w:val="28"/>
        </w:rPr>
        <w:t>
      "207. Структурное подразделение, ответственное за контроль качества, совместно с членом Высшей аудиторской палаты (Ревизионной комиссии), ответственным за контроль исполнения данных в аудиторском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651"/>
    <w:bookmarkStart w:name="z827" w:id="652"/>
    <w:p>
      <w:pPr>
        <w:spacing w:after="0"/>
        <w:ind w:left="0"/>
        <w:jc w:val="both"/>
      </w:pPr>
      <w:r>
        <w:rPr>
          <w:rFonts w:ascii="Times New Roman"/>
          <w:b w:val="false"/>
          <w:i w:val="false"/>
          <w:color w:val="000000"/>
          <w:sz w:val="28"/>
        </w:rPr>
        <w:t>
      1) рассмотрения объектами аудита рекомендаций, данных в Аудиторском заключении, в том числе информации о результатах рассмотрения и подтверждающих документов об их рассмотрении и принятии решения;</w:t>
      </w:r>
    </w:p>
    <w:bookmarkEnd w:id="652"/>
    <w:bookmarkStart w:name="z828" w:id="653"/>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исполнении Предписаний и подтверждающих документов, направляемых объектом государственного аудита и заинтересованными лицами.</w:t>
      </w:r>
    </w:p>
    <w:bookmarkEnd w:id="653"/>
    <w:bookmarkStart w:name="z829" w:id="654"/>
    <w:p>
      <w:pPr>
        <w:spacing w:after="0"/>
        <w:ind w:left="0"/>
        <w:jc w:val="both"/>
      </w:pPr>
      <w:r>
        <w:rPr>
          <w:rFonts w:ascii="Times New Roman"/>
          <w:b w:val="false"/>
          <w:i w:val="false"/>
          <w:color w:val="000000"/>
          <w:sz w:val="28"/>
        </w:rPr>
        <w:t xml:space="preserve">
      208. Структурным подразделением, ответственным за проведение контроля качества, в течение семи рабочих дней со дня получения информации (подтверждающих документов) от объекта государственного аудита, Правительства проводится контроль выполнения объектом государственного аудита, рассмотрения Правительством рекомендаций, содержащихся в Аудиторском заключении, и пунктов Предписания. </w:t>
      </w:r>
    </w:p>
    <w:bookmarkEnd w:id="654"/>
    <w:bookmarkStart w:name="z830" w:id="655"/>
    <w:p>
      <w:pPr>
        <w:spacing w:after="0"/>
        <w:ind w:left="0"/>
        <w:jc w:val="both"/>
      </w:pPr>
      <w:r>
        <w:rPr>
          <w:rFonts w:ascii="Times New Roman"/>
          <w:b w:val="false"/>
          <w:i w:val="false"/>
          <w:color w:val="000000"/>
          <w:sz w:val="28"/>
        </w:rPr>
        <w:t>
      Информация об исполнении Правительством рекомендаций, содержащихся в Аудиторском заключении, направляется государственным органом (субъектом квазигосударственного сектора), ответственным за их исполнение, в Высшую аудиторскую палату для рассмотрения вопроса о снятии с контроля либо продлении сроков их исполнения.";</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210-1</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w:t>
      </w:r>
      <w:r>
        <w:rPr>
          <w:rFonts w:ascii="Times New Roman"/>
          <w:b w:val="false"/>
          <w:i w:val="false"/>
          <w:color w:val="000000"/>
          <w:sz w:val="28"/>
        </w:rPr>
        <w:t>212</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215</w:t>
      </w:r>
      <w:r>
        <w:rPr>
          <w:rFonts w:ascii="Times New Roman"/>
          <w:b w:val="false"/>
          <w:i w:val="false"/>
          <w:color w:val="000000"/>
          <w:sz w:val="28"/>
        </w:rPr>
        <w:t xml:space="preserve"> и </w:t>
      </w:r>
      <w:r>
        <w:rPr>
          <w:rFonts w:ascii="Times New Roman"/>
          <w:b w:val="false"/>
          <w:i w:val="false"/>
          <w:color w:val="000000"/>
          <w:sz w:val="28"/>
        </w:rPr>
        <w:t>216</w:t>
      </w:r>
      <w:r>
        <w:rPr>
          <w:rFonts w:ascii="Times New Roman"/>
          <w:b w:val="false"/>
          <w:i w:val="false"/>
          <w:color w:val="000000"/>
          <w:sz w:val="28"/>
        </w:rPr>
        <w:t xml:space="preserve"> изложить в следующей редакции:</w:t>
      </w:r>
    </w:p>
    <w:bookmarkStart w:name="z832" w:id="656"/>
    <w:p>
      <w:pPr>
        <w:spacing w:after="0"/>
        <w:ind w:left="0"/>
        <w:jc w:val="both"/>
      </w:pPr>
      <w:r>
        <w:rPr>
          <w:rFonts w:ascii="Times New Roman"/>
          <w:b w:val="false"/>
          <w:i w:val="false"/>
          <w:color w:val="000000"/>
          <w:sz w:val="28"/>
        </w:rPr>
        <w:t>
      "210-1. Основаниями для снятия с контроля рекомендаций, содержащихся в Аудиторском заключении, и пунктов предписаний (Постановлений) Высшей аудиторской палаты (Ревизионной комиссий) являются:</w:t>
      </w:r>
    </w:p>
    <w:bookmarkEnd w:id="656"/>
    <w:bookmarkStart w:name="z833" w:id="657"/>
    <w:p>
      <w:pPr>
        <w:spacing w:after="0"/>
        <w:ind w:left="0"/>
        <w:jc w:val="both"/>
      </w:pPr>
      <w:r>
        <w:rPr>
          <w:rFonts w:ascii="Times New Roman"/>
          <w:b w:val="false"/>
          <w:i w:val="false"/>
          <w:color w:val="000000"/>
          <w:sz w:val="28"/>
        </w:rPr>
        <w:t>
      1) полное и качественное исполнение;</w:t>
      </w:r>
    </w:p>
    <w:bookmarkEnd w:id="657"/>
    <w:bookmarkStart w:name="z834" w:id="658"/>
    <w:p>
      <w:pPr>
        <w:spacing w:after="0"/>
        <w:ind w:left="0"/>
        <w:jc w:val="both"/>
      </w:pPr>
      <w:r>
        <w:rPr>
          <w:rFonts w:ascii="Times New Roman"/>
          <w:b w:val="false"/>
          <w:i w:val="false"/>
          <w:color w:val="000000"/>
          <w:sz w:val="28"/>
        </w:rPr>
        <w:t xml:space="preserve">
      2) ликвидация юридического лица (в том числе банкротство), смерть физического лица; </w:t>
      </w:r>
    </w:p>
    <w:bookmarkEnd w:id="658"/>
    <w:bookmarkStart w:name="z835" w:id="659"/>
    <w:p>
      <w:pPr>
        <w:spacing w:after="0"/>
        <w:ind w:left="0"/>
        <w:jc w:val="both"/>
      </w:pPr>
      <w:r>
        <w:rPr>
          <w:rFonts w:ascii="Times New Roman"/>
          <w:b w:val="false"/>
          <w:i w:val="false"/>
          <w:color w:val="000000"/>
          <w:sz w:val="28"/>
        </w:rPr>
        <w:t>
      3) выезд должностного лица и/или физического лица за пределы Республики Казахстан на постоянное место жительство;</w:t>
      </w:r>
    </w:p>
    <w:bookmarkEnd w:id="659"/>
    <w:bookmarkStart w:name="z836" w:id="660"/>
    <w:p>
      <w:pPr>
        <w:spacing w:after="0"/>
        <w:ind w:left="0"/>
        <w:jc w:val="both"/>
      </w:pPr>
      <w:r>
        <w:rPr>
          <w:rFonts w:ascii="Times New Roman"/>
          <w:b w:val="false"/>
          <w:i w:val="false"/>
          <w:color w:val="000000"/>
          <w:sz w:val="28"/>
        </w:rPr>
        <w:t>
      4) неподтверждение решением суда, вступившим в законную силу, фактов или объемов сумм, подлежащих возмещению (восстановлению), в случае принятия объектом мер по обжалованию;</w:t>
      </w:r>
    </w:p>
    <w:bookmarkEnd w:id="660"/>
    <w:bookmarkStart w:name="z837" w:id="661"/>
    <w:p>
      <w:pPr>
        <w:spacing w:after="0"/>
        <w:ind w:left="0"/>
        <w:jc w:val="both"/>
      </w:pPr>
      <w:r>
        <w:rPr>
          <w:rFonts w:ascii="Times New Roman"/>
          <w:b w:val="false"/>
          <w:i w:val="false"/>
          <w:color w:val="000000"/>
          <w:sz w:val="28"/>
        </w:rPr>
        <w:t xml:space="preserve">
      5) истечение срока давности установленного законами Республики Казахстан; </w:t>
      </w:r>
    </w:p>
    <w:bookmarkEnd w:id="661"/>
    <w:bookmarkStart w:name="z838" w:id="662"/>
    <w:p>
      <w:pPr>
        <w:spacing w:after="0"/>
        <w:ind w:left="0"/>
        <w:jc w:val="both"/>
      </w:pPr>
      <w:r>
        <w:rPr>
          <w:rFonts w:ascii="Times New Roman"/>
          <w:b w:val="false"/>
          <w:i w:val="false"/>
          <w:color w:val="000000"/>
          <w:sz w:val="28"/>
        </w:rPr>
        <w:t>
      6) принятие акта легализации (амнистии), а также изменения законодательства, узаконивающих факты, на основании которых Высшей аудиторской палатой (Ревизионной комиссией) был сделан вывод о возмещении (восстановлении) средств;</w:t>
      </w:r>
    </w:p>
    <w:bookmarkEnd w:id="662"/>
    <w:bookmarkStart w:name="z839" w:id="663"/>
    <w:p>
      <w:pPr>
        <w:spacing w:after="0"/>
        <w:ind w:left="0"/>
        <w:jc w:val="both"/>
      </w:pPr>
      <w:r>
        <w:rPr>
          <w:rFonts w:ascii="Times New Roman"/>
          <w:b w:val="false"/>
          <w:i w:val="false"/>
          <w:color w:val="000000"/>
          <w:sz w:val="28"/>
        </w:rPr>
        <w:t>
      7) невозможность исполнения рекомендаций и поручений, вследствие неустранимых правовых и административных препятствий (изменение законодательства, принятия решения соответствующими вышестоящими уполномоченными органами);</w:t>
      </w:r>
    </w:p>
    <w:bookmarkEnd w:id="663"/>
    <w:bookmarkStart w:name="z840" w:id="664"/>
    <w:p>
      <w:pPr>
        <w:spacing w:after="0"/>
        <w:ind w:left="0"/>
        <w:jc w:val="both"/>
      </w:pPr>
      <w:r>
        <w:rPr>
          <w:rFonts w:ascii="Times New Roman"/>
          <w:b w:val="false"/>
          <w:i w:val="false"/>
          <w:color w:val="000000"/>
          <w:sz w:val="28"/>
        </w:rPr>
        <w:t>
      8) наличие соответствующих заключений экспертов, специалистов об отсутствии фактов нарушений (в рамках уголовных и административных производств);</w:t>
      </w:r>
    </w:p>
    <w:bookmarkEnd w:id="664"/>
    <w:bookmarkStart w:name="z841" w:id="665"/>
    <w:p>
      <w:pPr>
        <w:spacing w:after="0"/>
        <w:ind w:left="0"/>
        <w:jc w:val="both"/>
      </w:pPr>
      <w:r>
        <w:rPr>
          <w:rFonts w:ascii="Times New Roman"/>
          <w:b w:val="false"/>
          <w:i w:val="false"/>
          <w:color w:val="000000"/>
          <w:sz w:val="28"/>
        </w:rPr>
        <w:t>
      9) изменение законодательства, декриминализующее выявленное нарушение (действие (бездействие), послужившее основанием для подготовки поручений (рекомендаций);</w:t>
      </w:r>
    </w:p>
    <w:bookmarkEnd w:id="665"/>
    <w:bookmarkStart w:name="z842" w:id="666"/>
    <w:p>
      <w:pPr>
        <w:spacing w:after="0"/>
        <w:ind w:left="0"/>
        <w:jc w:val="both"/>
      </w:pPr>
      <w:r>
        <w:rPr>
          <w:rFonts w:ascii="Times New Roman"/>
          <w:b w:val="false"/>
          <w:i w:val="false"/>
          <w:color w:val="000000"/>
          <w:sz w:val="28"/>
        </w:rPr>
        <w:t>
      10) организационные изменения (преобразования), влияющие на актуальность ранее направленных поручений (рекомендаций).</w:t>
      </w:r>
    </w:p>
    <w:bookmarkEnd w:id="666"/>
    <w:bookmarkStart w:name="z843" w:id="667"/>
    <w:p>
      <w:pPr>
        <w:spacing w:after="0"/>
        <w:ind w:left="0"/>
        <w:jc w:val="both"/>
      </w:pPr>
      <w:r>
        <w:rPr>
          <w:rFonts w:ascii="Times New Roman"/>
          <w:b w:val="false"/>
          <w:i w:val="false"/>
          <w:color w:val="000000"/>
          <w:sz w:val="28"/>
        </w:rPr>
        <w:t>
      211. Структурное подразделение, ответственное за контроль качества, готовит проект служебной записки о результатах исполнения рекомендаций и предписаний или необходимости запроса дополнительной информации от объекта аудита и заинтересованных лиц и вносит члену Высшей аудиторской палаты (Ревизионной комиссии), ответственному за аудиторское мероприятие. Служебная записка за подписью члена Высшей аудиторской палаты (Ревизионной комиссии) направляется Председателю Высшей аудиторской палаты (Ревизионной комиссии).</w:t>
      </w:r>
    </w:p>
    <w:bookmarkEnd w:id="667"/>
    <w:bookmarkStart w:name="z844" w:id="668"/>
    <w:p>
      <w:pPr>
        <w:spacing w:after="0"/>
        <w:ind w:left="0"/>
        <w:jc w:val="both"/>
      </w:pPr>
      <w:r>
        <w:rPr>
          <w:rFonts w:ascii="Times New Roman"/>
          <w:b w:val="false"/>
          <w:i w:val="false"/>
          <w:color w:val="000000"/>
          <w:sz w:val="28"/>
        </w:rPr>
        <w:t>
      212. Продление срока исполнения рекомендаций и (или) пунктов предписаний допускается не более трех раз, за исключением случаев, связанных с длительностью проведения следственных мероприятий, судебных разбирательств, разработкой проектов нормативных правовых актов, а также отсутствием финансирования.</w:t>
      </w:r>
    </w:p>
    <w:bookmarkEnd w:id="668"/>
    <w:bookmarkStart w:name="z845" w:id="669"/>
    <w:p>
      <w:pPr>
        <w:spacing w:after="0"/>
        <w:ind w:left="0"/>
        <w:jc w:val="both"/>
      </w:pPr>
      <w:r>
        <w:rPr>
          <w:rFonts w:ascii="Times New Roman"/>
          <w:b w:val="false"/>
          <w:i w:val="false"/>
          <w:color w:val="000000"/>
          <w:sz w:val="28"/>
        </w:rPr>
        <w:t>
      В случае, если структурным подразделением, ответственным за контроль качества, представленные обоснования объекта аудита для продления срока исполнения рекомендаций и (или) пунктов предписаний признаны несоответствующими подпунктам 1) и 2) пункта 210 настоящих Правил, то им за подписью члена Высшей аудиторской палаты (Ревизионной комиссии) направляется письмо о ненадлежащем выполнении пунктов предписаний и (или) рекомендаций аудиторского заключения.</w:t>
      </w:r>
    </w:p>
    <w:bookmarkEnd w:id="669"/>
    <w:bookmarkStart w:name="z846" w:id="670"/>
    <w:p>
      <w:pPr>
        <w:spacing w:after="0"/>
        <w:ind w:left="0"/>
        <w:jc w:val="both"/>
      </w:pPr>
      <w:r>
        <w:rPr>
          <w:rFonts w:ascii="Times New Roman"/>
          <w:b w:val="false"/>
          <w:i w:val="false"/>
          <w:color w:val="000000"/>
          <w:sz w:val="28"/>
        </w:rPr>
        <w:t>
      213. Председателем Высшей аудиторской палаты (Ревизионной комиссии) на основании служебной записки, предусмотренной пунктом 211 настоящих Правил, принимается решение о снятии с контроля, продлении сроков исполнения рекомендаций, содержащихся в Аудиторском заключении, и пунктов Предписаний, Постановлений.</w:t>
      </w:r>
    </w:p>
    <w:bookmarkEnd w:id="670"/>
    <w:bookmarkStart w:name="z847" w:id="671"/>
    <w:p>
      <w:pPr>
        <w:spacing w:after="0"/>
        <w:ind w:left="0"/>
        <w:jc w:val="both"/>
      </w:pPr>
      <w:r>
        <w:rPr>
          <w:rFonts w:ascii="Times New Roman"/>
          <w:b w:val="false"/>
          <w:i w:val="false"/>
          <w:color w:val="000000"/>
          <w:sz w:val="28"/>
        </w:rPr>
        <w:t>
      214. В течение четырех рабочих дней со дня принятия решения Председателя Высшей аудиторской палаты (Ревизионной комиссии) структурное подразделение, ответственное за контроль качества письмом за подписью члена Высшей аудиторской палаты (Ревизионной комиссии), ответственного за аудиторское мероприятие, информирует объект государственного аудита о снятии с контроля либо продолжении исполнения рекомендаций, содержащихся в Аудиторском заключении, и (или) пунктов Предписания, Постановлений Высшей аудиторской палаты (Ревизионной комиссии).</w:t>
      </w:r>
    </w:p>
    <w:bookmarkEnd w:id="671"/>
    <w:bookmarkStart w:name="z848" w:id="672"/>
    <w:p>
      <w:pPr>
        <w:spacing w:after="0"/>
        <w:ind w:left="0"/>
        <w:jc w:val="both"/>
      </w:pPr>
      <w:r>
        <w:rPr>
          <w:rFonts w:ascii="Times New Roman"/>
          <w:b w:val="false"/>
          <w:i w:val="false"/>
          <w:color w:val="000000"/>
          <w:sz w:val="28"/>
        </w:rPr>
        <w:t>
      После получения уведомления о снятии с контроля либо продлении срока исполнения рекомендаций Высшей аудиторской палаты, содержащихся в Аудиторском заключении, государственным органом (субъектом квазигосударственного сектора), ответственным за исполнение рекомендаций, направляется информация о проделанной работе в адрес Правительства Республики Казахстан.</w:t>
      </w:r>
    </w:p>
    <w:bookmarkEnd w:id="672"/>
    <w:bookmarkStart w:name="z849" w:id="673"/>
    <w:p>
      <w:pPr>
        <w:spacing w:after="0"/>
        <w:ind w:left="0"/>
        <w:jc w:val="both"/>
      </w:pPr>
      <w:r>
        <w:rPr>
          <w:rFonts w:ascii="Times New Roman"/>
          <w:b w:val="false"/>
          <w:i w:val="false"/>
          <w:color w:val="000000"/>
          <w:sz w:val="28"/>
        </w:rPr>
        <w:t>
      Направление в адрес объекта государственного аудита информации о снятии с контроля либо продлении срока исполнения рекомендаций, содержащихся в Аудиторском заключении, и (или) пунктов Предписания, Постановлений Ревизионной комиссии осуществляется в порядке, определенном их регламентами.</w:t>
      </w:r>
    </w:p>
    <w:bookmarkEnd w:id="673"/>
    <w:bookmarkStart w:name="z850" w:id="674"/>
    <w:p>
      <w:pPr>
        <w:spacing w:after="0"/>
        <w:ind w:left="0"/>
        <w:jc w:val="both"/>
      </w:pPr>
      <w:r>
        <w:rPr>
          <w:rFonts w:ascii="Times New Roman"/>
          <w:b w:val="false"/>
          <w:i w:val="false"/>
          <w:color w:val="000000"/>
          <w:sz w:val="28"/>
        </w:rPr>
        <w:t>
      215. Структурное подразделение, ответственное за контроль качества, осуществляет загрузку служебной записки ответственного члена Высшей аудиторской палаты (Ревизионной комиссии) с резолюцией Председателя Высшей аудиторской палаты (Ревизионной комиссии) и информации об исполнении объектами государственного аудита рекомендаций, содержащихся в Аудиторском заключении, и пунктов Предписаний, Постановлений в ИИС ВАП.</w:t>
      </w:r>
    </w:p>
    <w:bookmarkEnd w:id="674"/>
    <w:bookmarkStart w:name="z851" w:id="675"/>
    <w:p>
      <w:pPr>
        <w:spacing w:after="0"/>
        <w:ind w:left="0"/>
        <w:jc w:val="both"/>
      </w:pPr>
      <w:r>
        <w:rPr>
          <w:rFonts w:ascii="Times New Roman"/>
          <w:b w:val="false"/>
          <w:i w:val="false"/>
          <w:color w:val="000000"/>
          <w:sz w:val="28"/>
        </w:rPr>
        <w:t>
      216. В случае необходимости, обсуждение вопроса о ходе и (или) о полноте исполнения рекомендаций, содержащихся в Аудиторском заключении, и пунктов Предписания, Постановлений выносится на заседание Высшей аудиторской палаты (Ревизионной комиссии) с приглашением должностных лиц объектов государственного аудита, уполномоченных государственных органов и организаций для заслушивания их информации, по итогам его рассмотрения принимается соответствующее решение.";</w:t>
      </w:r>
    </w:p>
    <w:bookmarkEnd w:id="6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главы 5 изложить в следующей редакции:</w:t>
      </w:r>
    </w:p>
    <w:bookmarkStart w:name="z853" w:id="676"/>
    <w:p>
      <w:pPr>
        <w:spacing w:after="0"/>
        <w:ind w:left="0"/>
        <w:jc w:val="both"/>
      </w:pPr>
      <w:r>
        <w:rPr>
          <w:rFonts w:ascii="Times New Roman"/>
          <w:b w:val="false"/>
          <w:i w:val="false"/>
          <w:color w:val="000000"/>
          <w:sz w:val="28"/>
        </w:rPr>
        <w:t>
      "Параграф 3. Проверка исполнения решений Высшей аудиторской палаты (Ревизионной комиссии)";</w:t>
      </w:r>
    </w:p>
    <w:bookmarkEnd w:id="6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217</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220</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и </w:t>
      </w:r>
      <w:r>
        <w:rPr>
          <w:rFonts w:ascii="Times New Roman"/>
          <w:b w:val="false"/>
          <w:i w:val="false"/>
          <w:color w:val="000000"/>
          <w:sz w:val="28"/>
        </w:rPr>
        <w:t>228</w:t>
      </w:r>
      <w:r>
        <w:rPr>
          <w:rFonts w:ascii="Times New Roman"/>
          <w:b w:val="false"/>
          <w:i w:val="false"/>
          <w:color w:val="000000"/>
          <w:sz w:val="28"/>
        </w:rPr>
        <w:t xml:space="preserve"> изложить в следующей редакции:</w:t>
      </w:r>
    </w:p>
    <w:bookmarkStart w:name="z855" w:id="677"/>
    <w:p>
      <w:pPr>
        <w:spacing w:after="0"/>
        <w:ind w:left="0"/>
        <w:jc w:val="both"/>
      </w:pPr>
      <w:r>
        <w:rPr>
          <w:rFonts w:ascii="Times New Roman"/>
          <w:b w:val="false"/>
          <w:i w:val="false"/>
          <w:color w:val="000000"/>
          <w:sz w:val="28"/>
        </w:rPr>
        <w:t>
      "217. Структурное подразделение, ответственное за контроль качества, под руководством члена Высшей аудиторской палаты (Ревизионной комиссии) ответственного за аудиторское мероприятие, в течение семи рабочих дней после дня получения информации от объекта государственного аудита о полном исполнении рекомендаций, содержащихся в Аудиторском заключении, и пункта Предписания, при необходимости проведения контроля за полнотой принятых объектом мер, а также подтверждения устранения нарушений и исполнения рекомендаций, готовит служебную записку, на имя Председателя Высшей аудиторской палаты (Ревизионной комиссии) о целесообразности проведения проверки исполнения решений Высшей аудиторской палаты (Ревизионной комиссии) (далее – проверка) с согласованием даты его проведения.</w:t>
      </w:r>
    </w:p>
    <w:bookmarkEnd w:id="677"/>
    <w:bookmarkStart w:name="z856" w:id="678"/>
    <w:p>
      <w:pPr>
        <w:spacing w:after="0"/>
        <w:ind w:left="0"/>
        <w:jc w:val="both"/>
      </w:pPr>
      <w:r>
        <w:rPr>
          <w:rFonts w:ascii="Times New Roman"/>
          <w:b w:val="false"/>
          <w:i w:val="false"/>
          <w:color w:val="000000"/>
          <w:sz w:val="28"/>
        </w:rPr>
        <w:t>
      218. Решение о проведении проверки принимается Председателем Высшей аудиторской палаты (Ревизионной комиссии).</w:t>
      </w:r>
    </w:p>
    <w:bookmarkEnd w:id="678"/>
    <w:bookmarkStart w:name="z857" w:id="679"/>
    <w:p>
      <w:pPr>
        <w:spacing w:after="0"/>
        <w:ind w:left="0"/>
        <w:jc w:val="both"/>
      </w:pPr>
      <w:r>
        <w:rPr>
          <w:rFonts w:ascii="Times New Roman"/>
          <w:b w:val="false"/>
          <w:i w:val="false"/>
          <w:color w:val="000000"/>
          <w:sz w:val="28"/>
        </w:rPr>
        <w:t>
      219. Проверка осуществляется одним из следующих способов:</w:t>
      </w:r>
    </w:p>
    <w:bookmarkEnd w:id="679"/>
    <w:bookmarkStart w:name="z858" w:id="680"/>
    <w:p>
      <w:pPr>
        <w:spacing w:after="0"/>
        <w:ind w:left="0"/>
        <w:jc w:val="both"/>
      </w:pPr>
      <w:r>
        <w:rPr>
          <w:rFonts w:ascii="Times New Roman"/>
          <w:b w:val="false"/>
          <w:i w:val="false"/>
          <w:color w:val="000000"/>
          <w:sz w:val="28"/>
        </w:rPr>
        <w:t>
      1) осуществление контроля полноты и достоверности исполнения рекомендаций, содержащихся в Аудиторском заключении, и пунктов Предписаний с выходом на объект аудита, с включением в Перечень объектов аудита Высшей аудиторской палаты (Ревизионной комиссии) на соответствующий год;</w:t>
      </w:r>
    </w:p>
    <w:bookmarkEnd w:id="680"/>
    <w:bookmarkStart w:name="z859" w:id="681"/>
    <w:p>
      <w:pPr>
        <w:spacing w:after="0"/>
        <w:ind w:left="0"/>
        <w:jc w:val="both"/>
      </w:pPr>
      <w:r>
        <w:rPr>
          <w:rFonts w:ascii="Times New Roman"/>
          <w:b w:val="false"/>
          <w:i w:val="false"/>
          <w:color w:val="000000"/>
          <w:sz w:val="28"/>
        </w:rPr>
        <w:t>
      2) включением вопросов проведения проверки в программу аудиторского мероприятия, проводимого (запланированного) органом внешнего государственного аудита на данном объекте.</w:t>
      </w:r>
    </w:p>
    <w:bookmarkEnd w:id="681"/>
    <w:bookmarkStart w:name="z860" w:id="682"/>
    <w:p>
      <w:pPr>
        <w:spacing w:after="0"/>
        <w:ind w:left="0"/>
        <w:jc w:val="both"/>
      </w:pPr>
      <w:r>
        <w:rPr>
          <w:rFonts w:ascii="Times New Roman"/>
          <w:b w:val="false"/>
          <w:i w:val="false"/>
          <w:color w:val="000000"/>
          <w:sz w:val="28"/>
        </w:rPr>
        <w:t>
      220. Проведение проверки осуществляется на основании поручения члена Высшей аудиторской палаты (Ревизионной комиссии), ответственного за мониторинг и контроль исполнения решений Высшей аудиторской палаты (Ревизионной комиссии).</w:t>
      </w:r>
    </w:p>
    <w:bookmarkEnd w:id="682"/>
    <w:bookmarkStart w:name="z861" w:id="683"/>
    <w:p>
      <w:pPr>
        <w:spacing w:after="0"/>
        <w:ind w:left="0"/>
        <w:jc w:val="both"/>
      </w:pPr>
      <w:r>
        <w:rPr>
          <w:rFonts w:ascii="Times New Roman"/>
          <w:b w:val="false"/>
          <w:i w:val="false"/>
          <w:color w:val="000000"/>
          <w:sz w:val="28"/>
        </w:rPr>
        <w:t>
      221. В состав группы государственного аудита для проверки исполнения решений Высшей аудиторской палаты (Ревизионной комиссии) включаются государственные аудиторы, а в случае необходимости работники структурного подразделения, ответственного за контроль качества.</w:t>
      </w:r>
    </w:p>
    <w:bookmarkEnd w:id="683"/>
    <w:bookmarkStart w:name="z862" w:id="684"/>
    <w:p>
      <w:pPr>
        <w:spacing w:after="0"/>
        <w:ind w:left="0"/>
        <w:jc w:val="both"/>
      </w:pPr>
      <w:r>
        <w:rPr>
          <w:rFonts w:ascii="Times New Roman"/>
          <w:b w:val="false"/>
          <w:i w:val="false"/>
          <w:color w:val="000000"/>
          <w:sz w:val="28"/>
        </w:rPr>
        <w:t xml:space="preserve">
      222. По результатам проведения проверки, лицом (лицами) его проводившими составляется акт проверки исполнения решений Высшей аудиторской палаты (Ревизионной комиссии) (далее – Акт проверки),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с приложением подтверждающих документов (Акта осмотра, обследований, фото-видеоматериалов, результаты проведенного опроса, при его проведении, экспертных заключений соответствующих уполномоченных органов, организаций, при их наличии, и так далее). </w:t>
      </w:r>
    </w:p>
    <w:bookmarkEnd w:id="684"/>
    <w:bookmarkStart w:name="z863" w:id="685"/>
    <w:p>
      <w:pPr>
        <w:spacing w:after="0"/>
        <w:ind w:left="0"/>
        <w:jc w:val="both"/>
      </w:pPr>
      <w:r>
        <w:rPr>
          <w:rFonts w:ascii="Times New Roman"/>
          <w:b w:val="false"/>
          <w:i w:val="false"/>
          <w:color w:val="000000"/>
          <w:sz w:val="28"/>
        </w:rPr>
        <w:t>
      Акт проверки оформляется на бланке Высшей аудиторской палаты (Ревизионной комиссии) в двух экземплярах (первый экземпляр – для Высшей аудиторской палаты (Ревизионной комиссии), второй экземпляр – для объекта государственного аудита).</w:t>
      </w:r>
    </w:p>
    <w:bookmarkEnd w:id="685"/>
    <w:bookmarkStart w:name="z864" w:id="686"/>
    <w:p>
      <w:pPr>
        <w:spacing w:after="0"/>
        <w:ind w:left="0"/>
        <w:jc w:val="both"/>
      </w:pPr>
      <w:r>
        <w:rPr>
          <w:rFonts w:ascii="Times New Roman"/>
          <w:b w:val="false"/>
          <w:i w:val="false"/>
          <w:color w:val="000000"/>
          <w:sz w:val="28"/>
        </w:rPr>
        <w:t>
      223. Председатель Высшей аудиторской палаты (Ревизионной комиссии) на основании служебной записки по результатам проверки принимает решение о полном снятии с контроля либо продолжении исполнения отдельных пунктов решений Высшей аудиторской палаты (Ревизионной комиссии).</w:t>
      </w:r>
    </w:p>
    <w:bookmarkEnd w:id="686"/>
    <w:bookmarkStart w:name="z865" w:id="687"/>
    <w:p>
      <w:pPr>
        <w:spacing w:after="0"/>
        <w:ind w:left="0"/>
        <w:jc w:val="both"/>
      </w:pPr>
      <w:r>
        <w:rPr>
          <w:rFonts w:ascii="Times New Roman"/>
          <w:b w:val="false"/>
          <w:i w:val="false"/>
          <w:color w:val="000000"/>
          <w:sz w:val="28"/>
        </w:rPr>
        <w:t>
      224. Член Высшей аудиторской палаты (Ревизионной комиссии) в течение трех рабочих дней после получения резолюции Председателя Высшей аудиторской палаты (Ревизионной комиссии) направляет уведомление объекту государственного аудита о снятии с контроля решения Высшей аудиторской палаты (Ревизионной комиссии) или продолжении его исполнения.</w:t>
      </w:r>
    </w:p>
    <w:bookmarkEnd w:id="687"/>
    <w:bookmarkStart w:name="z866" w:id="688"/>
    <w:p>
      <w:pPr>
        <w:spacing w:after="0"/>
        <w:ind w:left="0"/>
        <w:jc w:val="both"/>
      </w:pPr>
      <w:r>
        <w:rPr>
          <w:rFonts w:ascii="Times New Roman"/>
          <w:b w:val="false"/>
          <w:i w:val="false"/>
          <w:color w:val="000000"/>
          <w:sz w:val="28"/>
        </w:rPr>
        <w:t>
      225. Акт проверки с резолюцией Председателя Высшей аудиторской палаты (Ревизионной комиссии), а также информация объекта государственного аудита заносятся в ИИС ВАП.</w:t>
      </w:r>
    </w:p>
    <w:bookmarkEnd w:id="688"/>
    <w:bookmarkStart w:name="z867" w:id="689"/>
    <w:p>
      <w:pPr>
        <w:spacing w:after="0"/>
        <w:ind w:left="0"/>
        <w:jc w:val="both"/>
      </w:pPr>
      <w:r>
        <w:rPr>
          <w:rFonts w:ascii="Times New Roman"/>
          <w:b w:val="false"/>
          <w:i w:val="false"/>
          <w:color w:val="000000"/>
          <w:sz w:val="28"/>
        </w:rPr>
        <w:t xml:space="preserve">
      226. Членом Высшей аудиторской палаты (Ревизионной комиссии), ответственным за аудиторское мероприятие, не менее чем за два рабочих дня до срока исполнения пунктов Предписания направляется посредством ИЭДО (при наличии) и в бумажном виде по почте объекту государственного аудита напоминание об административной ответственности, предусмотренной </w:t>
      </w:r>
      <w:r>
        <w:rPr>
          <w:rFonts w:ascii="Times New Roman"/>
          <w:b w:val="false"/>
          <w:i w:val="false"/>
          <w:color w:val="000000"/>
          <w:sz w:val="28"/>
        </w:rPr>
        <w:t>статьей 462</w:t>
      </w:r>
      <w:r>
        <w:rPr>
          <w:rFonts w:ascii="Times New Roman"/>
          <w:b w:val="false"/>
          <w:i w:val="false"/>
          <w:color w:val="000000"/>
          <w:sz w:val="28"/>
        </w:rPr>
        <w:t xml:space="preserve"> КоАП, в случае непредставления объектом государственного аудита в соответствующие сроки информации по исполнению пунктов Предписания.</w:t>
      </w:r>
    </w:p>
    <w:bookmarkEnd w:id="689"/>
    <w:bookmarkStart w:name="z868" w:id="690"/>
    <w:p>
      <w:pPr>
        <w:spacing w:after="0"/>
        <w:ind w:left="0"/>
        <w:jc w:val="both"/>
      </w:pPr>
      <w:r>
        <w:rPr>
          <w:rFonts w:ascii="Times New Roman"/>
          <w:b w:val="false"/>
          <w:i w:val="false"/>
          <w:color w:val="000000"/>
          <w:sz w:val="28"/>
        </w:rPr>
        <w:t>
      227. Структурным подразделением ответственным за контроль качества, в случае непредставления информации объектом государственного аудита – в течение пяти рабочих дней, а в случае неисполнения или ненадлежащего им выполнения в указанный срок пунктов Предписания - в течение семи рабочих дней со дня истечения указанного в Предписании срока, составляется на имя Председателя Высшей аудиторской палаты (Ревизионной комиссии) проект служебной записки о принятии мер административного воздействия к объекту государственного аудита и направляется на согласование в структурное подразделение, ответственное за правовое обеспечение.</w:t>
      </w:r>
    </w:p>
    <w:bookmarkEnd w:id="690"/>
    <w:bookmarkStart w:name="z869" w:id="691"/>
    <w:p>
      <w:pPr>
        <w:spacing w:after="0"/>
        <w:ind w:left="0"/>
        <w:jc w:val="both"/>
      </w:pPr>
      <w:r>
        <w:rPr>
          <w:rFonts w:ascii="Times New Roman"/>
          <w:b w:val="false"/>
          <w:i w:val="false"/>
          <w:color w:val="000000"/>
          <w:sz w:val="28"/>
        </w:rPr>
        <w:t>
      228. Структурное подразделение, ответственное за правовое обеспечение, в течение трех рабочих дней рассматривает проект служебной записки на предмет целесообразности возбуждения административного производства.</w:t>
      </w:r>
    </w:p>
    <w:bookmarkEnd w:id="691"/>
    <w:bookmarkStart w:name="z870" w:id="692"/>
    <w:p>
      <w:pPr>
        <w:spacing w:after="0"/>
        <w:ind w:left="0"/>
        <w:jc w:val="both"/>
      </w:pPr>
      <w:r>
        <w:rPr>
          <w:rFonts w:ascii="Times New Roman"/>
          <w:b w:val="false"/>
          <w:i w:val="false"/>
          <w:color w:val="000000"/>
          <w:sz w:val="28"/>
        </w:rPr>
        <w:t>
      В случае обоснованности для возбуждения административного производства структурное подразделение, ответственное за правовое обеспечение согласовывает служебную записку структурного подразделения, ответственного за контроль качества, а в случае отказа направляет соответствующее заключение.</w:t>
      </w:r>
    </w:p>
    <w:bookmarkEnd w:id="692"/>
    <w:bookmarkStart w:name="z871" w:id="693"/>
    <w:p>
      <w:pPr>
        <w:spacing w:after="0"/>
        <w:ind w:left="0"/>
        <w:jc w:val="both"/>
      </w:pPr>
      <w:r>
        <w:rPr>
          <w:rFonts w:ascii="Times New Roman"/>
          <w:b w:val="false"/>
          <w:i w:val="false"/>
          <w:color w:val="000000"/>
          <w:sz w:val="28"/>
        </w:rPr>
        <w:t>
      Структурным подразделением, ответственным за контроль качества по согласованию со структурным подразделением, ответственным за правовое обеспечение составляется служебная записка за подписью члена Высшей аудиторской палаты (Ревизионной комиссии), ответственного за аудиторское мероприятие о принятии мер административного воздействия к объекту государственного аудита и направляется Председателю Высшей аудиторской палаты (Ревизионной комиссии).</w:t>
      </w:r>
    </w:p>
    <w:bookmarkEnd w:id="693"/>
    <w:bookmarkStart w:name="z872" w:id="694"/>
    <w:p>
      <w:pPr>
        <w:spacing w:after="0"/>
        <w:ind w:left="0"/>
        <w:jc w:val="both"/>
      </w:pPr>
      <w:r>
        <w:rPr>
          <w:rFonts w:ascii="Times New Roman"/>
          <w:b w:val="false"/>
          <w:i w:val="false"/>
          <w:color w:val="000000"/>
          <w:sz w:val="28"/>
        </w:rPr>
        <w:t>
      В случае признания целесообразности возбуждения административного производства структурное подразделение, ответственное за правовое обеспечение составляет протокол об административном правонарушении.";</w:t>
      </w:r>
    </w:p>
    <w:bookmarkEnd w:id="6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230</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и </w:t>
      </w:r>
      <w:r>
        <w:rPr>
          <w:rFonts w:ascii="Times New Roman"/>
          <w:b w:val="false"/>
          <w:i w:val="false"/>
          <w:color w:val="000000"/>
          <w:sz w:val="28"/>
        </w:rPr>
        <w:t>233</w:t>
      </w:r>
      <w:r>
        <w:rPr>
          <w:rFonts w:ascii="Times New Roman"/>
          <w:b w:val="false"/>
          <w:i w:val="false"/>
          <w:color w:val="000000"/>
          <w:sz w:val="28"/>
        </w:rPr>
        <w:t xml:space="preserve"> изложить в следующей редакции:</w:t>
      </w:r>
    </w:p>
    <w:bookmarkStart w:name="z874" w:id="695"/>
    <w:p>
      <w:pPr>
        <w:spacing w:after="0"/>
        <w:ind w:left="0"/>
        <w:jc w:val="both"/>
      </w:pPr>
      <w:r>
        <w:rPr>
          <w:rFonts w:ascii="Times New Roman"/>
          <w:b w:val="false"/>
          <w:i w:val="false"/>
          <w:color w:val="000000"/>
          <w:sz w:val="28"/>
        </w:rPr>
        <w:t>
      "230. По итогам проведения заседания по рассмотрению результатов аудиторского мероприятия на интернет-ресурсе Высшей аудиторской палаты (Ревизионной комиссии) размещается соответствующий пресс-релиз и аудиторское заключение с соблюдением режима секретности.</w:t>
      </w:r>
    </w:p>
    <w:bookmarkEnd w:id="695"/>
    <w:bookmarkStart w:name="z875" w:id="696"/>
    <w:p>
      <w:pPr>
        <w:spacing w:after="0"/>
        <w:ind w:left="0"/>
        <w:jc w:val="both"/>
      </w:pPr>
      <w:r>
        <w:rPr>
          <w:rFonts w:ascii="Times New Roman"/>
          <w:b w:val="false"/>
          <w:i w:val="false"/>
          <w:color w:val="000000"/>
          <w:sz w:val="28"/>
        </w:rPr>
        <w:t>
      231. Анонс о предстоящем заседании Высшей аудиторской палаты (Ревизионной комиссии) по рассмотрению результатов аудиторского мероприятия размещается на интернет-ресурсе Высшей аудиторской палаты (Ревизионной комиссии) не позднее двух рабочих дней до его проведения.</w:t>
      </w:r>
    </w:p>
    <w:bookmarkEnd w:id="696"/>
    <w:bookmarkStart w:name="z876" w:id="697"/>
    <w:p>
      <w:pPr>
        <w:spacing w:after="0"/>
        <w:ind w:left="0"/>
        <w:jc w:val="both"/>
      </w:pPr>
      <w:r>
        <w:rPr>
          <w:rFonts w:ascii="Times New Roman"/>
          <w:b w:val="false"/>
          <w:i w:val="false"/>
          <w:color w:val="000000"/>
          <w:sz w:val="28"/>
        </w:rPr>
        <w:t>
      232. После проведения заседания Высшей аудиторской палаты (Ревизионной комиссии) по рассмотрению результатов аудиторского мероприятия структурное подразделение, ответственное за связи с общественностью, по согласованию с Председателем Высшей аудиторской палаты (Ревизионной комиссии) при необходимости, с учетом общественной значимости, организует выступление должностных лиц Высшей аудиторской палаты (Ревизионной комиссии) перед представителями средств массовой информации.</w:t>
      </w:r>
    </w:p>
    <w:bookmarkEnd w:id="697"/>
    <w:bookmarkStart w:name="z877" w:id="698"/>
    <w:p>
      <w:pPr>
        <w:spacing w:after="0"/>
        <w:ind w:left="0"/>
        <w:jc w:val="both"/>
      </w:pPr>
      <w:r>
        <w:rPr>
          <w:rFonts w:ascii="Times New Roman"/>
          <w:b w:val="false"/>
          <w:i w:val="false"/>
          <w:color w:val="000000"/>
          <w:sz w:val="28"/>
        </w:rPr>
        <w:t>
      233. В течение пяти рабочих дней после утверждения Аудиторского заключения и подписания Предписания Высшей аудиторской палаты (Ревизионной комиссии), руководитель группы государственного аудита материалы государственного аудита (Аудиторский отчет (экземпляр №1), возражения и пояснения объектов государственного аудита (при наличии), служебной записки о приобщении материалов (при наличии) и мотивированные ответы Высшей аудиторской палаты (Ревизионной комиссии) на возражения, экспертные заключения структурных подразделений ответственных за правовое обеспечение и контроль качества, Аудиторское заключение, Сводный реестр, Сводная таблица (при наличии), протокол заседания, постановление, предписания), сдает в структурное подразделение, ответственное за документооборот, для доукомплектования накопительной папки с материалами аудиторского мероприятия с последующей передачей в архив. Электронные версии материалов аудиторского мероприятия вносятся в электронный архив Единой базы данных и ИИС ВАП.";</w:t>
      </w:r>
    </w:p>
    <w:bookmarkEnd w:id="6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Утратил силу нормативным постановлением Высшей аудиторской палаты РК от 23.08.2023 </w:t>
      </w:r>
      <w:r>
        <w:rPr>
          <w:rFonts w:ascii="Times New Roman"/>
          <w:b w:val="false"/>
          <w:i w:val="false"/>
          <w:color w:val="00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w:t>
            </w:r>
          </w:p>
        </w:tc>
      </w:tr>
    </w:tbl>
    <w:bookmarkStart w:name="z976" w:id="699"/>
    <w:p>
      <w:pPr>
        <w:spacing w:after="0"/>
        <w:ind w:left="0"/>
        <w:jc w:val="left"/>
      </w:pPr>
      <w:r>
        <w:rPr>
          <w:rFonts w:ascii="Times New Roman"/>
          <w:b/>
          <w:i w:val="false"/>
          <w:color w:val="000000"/>
        </w:rPr>
        <w:t xml:space="preserve"> ПЕРЕЧЕНЬ КРИТЕРИЕВ</w:t>
      </w:r>
      <w:r>
        <w:br/>
      </w:r>
      <w:r>
        <w:rPr>
          <w:rFonts w:ascii="Times New Roman"/>
          <w:b/>
          <w:i w:val="false"/>
          <w:color w:val="000000"/>
        </w:rPr>
        <w:t>по программным документам</w:t>
      </w:r>
      <w:r>
        <w:br/>
      </w:r>
      <w:r>
        <w:rPr>
          <w:rFonts w:ascii="Times New Roman"/>
          <w:b/>
          <w:i w:val="false"/>
          <w:color w:val="000000"/>
        </w:rPr>
        <w:t>(концепциям развития отрасли/сферы, национальным проектам, планам развития государственных органов)</w:t>
      </w:r>
    </w:p>
    <w:bookmarkEnd w:id="6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уровни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критерия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(экспертный)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 момента проведения последнего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показатель степени отклонения значений критериев отбора бюджетных программ, реализуемых в рамках данного программного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недостижения целевых индикаторов программного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целевых индикаторов, не достигших значений, предусмотренных в первоначально утвержденном программном документе, от общего их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подвергнутых изменению целевых индикаторов в ходе реализации программного документа от общего количества первоначально утвержденных целевых индикаторов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невыполненных мероприятий Плана мероприятий программного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несвоевременно реализуемых бюджетных инвестиционных проектов в рамках программного документа от их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внесенных изменений и дополнений в программный документ в течение периода его реализации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 и</w:t>
            </w:r>
            <w:r>
              <w:br/>
            </w:r>
            <w:r>
              <w:rPr>
                <w:rFonts w:ascii="Times New Roman"/>
                <w:b w:val="false"/>
                <w:i w:val="false"/>
                <w:color w:val="000000"/>
                <w:sz w:val="20"/>
              </w:rPr>
              <w:t>проведении внешнего</w:t>
            </w:r>
            <w:r>
              <w:br/>
            </w:r>
            <w:r>
              <w:rPr>
                <w:rFonts w:ascii="Times New Roman"/>
                <w:b w:val="false"/>
                <w:i w:val="false"/>
                <w:color w:val="000000"/>
                <w:sz w:val="20"/>
              </w:rPr>
              <w:t>государственного аудита</w:t>
            </w:r>
          </w:p>
        </w:tc>
      </w:tr>
    </w:tbl>
    <w:bookmarkStart w:name="z979" w:id="700"/>
    <w:p>
      <w:pPr>
        <w:spacing w:after="0"/>
        <w:ind w:left="0"/>
        <w:jc w:val="left"/>
      </w:pPr>
      <w:r>
        <w:rPr>
          <w:rFonts w:ascii="Times New Roman"/>
          <w:b/>
          <w:i w:val="false"/>
          <w:color w:val="000000"/>
        </w:rPr>
        <w:t xml:space="preserve"> ПЕРЕЧЕНЬ КРИТЕРИЕВ</w:t>
      </w:r>
      <w:r>
        <w:br/>
      </w:r>
      <w:r>
        <w:rPr>
          <w:rFonts w:ascii="Times New Roman"/>
          <w:b/>
          <w:i w:val="false"/>
          <w:color w:val="000000"/>
        </w:rPr>
        <w:t>по государственным органам, их подведомственным учреждениям (расходная часть)</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уровни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отклонения от нормативного порогового уровня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критерия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(экспертный)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 государственным аудитом от общего объема бюджетных средств, выделенных объекту государственного аудита за проверенный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 до 50 %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финансовых нарушений от общего объема средств, охваченных государственным аудитом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выявленных финансовых нарушений, подлежащая возмещению в бюджет от общей суммы выявленных нарушений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неисполненных поручений органа государственного аудита от общего количества поручений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финансирования государственного учреждения от общего объема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целевых трансфертов на развитие от общего объема целевых трансфертов на развитие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целевых текущих трансфертов от общего объема целевых текущих трансфертов республиканского бюджета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Рост/снижение объемов финансирования по сравнению с прошлым годом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Освоение бюджетных средств на конец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перераспределенных (скорректированных) средств администратором бюджетной программы в ходе исполнения бюджета от общего утвержденного объема расходов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Рост/снижение объема дебиторской задолженности по сравнению с прошлым периодом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Рост/снижение объема кредиторской задолженности по сравнению с прошлым периодом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несвоевременно реализуемых бюджетных инвестиционных проектов от общего утвержденного количества бюджетных инвестиционных проектов, реализуемых данным государственным органом,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подвергнутых перераспределению (корректировке) бюджетных инвестиционных проектов в ходе исполнения бюджета от общего утвержденного количества бюджетных инвестиционных проектов, реализуемых данным государственным органом, за отчетный период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перераспределенных между бюджетными подпрограммами в пределах одной бюджетной программы от общего объема средств бюджета выделенных государственному органу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текучести кадров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w:t>
            </w:r>
          </w:p>
        </w:tc>
      </w:tr>
    </w:tbl>
    <w:bookmarkStart w:name="z982" w:id="701"/>
    <w:p>
      <w:pPr>
        <w:spacing w:after="0"/>
        <w:ind w:left="0"/>
        <w:jc w:val="left"/>
      </w:pPr>
      <w:r>
        <w:rPr>
          <w:rFonts w:ascii="Times New Roman"/>
          <w:b/>
          <w:i w:val="false"/>
          <w:color w:val="000000"/>
        </w:rPr>
        <w:t xml:space="preserve"> ПЕРЕЧЕНЬ КРИТЕРИЕВ</w:t>
      </w:r>
      <w:r>
        <w:br/>
      </w:r>
      <w:r>
        <w:rPr>
          <w:rFonts w:ascii="Times New Roman"/>
          <w:b/>
          <w:i w:val="false"/>
          <w:color w:val="000000"/>
        </w:rPr>
        <w:t>по обеспечению полноты и своевременности поступлений в бюджет</w:t>
      </w:r>
      <w:r>
        <w:br/>
      </w:r>
      <w:r>
        <w:rPr>
          <w:rFonts w:ascii="Times New Roman"/>
          <w:b/>
          <w:i w:val="false"/>
          <w:color w:val="000000"/>
        </w:rPr>
        <w:t>(неналоговые поступления и поступления от продажи основного капитала)</w:t>
      </w:r>
      <w:r>
        <w:br/>
      </w:r>
      <w:r>
        <w:rPr>
          <w:rFonts w:ascii="Times New Roman"/>
          <w:b/>
          <w:i w:val="false"/>
          <w:color w:val="000000"/>
        </w:rPr>
        <w:t>в соответствии с Единой бюджетной классификацией</w:t>
      </w:r>
    </w:p>
    <w:bookmarkEnd w:id="7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уровни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критерия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(экспертный)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отдельных поступлений в республиканский бюджет по сравнению с предыдущим отчетным периодом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исполнения скорректированных прогнозных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показателей доходной части утвержденного бюджета от скорректированного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w:t>
            </w:r>
          </w:p>
        </w:tc>
      </w:tr>
    </w:tbl>
    <w:bookmarkStart w:name="z985" w:id="702"/>
    <w:p>
      <w:pPr>
        <w:spacing w:after="0"/>
        <w:ind w:left="0"/>
        <w:jc w:val="left"/>
      </w:pPr>
      <w:r>
        <w:rPr>
          <w:rFonts w:ascii="Times New Roman"/>
          <w:b/>
          <w:i w:val="false"/>
          <w:color w:val="000000"/>
        </w:rPr>
        <w:t xml:space="preserve"> ПЕРЕЧЕНЬ КРИТЕРИЕВ</w:t>
      </w:r>
      <w:r>
        <w:br/>
      </w:r>
      <w:r>
        <w:rPr>
          <w:rFonts w:ascii="Times New Roman"/>
          <w:b/>
          <w:i w:val="false"/>
          <w:color w:val="000000"/>
        </w:rPr>
        <w:t>по регионам (областям, городу республиканского значения, столице)</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уровни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критерия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(экспертный)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 момента проведения последнего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бюджетных средств, охваченных государственным аудитом от общего объема бюджетных средств республиканского бюджета, выделенных за последние два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финансовых нарушений от общего объема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неосвоенных средств по бюджетным программам развития, выделенных из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Эффективность исполнения бюджетной программы развития (для местных исполнительных органов)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объем целевых трансфертов, выделенных из республиканского бюджета на развитие от общего объема расходов местного бюджета на развитие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обеспечения софинансирования из местного бюджета по местным бюджетным инвестиционным проектам, финансируемых за счет целевых трансфертов на развитие из республиканского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подвергнутых перераспределению (корректировке) местных бюджетных инвестиционных проектов в ходе исполнения бюджета от общего утвержденного количества местных бюджетных инвестиционных проектов, реализуемых местным исполнительным органом за счет целевых трансфертов на развитие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средств перераспределенных между бюджетными подпрограммами в пределах одной бюджетной программы от общего объема средств бюджета выделенных государственному органу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w:t>
            </w:r>
          </w:p>
        </w:tc>
      </w:tr>
    </w:tbl>
    <w:bookmarkStart w:name="z988" w:id="703"/>
    <w:p>
      <w:pPr>
        <w:spacing w:after="0"/>
        <w:ind w:left="0"/>
        <w:jc w:val="left"/>
      </w:pPr>
      <w:r>
        <w:rPr>
          <w:rFonts w:ascii="Times New Roman"/>
          <w:b/>
          <w:i w:val="false"/>
          <w:color w:val="000000"/>
        </w:rPr>
        <w:t xml:space="preserve"> ПЕРЕЧЕНЬ КРИТЕРИЕВ</w:t>
      </w:r>
      <w:r>
        <w:br/>
      </w:r>
      <w:r>
        <w:rPr>
          <w:rFonts w:ascii="Times New Roman"/>
          <w:b/>
          <w:i w:val="false"/>
          <w:color w:val="000000"/>
        </w:rPr>
        <w:t>по Планам развития области, города республиканского значения, столицы</w:t>
      </w:r>
    </w:p>
    <w:bookmarkEnd w:id="7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уровни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критерия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(экспертный)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с момента проведения последнего государственного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финансовых нарушений от общего объема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недостижения целевых индикаторов программного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целевых индикаторов, не достигших значений, предусмотренных в первоначально утвержденном программном документе, от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подвергнутых изменению целевых индикаторов в ходе реализации программного документа от общего количества первоначально утвержденных целевых индикаторов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невыполненных мероприятий Плана мероприятий программного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несвоевременно реализуемых бюджетных инвестиционных проектов в рамках программного документа от их общего количества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внесенных изменений и дополнений в программный документ в течение периода его реализации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w:t>
            </w:r>
          </w:p>
        </w:tc>
      </w:tr>
    </w:tbl>
    <w:bookmarkStart w:name="z991" w:id="704"/>
    <w:p>
      <w:pPr>
        <w:spacing w:after="0"/>
        <w:ind w:left="0"/>
        <w:jc w:val="left"/>
      </w:pPr>
      <w:r>
        <w:rPr>
          <w:rFonts w:ascii="Times New Roman"/>
          <w:b/>
          <w:i w:val="false"/>
          <w:color w:val="000000"/>
        </w:rPr>
        <w:t xml:space="preserve"> ПЕРЕЧЕНЬ КРИТЕРИЕВ</w:t>
      </w:r>
      <w:r>
        <w:br/>
      </w:r>
      <w:r>
        <w:rPr>
          <w:rFonts w:ascii="Times New Roman"/>
          <w:b/>
          <w:i w:val="false"/>
          <w:color w:val="000000"/>
        </w:rPr>
        <w:t>по обеспечению полноты и своевременности поступлений в бюджет</w:t>
      </w:r>
      <w:r>
        <w:br/>
      </w:r>
      <w:r>
        <w:rPr>
          <w:rFonts w:ascii="Times New Roman"/>
          <w:b/>
          <w:i w:val="false"/>
          <w:color w:val="000000"/>
        </w:rPr>
        <w:t>(неналоговые поступления и поступлениями от продажи основного капитала)</w:t>
      </w:r>
      <w:r>
        <w:br/>
      </w:r>
      <w:r>
        <w:rPr>
          <w:rFonts w:ascii="Times New Roman"/>
          <w:b/>
          <w:i w:val="false"/>
          <w:color w:val="000000"/>
        </w:rPr>
        <w:t>в соответствии с Единой бюджетной классификацией</w:t>
      </w:r>
    </w:p>
    <w:bookmarkEnd w:id="7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Пороговые уровни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критерия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нормативный (экспертный)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отдельных поступлений в местный бюджет по сравнению с предыдущим отчетным периодом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исполнения скорректированных прогнозных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показателей доходной части утвержденного бюджета от скорректированного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5" w:id="705"/>
    <w:p>
      <w:pPr>
        <w:spacing w:after="0"/>
        <w:ind w:left="0"/>
        <w:jc w:val="left"/>
      </w:pPr>
      <w:r>
        <w:rPr>
          <w:rFonts w:ascii="Times New Roman"/>
          <w:b/>
          <w:i w:val="false"/>
          <w:color w:val="000000"/>
        </w:rPr>
        <w:t xml:space="preserve"> РЕЕСТР РИСКОВ</w:t>
      </w:r>
      <w:r>
        <w:br/>
      </w:r>
      <w:r>
        <w:rPr>
          <w:rFonts w:ascii="Times New Roman"/>
          <w:b/>
          <w:i w:val="false"/>
          <w:color w:val="000000"/>
        </w:rPr>
        <w:t>по</w:t>
      </w:r>
      <w:r>
        <w:rPr>
          <w:rFonts w:ascii="Times New Roman"/>
          <w:b/>
          <w:i w:val="false"/>
          <w:color w:val="000000"/>
          <w:vertAlign w:val="superscript"/>
        </w:rPr>
        <w:t>1</w:t>
      </w:r>
      <w:r>
        <w:rPr>
          <w:rFonts w:ascii="Times New Roman"/>
          <w:b/>
          <w:i w:val="false"/>
          <w:color w:val="000000"/>
        </w:rPr>
        <w:t xml:space="preserve"> ___________________________________________________________</w:t>
      </w:r>
      <w:r>
        <w:br/>
      </w:r>
      <w:r>
        <w:rPr>
          <w:rFonts w:ascii="Times New Roman"/>
          <w:b/>
          <w:i w:val="false"/>
          <w:color w:val="000000"/>
        </w:rPr>
        <w:t>(наименование группы объектов, предметов государственного аудита)</w:t>
      </w:r>
      <w:r>
        <w:br/>
      </w:r>
      <w:r>
        <w:rPr>
          <w:rFonts w:ascii="Times New Roman"/>
          <w:b/>
          <w:i w:val="false"/>
          <w:color w:val="000000"/>
        </w:rPr>
        <w:t>Плановый период: 202__ год</w:t>
      </w:r>
    </w:p>
    <w:bookmarkEnd w:id="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 риска и описание риска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Вероятность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влияние (гр.4*гр.5)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порогового значения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Пороговое значение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отклонения</w:t>
            </w:r>
            <w:r>
              <w:rPr>
                <w:rFonts w:ascii="Times New Roman"/>
                <w:b w:val="false"/>
                <w:i w:val="false"/>
                <w:color w:val="000000"/>
                <w:vertAlign w:val="superscript"/>
              </w:rPr>
              <w:t>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 рисков (гр.9*гр.10)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государственного аудита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результат:</w:t>
            </w:r>
            <w:r>
              <w:rPr>
                <w:rFonts w:ascii="Times New Roman"/>
                <w:b w:val="false"/>
                <w:i w:val="false"/>
                <w:color w:val="000000"/>
                <w:vertAlign w:val="superscript"/>
              </w:rPr>
              <w:t>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6" w:id="706"/>
      <w:r>
        <w:rPr>
          <w:rFonts w:ascii="Times New Roman"/>
          <w:b w:val="false"/>
          <w:i w:val="false"/>
          <w:color w:val="000000"/>
          <w:sz w:val="28"/>
        </w:rPr>
        <w:t>
      Примечание:</w:t>
      </w:r>
    </w:p>
    <w:bookmarkEnd w:id="706"/>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Реестр рисков формируется в разрезе объектов и предметов государственного аудита.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Определяется путем расчета отклонения ожидаемого влияния (графа 6) от порогового значения (графа 8).</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Сводный результат определяется путем суммирования результатов оценки рисков по критериям.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Типовой системе управления</w:t>
            </w:r>
            <w:r>
              <w:br/>
            </w:r>
            <w:r>
              <w:rPr>
                <w:rFonts w:ascii="Times New Roman"/>
                <w:b w:val="false"/>
                <w:i w:val="false"/>
                <w:color w:val="000000"/>
                <w:sz w:val="20"/>
              </w:rPr>
              <w:t>рисками, которая применяется</w:t>
            </w:r>
            <w:r>
              <w:br/>
            </w:r>
            <w:r>
              <w:rPr>
                <w:rFonts w:ascii="Times New Roman"/>
                <w:b w:val="false"/>
                <w:i w:val="false"/>
                <w:color w:val="000000"/>
                <w:sz w:val="20"/>
              </w:rPr>
              <w:t>при формировании перечня</w:t>
            </w:r>
            <w:r>
              <w:br/>
            </w:r>
            <w:r>
              <w:rPr>
                <w:rFonts w:ascii="Times New Roman"/>
                <w:b w:val="false"/>
                <w:i w:val="false"/>
                <w:color w:val="000000"/>
                <w:sz w:val="20"/>
              </w:rPr>
              <w:t>объектов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на соответствующий год</w:t>
            </w:r>
            <w:r>
              <w:br/>
            </w:r>
            <w:r>
              <w:rPr>
                <w:rFonts w:ascii="Times New Roman"/>
                <w:b w:val="false"/>
                <w:i w:val="false"/>
                <w:color w:val="000000"/>
                <w:sz w:val="20"/>
              </w:rPr>
              <w:t>и проведении внешнего</w:t>
            </w:r>
            <w:r>
              <w:br/>
            </w:r>
            <w:r>
              <w:rPr>
                <w:rFonts w:ascii="Times New Roman"/>
                <w:b w:val="false"/>
                <w:i w:val="false"/>
                <w:color w:val="000000"/>
                <w:sz w:val="20"/>
              </w:rPr>
              <w:t>государственного аудита форма</w:t>
            </w:r>
          </w:p>
        </w:tc>
      </w:tr>
    </w:tbl>
    <w:bookmarkStart w:name="z999" w:id="707"/>
    <w:p>
      <w:pPr>
        <w:spacing w:after="0"/>
        <w:ind w:left="0"/>
        <w:jc w:val="left"/>
      </w:pPr>
      <w:r>
        <w:rPr>
          <w:rFonts w:ascii="Times New Roman"/>
          <w:b/>
          <w:i w:val="false"/>
          <w:color w:val="000000"/>
        </w:rPr>
        <w:t xml:space="preserve"> СВОДНЫЙ РЕЕСТР РИСКОВ</w:t>
      </w:r>
      <w:r>
        <w:br/>
      </w:r>
      <w:r>
        <w:rPr>
          <w:rFonts w:ascii="Times New Roman"/>
          <w:b/>
          <w:i w:val="false"/>
          <w:color w:val="000000"/>
        </w:rPr>
        <w:t>____________________________________________________________________________</w:t>
      </w:r>
      <w:r>
        <w:br/>
      </w:r>
      <w:r>
        <w:rPr>
          <w:rFonts w:ascii="Times New Roman"/>
          <w:b/>
          <w:i w:val="false"/>
          <w:color w:val="000000"/>
        </w:rPr>
        <w:t>(наименование группы объектов, предметов государственного аудита)</w:t>
      </w:r>
      <w:r>
        <w:br/>
      </w:r>
      <w:r>
        <w:rPr>
          <w:rFonts w:ascii="Times New Roman"/>
          <w:b/>
          <w:i w:val="false"/>
          <w:color w:val="000000"/>
        </w:rPr>
        <w:t>Плановый период: 202__ год</w:t>
      </w:r>
    </w:p>
    <w:bookmarkEnd w:id="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предмета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Сводный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0" w:id="708"/>
      <w:r>
        <w:rPr>
          <w:rFonts w:ascii="Times New Roman"/>
          <w:b w:val="false"/>
          <w:i w:val="false"/>
          <w:color w:val="000000"/>
          <w:sz w:val="28"/>
        </w:rPr>
        <w:t>
      Примечание:</w:t>
      </w:r>
    </w:p>
    <w:bookmarkEnd w:id="708"/>
    <w:p>
      <w:pPr>
        <w:spacing w:after="0"/>
        <w:ind w:left="0"/>
        <w:jc w:val="both"/>
      </w:pPr>
      <w:r>
        <w:rPr>
          <w:rFonts w:ascii="Times New Roman"/>
          <w:b w:val="false"/>
          <w:i w:val="false"/>
          <w:color w:val="000000"/>
          <w:vertAlign w:val="superscript"/>
        </w:rPr>
        <w:t>1</w:t>
      </w:r>
      <w:r>
        <w:rPr>
          <w:rFonts w:ascii="Times New Roman"/>
          <w:b w:val="false"/>
          <w:i w:val="false"/>
          <w:color w:val="000000"/>
          <w:sz w:val="28"/>
        </w:rPr>
        <w:t>Реестр рисков формируется в разрезе объектов и предметов государственного аудита.</w:t>
      </w:r>
    </w:p>
    <w:p>
      <w:pPr>
        <w:spacing w:after="0"/>
        <w:ind w:left="0"/>
        <w:jc w:val="both"/>
      </w:pPr>
      <w:r>
        <w:rPr>
          <w:rFonts w:ascii="Times New Roman"/>
          <w:b w:val="false"/>
          <w:i w:val="false"/>
          <w:color w:val="000000"/>
          <w:vertAlign w:val="superscript"/>
        </w:rPr>
        <w:t>2</w:t>
      </w:r>
      <w:r>
        <w:rPr>
          <w:rFonts w:ascii="Times New Roman"/>
          <w:b w:val="false"/>
          <w:i w:val="false"/>
          <w:color w:val="000000"/>
          <w:sz w:val="28"/>
        </w:rPr>
        <w:t>Определяется путем расчета отклонения ожидаемого влияния (графа 6) от порогового значения (графа 8).</w:t>
      </w:r>
    </w:p>
    <w:p>
      <w:pPr>
        <w:spacing w:after="0"/>
        <w:ind w:left="0"/>
        <w:jc w:val="both"/>
      </w:pPr>
      <w:r>
        <w:rPr>
          <w:rFonts w:ascii="Times New Roman"/>
          <w:b w:val="false"/>
          <w:i w:val="false"/>
          <w:color w:val="000000"/>
          <w:vertAlign w:val="superscript"/>
        </w:rPr>
        <w:t>3</w:t>
      </w:r>
      <w:r>
        <w:rPr>
          <w:rFonts w:ascii="Times New Roman"/>
          <w:b w:val="false"/>
          <w:i w:val="false"/>
          <w:color w:val="000000"/>
          <w:sz w:val="28"/>
        </w:rPr>
        <w:t>Сводный результат определяется путем суммирования результатов оценки рисков по критериям.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аудита эффективности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04" w:id="709"/>
    <w:p>
      <w:pPr>
        <w:spacing w:after="0"/>
        <w:ind w:left="0"/>
        <w:jc w:val="left"/>
      </w:pPr>
      <w:r>
        <w:rPr>
          <w:rFonts w:ascii="Times New Roman"/>
          <w:b/>
          <w:i w:val="false"/>
          <w:color w:val="000000"/>
        </w:rPr>
        <w:t xml:space="preserve"> Проектная матрица аудиторского мероприятия</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аудита 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аудита эффективности: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Подцель аудита эффективности (в случае необходимости):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Аудиторский вопрос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5" w:id="710"/>
      <w:r>
        <w:rPr>
          <w:rFonts w:ascii="Times New Roman"/>
          <w:b w:val="false"/>
          <w:i w:val="false"/>
          <w:color w:val="000000"/>
          <w:sz w:val="28"/>
        </w:rPr>
        <w:t>
      Член (члены) группы аудита эффективности</w:t>
      </w:r>
    </w:p>
    <w:bookmarkEnd w:id="710"/>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(подпись, ФИО (при его наличии)</w:t>
      </w:r>
    </w:p>
    <w:p>
      <w:pPr>
        <w:spacing w:after="0"/>
        <w:ind w:left="0"/>
        <w:jc w:val="both"/>
      </w:pPr>
      <w:r>
        <w:rPr>
          <w:rFonts w:ascii="Times New Roman"/>
          <w:b w:val="false"/>
          <w:i w:val="false"/>
          <w:color w:val="000000"/>
          <w:sz w:val="28"/>
        </w:rPr>
        <w:t>Руководитель группы аудита эффективности</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перечню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текущей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и местных бюджетов</w:t>
            </w:r>
          </w:p>
        </w:tc>
      </w:tr>
    </w:tbl>
    <w:bookmarkStart w:name="z1008" w:id="711"/>
    <w:p>
      <w:pPr>
        <w:spacing w:after="0"/>
        <w:ind w:left="0"/>
        <w:jc w:val="left"/>
      </w:pPr>
      <w:r>
        <w:rPr>
          <w:rFonts w:ascii="Times New Roman"/>
          <w:b/>
          <w:i w:val="false"/>
          <w:color w:val="000000"/>
        </w:rPr>
        <w:t xml:space="preserve"> Ключевые показатели деятельности</w:t>
      </w:r>
      <w:r>
        <w:br/>
      </w:r>
      <w:r>
        <w:rPr>
          <w:rFonts w:ascii="Times New Roman"/>
          <w:b/>
          <w:i w:val="false"/>
          <w:color w:val="000000"/>
        </w:rPr>
        <w:t>за ____ квартал (полугодие, 9 месяцев, год) _____года</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аналогичный период предыдущего года</w:t>
            </w:r>
          </w:p>
          <w:p>
            <w:pPr>
              <w:spacing w:after="20"/>
              <w:ind w:left="20"/>
              <w:jc w:val="both"/>
            </w:pPr>
            <w:r>
              <w:rPr>
                <w:rFonts w:ascii="Times New Roman"/>
                <w:b w:val="false"/>
                <w:i w:val="false"/>
                <w:color w:val="000000"/>
                <w:sz w:val="20"/>
              </w:rPr>
              <w:t>за ____ квартал (полугодие, 9 месяцев, год) 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p>
            <w:pPr>
              <w:spacing w:after="20"/>
              <w:ind w:left="20"/>
              <w:jc w:val="both"/>
            </w:pPr>
            <w:r>
              <w:rPr>
                <w:rFonts w:ascii="Times New Roman"/>
                <w:b w:val="false"/>
                <w:i w:val="false"/>
                <w:color w:val="000000"/>
                <w:sz w:val="20"/>
              </w:rPr>
              <w:t>за ____ квартал (полугодие, 9 месяцев, год) ____года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 в %, раз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Количественные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государственного аудита и экспертно-аналитических мероприятий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 (далее –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объектов,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 (далее -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установленных нарушений норм законодательства Республики Казахстан, а также актов субъектов квазигосударственного сектора,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актов субъектов квазигосударственного сектора, принятых для реализации норм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 использованные бюджетные средства, активы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выявленных нарушений процедурного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нарушений на один объект,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на один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Качественные показатели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нарушений к объему средств, охваченных государственным аудитом,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установленных финансовых нарушений к объему средств, охваченных государственным аудитом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возмещенных (восстановленных, отраженных по учету) сумм к средствам, выделенным на содержание Высшей аудиторской палаты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сумм в общем объеме средств, подлежащих возмещению (восстановлению, отражению по учету) (с наступившими сроками)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фактически возмещенных (восстановленных, отраженных по учету) средств в общем объеме средств, подлежащих возмещению (восстановлению, отражению по учету)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исполнения поручений и рекомендаций Высшей аудиторской палаты (с наступившими сроками исполнения)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Высшей аудиторской палаты по совершенствованию законодательства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осуществлению последующей</w:t>
            </w:r>
            <w:r>
              <w:br/>
            </w:r>
            <w:r>
              <w:rPr>
                <w:rFonts w:ascii="Times New Roman"/>
                <w:b w:val="false"/>
                <w:i w:val="false"/>
                <w:color w:val="000000"/>
                <w:sz w:val="20"/>
              </w:rPr>
              <w:t>оценки исполнения</w:t>
            </w:r>
            <w:r>
              <w:br/>
            </w:r>
            <w:r>
              <w:rPr>
                <w:rFonts w:ascii="Times New Roman"/>
                <w:b w:val="false"/>
                <w:i w:val="false"/>
                <w:color w:val="000000"/>
                <w:sz w:val="20"/>
              </w:rPr>
              <w:t>республиканского бюджета</w:t>
            </w:r>
          </w:p>
        </w:tc>
      </w:tr>
    </w:tbl>
    <w:bookmarkStart w:name="z1011" w:id="712"/>
    <w:p>
      <w:pPr>
        <w:spacing w:after="0"/>
        <w:ind w:left="0"/>
        <w:jc w:val="left"/>
      </w:pPr>
      <w:r>
        <w:rPr>
          <w:rFonts w:ascii="Times New Roman"/>
          <w:b/>
          <w:i w:val="false"/>
          <w:color w:val="000000"/>
        </w:rPr>
        <w:t xml:space="preserve"> Типовая структура Отчета Высшей аудиторской палаты - заключения к отчету</w:t>
      </w:r>
      <w:r>
        <w:br/>
      </w:r>
      <w:r>
        <w:rPr>
          <w:rFonts w:ascii="Times New Roman"/>
          <w:b/>
          <w:i w:val="false"/>
          <w:color w:val="000000"/>
        </w:rPr>
        <w:t>Правительства Республики Казахстан об исполнении республиканского бюджета за ___ год</w:t>
      </w:r>
    </w:p>
    <w:bookmarkEnd w:id="712"/>
    <w:bookmarkStart w:name="z1012" w:id="713"/>
    <w:p>
      <w:pPr>
        <w:spacing w:after="0"/>
        <w:ind w:left="0"/>
        <w:jc w:val="both"/>
      </w:pPr>
      <w:r>
        <w:rPr>
          <w:rFonts w:ascii="Times New Roman"/>
          <w:b w:val="false"/>
          <w:i w:val="false"/>
          <w:color w:val="000000"/>
          <w:sz w:val="28"/>
        </w:rPr>
        <w:t>
      ВВЕДЕНИЕ</w:t>
      </w:r>
    </w:p>
    <w:bookmarkEnd w:id="713"/>
    <w:bookmarkStart w:name="z1013" w:id="714"/>
    <w:p>
      <w:pPr>
        <w:spacing w:after="0"/>
        <w:ind w:left="0"/>
        <w:jc w:val="both"/>
      </w:pPr>
      <w:r>
        <w:rPr>
          <w:rFonts w:ascii="Times New Roman"/>
          <w:b w:val="false"/>
          <w:i w:val="false"/>
          <w:color w:val="000000"/>
          <w:sz w:val="28"/>
        </w:rPr>
        <w:t>
      РАЗДЕЛ I. Макроэкономические условия исполнения республиканского бюджета</w:t>
      </w:r>
    </w:p>
    <w:bookmarkEnd w:id="714"/>
    <w:bookmarkStart w:name="z1014" w:id="715"/>
    <w:p>
      <w:pPr>
        <w:spacing w:after="0"/>
        <w:ind w:left="0"/>
        <w:jc w:val="both"/>
      </w:pPr>
      <w:r>
        <w:rPr>
          <w:rFonts w:ascii="Times New Roman"/>
          <w:b w:val="false"/>
          <w:i w:val="false"/>
          <w:color w:val="000000"/>
          <w:sz w:val="28"/>
        </w:rPr>
        <w:t>
      РАЗДЕЛ II. ОЦЕНКА ИСПОЛНЕНИЯ РЕСПУБЛИКАНСКОГО БЮДЖЕТА</w:t>
      </w:r>
    </w:p>
    <w:bookmarkEnd w:id="715"/>
    <w:bookmarkStart w:name="z1015" w:id="716"/>
    <w:p>
      <w:pPr>
        <w:spacing w:after="0"/>
        <w:ind w:left="0"/>
        <w:jc w:val="both"/>
      </w:pPr>
      <w:r>
        <w:rPr>
          <w:rFonts w:ascii="Times New Roman"/>
          <w:b w:val="false"/>
          <w:i w:val="false"/>
          <w:color w:val="000000"/>
          <w:sz w:val="28"/>
        </w:rPr>
        <w:t>
      2.1 Оценка исполнения закона о республиканском бюджете на отчетный финансовый год</w:t>
      </w:r>
    </w:p>
    <w:bookmarkEnd w:id="716"/>
    <w:bookmarkStart w:name="z1016" w:id="717"/>
    <w:p>
      <w:pPr>
        <w:spacing w:after="0"/>
        <w:ind w:left="0"/>
        <w:jc w:val="both"/>
      </w:pPr>
      <w:r>
        <w:rPr>
          <w:rFonts w:ascii="Times New Roman"/>
          <w:b w:val="false"/>
          <w:i w:val="false"/>
          <w:color w:val="000000"/>
          <w:sz w:val="28"/>
        </w:rPr>
        <w:t>
      2.2 Оценка исполнения основных параметров республиканского бюджета</w:t>
      </w:r>
    </w:p>
    <w:bookmarkEnd w:id="717"/>
    <w:bookmarkStart w:name="z1017" w:id="718"/>
    <w:p>
      <w:pPr>
        <w:spacing w:after="0"/>
        <w:ind w:left="0"/>
        <w:jc w:val="both"/>
      </w:pPr>
      <w:r>
        <w:rPr>
          <w:rFonts w:ascii="Times New Roman"/>
          <w:b w:val="false"/>
          <w:i w:val="false"/>
          <w:color w:val="000000"/>
          <w:sz w:val="28"/>
        </w:rPr>
        <w:t>
      РАЗДЕЛ III. ОЦЕНКА ЭФФЕКТИВНОСТИ ИСПОЛЬЗОВАНИЯ СРЕДСТВ РЕСПУБЛИКАНСКОГО БЮДЖЕТА ЦЕНТРАЛЬНЫМИ И МЕСТНЫМИ ИСПОЛНИТЕЛЬНЫМИ ОРГАНАМИ, СУБЪЕКТАМИ КВАЗИГОСУДАРСТВЕННОГО СЕКТОРА</w:t>
      </w:r>
    </w:p>
    <w:bookmarkEnd w:id="718"/>
    <w:bookmarkStart w:name="z1018" w:id="719"/>
    <w:p>
      <w:pPr>
        <w:spacing w:after="0"/>
        <w:ind w:left="0"/>
        <w:jc w:val="both"/>
      </w:pPr>
      <w:r>
        <w:rPr>
          <w:rFonts w:ascii="Times New Roman"/>
          <w:b w:val="false"/>
          <w:i w:val="false"/>
          <w:color w:val="000000"/>
          <w:sz w:val="28"/>
        </w:rPr>
        <w:t>
      3.1. Оценка эффективности использования средств республиканского бюджета и деятельности центральных государственных органов</w:t>
      </w:r>
    </w:p>
    <w:bookmarkEnd w:id="719"/>
    <w:bookmarkStart w:name="z1019" w:id="720"/>
    <w:p>
      <w:pPr>
        <w:spacing w:after="0"/>
        <w:ind w:left="0"/>
        <w:jc w:val="both"/>
      </w:pPr>
      <w:r>
        <w:rPr>
          <w:rFonts w:ascii="Times New Roman"/>
          <w:b w:val="false"/>
          <w:i w:val="false"/>
          <w:color w:val="000000"/>
          <w:sz w:val="28"/>
        </w:rPr>
        <w:t>
      3.2. Оценка эффективности использования средств республиканского бюджета и активов государства субъектами квазигосударственного сектора</w:t>
      </w:r>
    </w:p>
    <w:bookmarkEnd w:id="720"/>
    <w:bookmarkStart w:name="z1020" w:id="721"/>
    <w:p>
      <w:pPr>
        <w:spacing w:after="0"/>
        <w:ind w:left="0"/>
        <w:jc w:val="both"/>
      </w:pPr>
      <w:r>
        <w:rPr>
          <w:rFonts w:ascii="Times New Roman"/>
          <w:b w:val="false"/>
          <w:i w:val="false"/>
          <w:color w:val="000000"/>
          <w:sz w:val="28"/>
        </w:rPr>
        <w:t>
      3.3. Оценка эффективности использования средств республиканского бюджета в регионах (областях);</w:t>
      </w:r>
    </w:p>
    <w:bookmarkEnd w:id="721"/>
    <w:bookmarkStart w:name="z1021" w:id="722"/>
    <w:p>
      <w:pPr>
        <w:spacing w:after="0"/>
        <w:ind w:left="0"/>
        <w:jc w:val="both"/>
      </w:pPr>
      <w:r>
        <w:rPr>
          <w:rFonts w:ascii="Times New Roman"/>
          <w:b w:val="false"/>
          <w:i w:val="false"/>
          <w:color w:val="000000"/>
          <w:sz w:val="28"/>
        </w:rPr>
        <w:t>
      РАЗДЕЛ IV. ЗАКЛЮЧИТЕЛЬНАЯ ЧАСТЬ</w:t>
      </w:r>
    </w:p>
    <w:bookmarkEnd w:id="722"/>
    <w:bookmarkStart w:name="z1022" w:id="723"/>
    <w:p>
      <w:pPr>
        <w:spacing w:after="0"/>
        <w:ind w:left="0"/>
        <w:jc w:val="both"/>
      </w:pPr>
      <w:r>
        <w:rPr>
          <w:rFonts w:ascii="Times New Roman"/>
          <w:b w:val="false"/>
          <w:i w:val="false"/>
          <w:color w:val="000000"/>
          <w:sz w:val="28"/>
        </w:rPr>
        <w:t>
      4.1. Выводы</w:t>
      </w:r>
    </w:p>
    <w:bookmarkEnd w:id="723"/>
    <w:bookmarkStart w:name="z1023" w:id="724"/>
    <w:p>
      <w:pPr>
        <w:spacing w:after="0"/>
        <w:ind w:left="0"/>
        <w:jc w:val="both"/>
      </w:pPr>
      <w:r>
        <w:rPr>
          <w:rFonts w:ascii="Times New Roman"/>
          <w:b w:val="false"/>
          <w:i w:val="false"/>
          <w:color w:val="000000"/>
          <w:sz w:val="28"/>
        </w:rPr>
        <w:t>
      4.2. Рекомендации</w:t>
      </w:r>
    </w:p>
    <w:bookmarkEnd w:id="724"/>
    <w:bookmarkStart w:name="z1024" w:id="725"/>
    <w:p>
      <w:pPr>
        <w:spacing w:after="0"/>
        <w:ind w:left="0"/>
        <w:jc w:val="both"/>
      </w:pPr>
      <w:r>
        <w:rPr>
          <w:rFonts w:ascii="Times New Roman"/>
          <w:b w:val="false"/>
          <w:i w:val="false"/>
          <w:color w:val="000000"/>
          <w:sz w:val="28"/>
        </w:rPr>
        <w:t>
      ПРИЛОЖЕНИЯ К ОТЧЕТУ</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r>
              <w:br/>
            </w:r>
            <w:r>
              <w:rPr>
                <w:rFonts w:ascii="Times New Roman"/>
                <w:b w:val="false"/>
                <w:i w:val="false"/>
                <w:color w:val="000000"/>
                <w:sz w:val="20"/>
              </w:rPr>
              <w:t>по представлению ревизионными</w:t>
            </w:r>
            <w:r>
              <w:br/>
            </w:r>
            <w:r>
              <w:rPr>
                <w:rFonts w:ascii="Times New Roman"/>
                <w:b w:val="false"/>
                <w:i w:val="false"/>
                <w:color w:val="000000"/>
                <w:sz w:val="20"/>
              </w:rPr>
              <w:t>комиссиями областей, городов</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 отчета об исполнении</w:t>
            </w:r>
            <w:r>
              <w:br/>
            </w:r>
            <w:r>
              <w:rPr>
                <w:rFonts w:ascii="Times New Roman"/>
                <w:b w:val="false"/>
                <w:i w:val="false"/>
                <w:color w:val="000000"/>
                <w:sz w:val="20"/>
              </w:rPr>
              <w:t>местного бюджета маслихатам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8" w:id="726"/>
    <w:p>
      <w:pPr>
        <w:spacing w:after="0"/>
        <w:ind w:left="0"/>
        <w:jc w:val="left"/>
      </w:pPr>
      <w:r>
        <w:rPr>
          <w:rFonts w:ascii="Times New Roman"/>
          <w:b/>
          <w:i w:val="false"/>
          <w:color w:val="000000"/>
        </w:rPr>
        <w:t xml:space="preserve"> Типовая структура отчета ревизионной комиссии об исполнении местного бюджета</w:t>
      </w:r>
      <w:r>
        <w:br/>
      </w:r>
      <w:r>
        <w:rPr>
          <w:rFonts w:ascii="Times New Roman"/>
          <w:b/>
          <w:i w:val="false"/>
          <w:color w:val="000000"/>
        </w:rPr>
        <w:t>за ___год (заключение к отчету местного исполнительного органа)</w:t>
      </w:r>
    </w:p>
    <w:bookmarkEnd w:id="726"/>
    <w:p>
      <w:pPr>
        <w:spacing w:after="0"/>
        <w:ind w:left="0"/>
        <w:jc w:val="both"/>
      </w:pPr>
      <w:bookmarkStart w:name="z1029" w:id="727"/>
      <w:r>
        <w:rPr>
          <w:rFonts w:ascii="Times New Roman"/>
          <w:b w:val="false"/>
          <w:i w:val="false"/>
          <w:color w:val="000000"/>
          <w:sz w:val="28"/>
        </w:rPr>
        <w:t>
      ВВЕДЕНИЕ</w:t>
      </w:r>
    </w:p>
    <w:bookmarkEnd w:id="727"/>
    <w:p>
      <w:pPr>
        <w:spacing w:after="0"/>
        <w:ind w:left="0"/>
        <w:jc w:val="both"/>
      </w:pPr>
      <w:r>
        <w:rPr>
          <w:rFonts w:ascii="Times New Roman"/>
          <w:b w:val="false"/>
          <w:i w:val="false"/>
          <w:color w:val="000000"/>
          <w:sz w:val="28"/>
        </w:rPr>
        <w:t>РАЗДЕЛ I. ОСНОВНЫЕ ПОКАЗАТЕЛИ СОЦИАЛЬНО-ЭКОНОМИЧЕСКОГО РАЗВИТИЯ РЕГИОНА</w:t>
      </w:r>
    </w:p>
    <w:p>
      <w:pPr>
        <w:spacing w:after="0"/>
        <w:ind w:left="0"/>
        <w:jc w:val="both"/>
      </w:pPr>
      <w:r>
        <w:rPr>
          <w:rFonts w:ascii="Times New Roman"/>
          <w:b w:val="false"/>
          <w:i w:val="false"/>
          <w:color w:val="000000"/>
          <w:sz w:val="28"/>
        </w:rPr>
        <w:t>РАЗДЕЛ II. АНАЛИЗ ИСПОЛНЕНИЯ МЕСТНОГО БЮДЖЕТА</w:t>
      </w:r>
    </w:p>
    <w:p>
      <w:pPr>
        <w:spacing w:after="0"/>
        <w:ind w:left="0"/>
        <w:jc w:val="both"/>
      </w:pPr>
      <w:r>
        <w:rPr>
          <w:rFonts w:ascii="Times New Roman"/>
          <w:b w:val="false"/>
          <w:i w:val="false"/>
          <w:color w:val="000000"/>
          <w:sz w:val="28"/>
        </w:rPr>
        <w:t>2.1. Оценка исполнения поступлений в местный бюджет</w:t>
      </w:r>
    </w:p>
    <w:p>
      <w:pPr>
        <w:spacing w:after="0"/>
        <w:ind w:left="0"/>
        <w:jc w:val="both"/>
      </w:pPr>
      <w:r>
        <w:rPr>
          <w:rFonts w:ascii="Times New Roman"/>
          <w:b w:val="false"/>
          <w:i w:val="false"/>
          <w:color w:val="000000"/>
          <w:sz w:val="28"/>
        </w:rPr>
        <w:t>2.2. Оценка исполнения доходов местного бюджета</w:t>
      </w:r>
    </w:p>
    <w:p>
      <w:pPr>
        <w:spacing w:after="0"/>
        <w:ind w:left="0"/>
        <w:jc w:val="both"/>
      </w:pPr>
      <w:r>
        <w:rPr>
          <w:rFonts w:ascii="Times New Roman"/>
          <w:b w:val="false"/>
          <w:i w:val="false"/>
          <w:color w:val="000000"/>
          <w:sz w:val="28"/>
        </w:rPr>
        <w:t>2.2.1. Анализ налоговых поступлений</w:t>
      </w:r>
    </w:p>
    <w:p>
      <w:pPr>
        <w:spacing w:after="0"/>
        <w:ind w:left="0"/>
        <w:jc w:val="both"/>
      </w:pPr>
      <w:r>
        <w:rPr>
          <w:rFonts w:ascii="Times New Roman"/>
          <w:b w:val="false"/>
          <w:i w:val="false"/>
          <w:color w:val="000000"/>
          <w:sz w:val="28"/>
        </w:rPr>
        <w:t>2.2.2. Анализ неналоговых поступлений</w:t>
      </w:r>
    </w:p>
    <w:p>
      <w:pPr>
        <w:spacing w:after="0"/>
        <w:ind w:left="0"/>
        <w:jc w:val="both"/>
      </w:pPr>
      <w:r>
        <w:rPr>
          <w:rFonts w:ascii="Times New Roman"/>
          <w:b w:val="false"/>
          <w:i w:val="false"/>
          <w:color w:val="000000"/>
          <w:sz w:val="28"/>
        </w:rPr>
        <w:t>2.2.3. Анализ поступлений от продажи основного капитала</w:t>
      </w:r>
    </w:p>
    <w:p>
      <w:pPr>
        <w:spacing w:after="0"/>
        <w:ind w:left="0"/>
        <w:jc w:val="both"/>
      </w:pPr>
      <w:r>
        <w:rPr>
          <w:rFonts w:ascii="Times New Roman"/>
          <w:b w:val="false"/>
          <w:i w:val="false"/>
          <w:color w:val="000000"/>
          <w:sz w:val="28"/>
        </w:rPr>
        <w:t>2.2.4. Анализ поступлений трансфертов</w:t>
      </w:r>
    </w:p>
    <w:p>
      <w:pPr>
        <w:spacing w:after="0"/>
        <w:ind w:left="0"/>
        <w:jc w:val="both"/>
      </w:pPr>
      <w:r>
        <w:rPr>
          <w:rFonts w:ascii="Times New Roman"/>
          <w:b w:val="false"/>
          <w:i w:val="false"/>
          <w:color w:val="000000"/>
          <w:sz w:val="28"/>
        </w:rPr>
        <w:t>2.3. Оценка исполнения расходов местного бюджета</w:t>
      </w:r>
    </w:p>
    <w:p>
      <w:pPr>
        <w:spacing w:after="0"/>
        <w:ind w:left="0"/>
        <w:jc w:val="both"/>
      </w:pPr>
      <w:r>
        <w:rPr>
          <w:rFonts w:ascii="Times New Roman"/>
          <w:b w:val="false"/>
          <w:i w:val="false"/>
          <w:color w:val="000000"/>
          <w:sz w:val="28"/>
        </w:rPr>
        <w:t>2.3.1. Анализ исполнения затрат местного бюджета</w:t>
      </w:r>
    </w:p>
    <w:p>
      <w:pPr>
        <w:spacing w:after="0"/>
        <w:ind w:left="0"/>
        <w:jc w:val="both"/>
      </w:pPr>
      <w:r>
        <w:rPr>
          <w:rFonts w:ascii="Times New Roman"/>
          <w:b w:val="false"/>
          <w:i w:val="false"/>
          <w:color w:val="000000"/>
          <w:sz w:val="28"/>
        </w:rPr>
        <w:t>2.3.2. Анализ использования бюджетных кредитов</w:t>
      </w:r>
    </w:p>
    <w:p>
      <w:pPr>
        <w:spacing w:after="0"/>
        <w:ind w:left="0"/>
        <w:jc w:val="both"/>
      </w:pPr>
      <w:r>
        <w:rPr>
          <w:rFonts w:ascii="Times New Roman"/>
          <w:b w:val="false"/>
          <w:i w:val="false"/>
          <w:color w:val="000000"/>
          <w:sz w:val="28"/>
        </w:rPr>
        <w:t>2.3.3. Анализ затрат на приобретение финансовых активов</w:t>
      </w:r>
    </w:p>
    <w:p>
      <w:pPr>
        <w:spacing w:after="0"/>
        <w:ind w:left="0"/>
        <w:jc w:val="both"/>
      </w:pPr>
      <w:r>
        <w:rPr>
          <w:rFonts w:ascii="Times New Roman"/>
          <w:b w:val="false"/>
          <w:i w:val="false"/>
          <w:color w:val="000000"/>
          <w:sz w:val="28"/>
        </w:rPr>
        <w:t>2.3.4. Анализ дебиторской и кредиторской задолженности</w:t>
      </w:r>
    </w:p>
    <w:p>
      <w:pPr>
        <w:spacing w:after="0"/>
        <w:ind w:left="0"/>
        <w:jc w:val="both"/>
      </w:pPr>
      <w:r>
        <w:rPr>
          <w:rFonts w:ascii="Times New Roman"/>
          <w:b w:val="false"/>
          <w:i w:val="false"/>
          <w:color w:val="000000"/>
          <w:sz w:val="28"/>
        </w:rPr>
        <w:t>РАЗДЕЛ III. ОЦЕНКА РЕАЛИЗАЦИИ ПРОГРАММНЫХ ДОКУМЕНТОВ</w:t>
      </w:r>
    </w:p>
    <w:p>
      <w:pPr>
        <w:spacing w:after="0"/>
        <w:ind w:left="0"/>
        <w:jc w:val="both"/>
      </w:pPr>
      <w:r>
        <w:rPr>
          <w:rFonts w:ascii="Times New Roman"/>
          <w:b w:val="false"/>
          <w:i w:val="false"/>
          <w:color w:val="000000"/>
          <w:sz w:val="28"/>
        </w:rPr>
        <w:t>3.1. Оценка реализации плана развития области, города республиканского значения, столицы</w:t>
      </w:r>
    </w:p>
    <w:p>
      <w:pPr>
        <w:spacing w:after="0"/>
        <w:ind w:left="0"/>
        <w:jc w:val="both"/>
      </w:pPr>
      <w:r>
        <w:rPr>
          <w:rFonts w:ascii="Times New Roman"/>
          <w:b w:val="false"/>
          <w:i w:val="false"/>
          <w:color w:val="000000"/>
          <w:sz w:val="28"/>
        </w:rPr>
        <w:t>3.2. Информация о реализации в регионе других программных документов</w:t>
      </w:r>
    </w:p>
    <w:p>
      <w:pPr>
        <w:spacing w:after="0"/>
        <w:ind w:left="0"/>
        <w:jc w:val="both"/>
      </w:pPr>
      <w:r>
        <w:rPr>
          <w:rFonts w:ascii="Times New Roman"/>
          <w:b w:val="false"/>
          <w:i w:val="false"/>
          <w:color w:val="000000"/>
          <w:sz w:val="28"/>
        </w:rPr>
        <w:t>РАЗДЕЛ IV. ДОСТИЖЕНИЕ РЕЗУЛЬТАТОВ ПО ОТДЕЛЬНЫМ НАПРАВЛЕНИЯМ</w:t>
      </w:r>
    </w:p>
    <w:p>
      <w:pPr>
        <w:spacing w:after="0"/>
        <w:ind w:left="0"/>
        <w:jc w:val="both"/>
      </w:pPr>
      <w:r>
        <w:rPr>
          <w:rFonts w:ascii="Times New Roman"/>
          <w:b w:val="false"/>
          <w:i w:val="false"/>
          <w:color w:val="000000"/>
          <w:sz w:val="28"/>
        </w:rPr>
        <w:t>4.1. Оценка эффективности реализации бюджетных инвестиционных проектов</w:t>
      </w:r>
    </w:p>
    <w:p>
      <w:pPr>
        <w:spacing w:after="0"/>
        <w:ind w:left="0"/>
        <w:jc w:val="both"/>
      </w:pPr>
      <w:r>
        <w:rPr>
          <w:rFonts w:ascii="Times New Roman"/>
          <w:b w:val="false"/>
          <w:i w:val="false"/>
          <w:color w:val="000000"/>
          <w:sz w:val="28"/>
        </w:rPr>
        <w:t>4.2. Оценка эффективности использования бюджетных средств администраторами бюджетных программ</w:t>
      </w:r>
    </w:p>
    <w:p>
      <w:pPr>
        <w:spacing w:after="0"/>
        <w:ind w:left="0"/>
        <w:jc w:val="both"/>
      </w:pPr>
      <w:r>
        <w:rPr>
          <w:rFonts w:ascii="Times New Roman"/>
          <w:b w:val="false"/>
          <w:i w:val="false"/>
          <w:color w:val="000000"/>
          <w:sz w:val="28"/>
        </w:rPr>
        <w:t>4.3. Оценка эффективности использования активов государства</w:t>
      </w:r>
    </w:p>
    <w:p>
      <w:pPr>
        <w:spacing w:after="0"/>
        <w:ind w:left="0"/>
        <w:jc w:val="both"/>
      </w:pPr>
      <w:r>
        <w:rPr>
          <w:rFonts w:ascii="Times New Roman"/>
          <w:b w:val="false"/>
          <w:i w:val="false"/>
          <w:color w:val="000000"/>
          <w:sz w:val="28"/>
        </w:rPr>
        <w:t>4.4. Оценка эффективности использования активов субъектов квазигосударственного сектора</w:t>
      </w:r>
    </w:p>
    <w:p>
      <w:pPr>
        <w:spacing w:after="0"/>
        <w:ind w:left="0"/>
        <w:jc w:val="both"/>
      </w:pPr>
      <w:r>
        <w:rPr>
          <w:rFonts w:ascii="Times New Roman"/>
          <w:b w:val="false"/>
          <w:i w:val="false"/>
          <w:color w:val="000000"/>
          <w:sz w:val="28"/>
        </w:rPr>
        <w:t>РАЗДЕЛ V. ОЦЕНКА КОНСОЛИДИРОВАННОЙ ФИНАНСОВОЙ ОТЧЕТНОСТИ МЕСТНОГО БЮДЖЕТА РАЗДЕЛ VI. ЗАКЛЮЧИТЕЛЬНАЯ ЧАСТЬ</w:t>
      </w:r>
    </w:p>
    <w:p>
      <w:pPr>
        <w:spacing w:after="0"/>
        <w:ind w:left="0"/>
        <w:jc w:val="both"/>
      </w:pPr>
      <w:r>
        <w:rPr>
          <w:rFonts w:ascii="Times New Roman"/>
          <w:b w:val="false"/>
          <w:i w:val="false"/>
          <w:color w:val="000000"/>
          <w:sz w:val="28"/>
        </w:rPr>
        <w:t>5.1. Выводы</w:t>
      </w:r>
    </w:p>
    <w:p>
      <w:pPr>
        <w:spacing w:after="0"/>
        <w:ind w:left="0"/>
        <w:jc w:val="both"/>
      </w:pPr>
      <w:r>
        <w:rPr>
          <w:rFonts w:ascii="Times New Roman"/>
          <w:b w:val="false"/>
          <w:i w:val="false"/>
          <w:color w:val="000000"/>
          <w:sz w:val="28"/>
        </w:rPr>
        <w:t>5.2. Рекомендации ПРИЛОЖЕНИЯ К ОТЧЕТУ</w:t>
      </w:r>
    </w:p>
    <w:p>
      <w:pPr>
        <w:spacing w:after="0"/>
        <w:ind w:left="0"/>
        <w:jc w:val="both"/>
      </w:pPr>
      <w:r>
        <w:rPr>
          <w:rFonts w:ascii="Times New Roman"/>
          <w:b w:val="false"/>
          <w:i w:val="false"/>
          <w:color w:val="000000"/>
          <w:sz w:val="28"/>
        </w:rPr>
        <w:t>1. Дополнительные материалы (таблицы, диаграммы)</w:t>
      </w:r>
    </w:p>
    <w:p>
      <w:pPr>
        <w:spacing w:after="0"/>
        <w:ind w:left="0"/>
        <w:jc w:val="both"/>
      </w:pPr>
      <w:r>
        <w:rPr>
          <w:rFonts w:ascii="Times New Roman"/>
          <w:b w:val="false"/>
          <w:i w:val="false"/>
          <w:color w:val="000000"/>
          <w:sz w:val="28"/>
        </w:rPr>
        <w:t>2. Информация о работе Ревизионной комиссии за отчетный период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Счетного комитета</w:t>
            </w:r>
            <w:r>
              <w:br/>
            </w:r>
            <w:r>
              <w:rPr>
                <w:rFonts w:ascii="Times New Roman"/>
                <w:b w:val="false"/>
                <w:i w:val="false"/>
                <w:color w:val="000000"/>
                <w:sz w:val="20"/>
              </w:rPr>
              <w:t>по контролю за исполнением</w:t>
            </w:r>
            <w:r>
              <w:br/>
            </w:r>
            <w:r>
              <w:rPr>
                <w:rFonts w:ascii="Times New Roman"/>
                <w:b w:val="false"/>
                <w:i w:val="false"/>
                <w:color w:val="000000"/>
                <w:sz w:val="20"/>
              </w:rPr>
              <w:t>республиканского бюджета</w:t>
            </w:r>
            <w:r>
              <w:br/>
            </w:r>
            <w:r>
              <w:rPr>
                <w:rFonts w:ascii="Times New Roman"/>
                <w:b w:val="false"/>
                <w:i w:val="false"/>
                <w:color w:val="000000"/>
                <w:sz w:val="20"/>
              </w:rPr>
              <w:t>от 31 марта 2016 года № 5-НҚ</w:t>
            </w:r>
          </w:p>
        </w:tc>
      </w:tr>
    </w:tbl>
    <w:bookmarkStart w:name="z1032" w:id="728"/>
    <w:p>
      <w:pPr>
        <w:spacing w:after="0"/>
        <w:ind w:left="0"/>
        <w:jc w:val="left"/>
      </w:pPr>
      <w:r>
        <w:rPr>
          <w:rFonts w:ascii="Times New Roman"/>
          <w:b/>
          <w:i w:val="false"/>
          <w:color w:val="000000"/>
        </w:rPr>
        <w:t xml:space="preserve"> 1001.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w:t>
      </w:r>
    </w:p>
    <w:bookmarkEnd w:id="728"/>
    <w:bookmarkStart w:name="z1033" w:id="729"/>
    <w:p>
      <w:pPr>
        <w:spacing w:after="0"/>
        <w:ind w:left="0"/>
        <w:jc w:val="left"/>
      </w:pPr>
      <w:r>
        <w:rPr>
          <w:rFonts w:ascii="Times New Roman"/>
          <w:b/>
          <w:i w:val="false"/>
          <w:color w:val="000000"/>
        </w:rPr>
        <w:t xml:space="preserve"> Глава 1. Общие положения</w:t>
      </w:r>
    </w:p>
    <w:bookmarkEnd w:id="729"/>
    <w:bookmarkStart w:name="z1034" w:id="730"/>
    <w:p>
      <w:pPr>
        <w:spacing w:after="0"/>
        <w:ind w:left="0"/>
        <w:jc w:val="both"/>
      </w:pPr>
      <w:r>
        <w:rPr>
          <w:rFonts w:ascii="Times New Roman"/>
          <w:b w:val="false"/>
          <w:i w:val="false"/>
          <w:color w:val="000000"/>
          <w:sz w:val="28"/>
        </w:rPr>
        <w:t>
      1. Настоящий Процедурный стандарт внешнего государственного аудита и финансового контроля по проведению оценки деятельности органов государственного аудита и финансового контроля (далее – Процедурный стандарт) определяет цель, задачи, способы, направления и критерии, процедурные требования к проведению оценки деятельности органов государственного аудита и финансового контроля (далее – органы государственного аудита).</w:t>
      </w:r>
    </w:p>
    <w:bookmarkEnd w:id="730"/>
    <w:bookmarkStart w:name="z1035" w:id="731"/>
    <w:p>
      <w:pPr>
        <w:spacing w:after="0"/>
        <w:ind w:left="0"/>
        <w:jc w:val="both"/>
      </w:pPr>
      <w:r>
        <w:rPr>
          <w:rFonts w:ascii="Times New Roman"/>
          <w:b w:val="false"/>
          <w:i w:val="false"/>
          <w:color w:val="000000"/>
          <w:sz w:val="28"/>
        </w:rPr>
        <w:t xml:space="preserve">
      2. Процедурный стандарт разработан в соответствии с подпунктом 24) пункта 4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государственном аудите и финансовом контроле" (далее – Закон).</w:t>
      </w:r>
    </w:p>
    <w:bookmarkEnd w:id="731"/>
    <w:bookmarkStart w:name="z1036" w:id="732"/>
    <w:p>
      <w:pPr>
        <w:spacing w:after="0"/>
        <w:ind w:left="0"/>
        <w:jc w:val="both"/>
      </w:pPr>
      <w:r>
        <w:rPr>
          <w:rFonts w:ascii="Times New Roman"/>
          <w:b w:val="false"/>
          <w:i w:val="false"/>
          <w:color w:val="000000"/>
          <w:sz w:val="28"/>
        </w:rPr>
        <w:t>
      3. Целью Процедурного стандарта является измерение уровня достигнутых результатов, повышение качества, результативности органов государственного аудита, оценка соответствия деятельности органов государственного аудита законодательству Республики Казахстан о государственном аудите и финансовом контроле.</w:t>
      </w:r>
    </w:p>
    <w:bookmarkEnd w:id="732"/>
    <w:bookmarkStart w:name="z1037" w:id="733"/>
    <w:p>
      <w:pPr>
        <w:spacing w:after="0"/>
        <w:ind w:left="0"/>
        <w:jc w:val="both"/>
      </w:pPr>
      <w:r>
        <w:rPr>
          <w:rFonts w:ascii="Times New Roman"/>
          <w:b w:val="false"/>
          <w:i w:val="false"/>
          <w:color w:val="000000"/>
          <w:sz w:val="28"/>
        </w:rPr>
        <w:t>
      4. Задачей Процедурного стандарта является установление единого подхода к процедурным требованиям к осуществлению и оформлению результатов проведенной оценки деятельности органов государственного аудита (далее – Оценка).</w:t>
      </w:r>
    </w:p>
    <w:bookmarkEnd w:id="733"/>
    <w:bookmarkStart w:name="z1038" w:id="734"/>
    <w:p>
      <w:pPr>
        <w:spacing w:after="0"/>
        <w:ind w:left="0"/>
        <w:jc w:val="both"/>
      </w:pPr>
      <w:r>
        <w:rPr>
          <w:rFonts w:ascii="Times New Roman"/>
          <w:b w:val="false"/>
          <w:i w:val="false"/>
          <w:color w:val="000000"/>
          <w:sz w:val="28"/>
        </w:rPr>
        <w:t>
      5. Оценка осуществляется следующими способами:</w:t>
      </w:r>
    </w:p>
    <w:bookmarkEnd w:id="734"/>
    <w:bookmarkStart w:name="z1039" w:id="735"/>
    <w:p>
      <w:pPr>
        <w:spacing w:after="0"/>
        <w:ind w:left="0"/>
        <w:jc w:val="both"/>
      </w:pPr>
      <w:r>
        <w:rPr>
          <w:rFonts w:ascii="Times New Roman"/>
          <w:b w:val="false"/>
          <w:i w:val="false"/>
          <w:color w:val="000000"/>
          <w:sz w:val="28"/>
        </w:rPr>
        <w:t>
      1) в камеральном порядке по итогам года в отношении всех органов государственного аудита, за исключением Высшей аудиторской палаты Республики Казахстан (далее – Высшая аудиторская палата) на основании информации ревизионных комиссий областей, городов республиканского значения, столицы (далее – ревизионные комиссии) и информации уполномоченного органа по внутреннему государственному аудиту с учетом проведенного им анализа отчетной информации и оценки эффективности деятельности служб внутреннего аудита (далее – оценка в камеральном порядке);</w:t>
      </w:r>
    </w:p>
    <w:bookmarkEnd w:id="735"/>
    <w:bookmarkStart w:name="z1040" w:id="736"/>
    <w:p>
      <w:pPr>
        <w:spacing w:after="0"/>
        <w:ind w:left="0"/>
        <w:jc w:val="both"/>
      </w:pPr>
      <w:r>
        <w:rPr>
          <w:rFonts w:ascii="Times New Roman"/>
          <w:b w:val="false"/>
          <w:i w:val="false"/>
          <w:color w:val="000000"/>
          <w:sz w:val="28"/>
        </w:rPr>
        <w:t>
      2) в плановом порядке в ревизионных комиссиях и уполномоченном органе по внутреннему государственному аудиту и его территориальных подразделениях в соответствии с Перечнем объектов государственного аудита, за исключением служб внутреннего аудита (далее – оценка в плановом порядке).</w:t>
      </w:r>
    </w:p>
    <w:bookmarkEnd w:id="736"/>
    <w:bookmarkStart w:name="z1041" w:id="737"/>
    <w:p>
      <w:pPr>
        <w:spacing w:after="0"/>
        <w:ind w:left="0"/>
        <w:jc w:val="both"/>
      </w:pPr>
      <w:r>
        <w:rPr>
          <w:rFonts w:ascii="Times New Roman"/>
          <w:b w:val="false"/>
          <w:i w:val="false"/>
          <w:color w:val="000000"/>
          <w:sz w:val="28"/>
        </w:rPr>
        <w:t>
      Полнота и достоверность информации по подпункту 1) пункта 5 настоящего Процедурного стандарта обеспечивается первыми руководителями органов государственного аудита.</w:t>
      </w:r>
    </w:p>
    <w:bookmarkEnd w:id="737"/>
    <w:bookmarkStart w:name="z1042" w:id="738"/>
    <w:p>
      <w:pPr>
        <w:spacing w:after="0"/>
        <w:ind w:left="0"/>
        <w:jc w:val="both"/>
      </w:pPr>
      <w:r>
        <w:rPr>
          <w:rFonts w:ascii="Times New Roman"/>
          <w:b w:val="false"/>
          <w:i w:val="false"/>
          <w:color w:val="000000"/>
          <w:sz w:val="28"/>
        </w:rPr>
        <w:t>
      В случае представления органами государственного аудита недостоверной и неполной информации:</w:t>
      </w:r>
    </w:p>
    <w:bookmarkEnd w:id="738"/>
    <w:bookmarkStart w:name="z1043" w:id="739"/>
    <w:p>
      <w:pPr>
        <w:spacing w:after="0"/>
        <w:ind w:left="0"/>
        <w:jc w:val="both"/>
      </w:pPr>
      <w:r>
        <w:rPr>
          <w:rFonts w:ascii="Times New Roman"/>
          <w:b w:val="false"/>
          <w:i w:val="false"/>
          <w:color w:val="000000"/>
          <w:sz w:val="28"/>
        </w:rPr>
        <w:t>
      1) учитывается штрафной показатель от общей оценки деятельности органа государственного аудита в количестве (-5) баллов;</w:t>
      </w:r>
    </w:p>
    <w:bookmarkEnd w:id="739"/>
    <w:bookmarkStart w:name="z1044" w:id="740"/>
    <w:p>
      <w:pPr>
        <w:spacing w:after="0"/>
        <w:ind w:left="0"/>
        <w:jc w:val="both"/>
      </w:pPr>
      <w:r>
        <w:rPr>
          <w:rFonts w:ascii="Times New Roman"/>
          <w:b w:val="false"/>
          <w:i w:val="false"/>
          <w:color w:val="000000"/>
          <w:sz w:val="28"/>
        </w:rPr>
        <w:t>
      2) рекомендация о привлечении к ответственности руководителя органа государственного аудита направляется должностному лицу (органу), имеющему право назначения на должность и освобождения от должности в соответствии с законодательством Республики Казахстан о государственной службе.</w:t>
      </w:r>
    </w:p>
    <w:bookmarkEnd w:id="740"/>
    <w:bookmarkStart w:name="z1045" w:id="741"/>
    <w:p>
      <w:pPr>
        <w:spacing w:after="0"/>
        <w:ind w:left="0"/>
        <w:jc w:val="both"/>
      </w:pPr>
      <w:r>
        <w:rPr>
          <w:rFonts w:ascii="Times New Roman"/>
          <w:b w:val="false"/>
          <w:i w:val="false"/>
          <w:color w:val="000000"/>
          <w:sz w:val="28"/>
        </w:rPr>
        <w:t>
      6. По результатам деятельности ревизионных комиссий осуществляется рейтинговая оценка их деятельности.</w:t>
      </w:r>
    </w:p>
    <w:bookmarkEnd w:id="741"/>
    <w:bookmarkStart w:name="z1046" w:id="742"/>
    <w:p>
      <w:pPr>
        <w:spacing w:after="0"/>
        <w:ind w:left="0"/>
        <w:jc w:val="both"/>
      </w:pPr>
      <w:r>
        <w:rPr>
          <w:rFonts w:ascii="Times New Roman"/>
          <w:b w:val="false"/>
          <w:i w:val="false"/>
          <w:color w:val="000000"/>
          <w:sz w:val="28"/>
        </w:rPr>
        <w:t>
      В случае занятия первой позиции одной ревизионной комиссией в рейтинге оценки деятельности ревизионных комиссий за последние два года, направляется рекомендация о поощрении первого руководителя данной ревизионной комиссии должностному лицу (органу), имеющему право назначения на должность и освобождения от должности в соответствии с законодательством Республики Казахстан.</w:t>
      </w:r>
    </w:p>
    <w:bookmarkEnd w:id="742"/>
    <w:bookmarkStart w:name="z1047" w:id="743"/>
    <w:p>
      <w:pPr>
        <w:spacing w:after="0"/>
        <w:ind w:left="0"/>
        <w:jc w:val="both"/>
      </w:pPr>
      <w:r>
        <w:rPr>
          <w:rFonts w:ascii="Times New Roman"/>
          <w:b w:val="false"/>
          <w:i w:val="false"/>
          <w:color w:val="000000"/>
          <w:sz w:val="28"/>
        </w:rPr>
        <w:t xml:space="preserve">
      7. Оценка деятельности служб внутреннего аудита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20 апреля 2018 года № 480 "Об утверждении процедурного стандарта внутреннего государственного аудита и финансового контроля "Оценка эффективности деятельности служб внутреннего аудита" (зарегистрирован в Реестре государственной регистрации нормативных правовых актов № 16878).</w:t>
      </w:r>
    </w:p>
    <w:bookmarkEnd w:id="743"/>
    <w:bookmarkStart w:name="z1048" w:id="744"/>
    <w:p>
      <w:pPr>
        <w:spacing w:after="0"/>
        <w:ind w:left="0"/>
        <w:jc w:val="left"/>
      </w:pPr>
      <w:r>
        <w:rPr>
          <w:rFonts w:ascii="Times New Roman"/>
          <w:b/>
          <w:i w:val="false"/>
          <w:color w:val="000000"/>
        </w:rPr>
        <w:t xml:space="preserve"> Глава 2. Направления и критерии оценки деятельности уполномоченного органа по внутреннему государственному аудиту</w:t>
      </w:r>
    </w:p>
    <w:bookmarkEnd w:id="744"/>
    <w:bookmarkStart w:name="z1049" w:id="745"/>
    <w:p>
      <w:pPr>
        <w:spacing w:after="0"/>
        <w:ind w:left="0"/>
        <w:jc w:val="both"/>
      </w:pPr>
      <w:r>
        <w:rPr>
          <w:rFonts w:ascii="Times New Roman"/>
          <w:b w:val="false"/>
          <w:i w:val="false"/>
          <w:color w:val="000000"/>
          <w:sz w:val="28"/>
        </w:rPr>
        <w:t>
      8. Оценка уполномоченного органа по внутреннему государственному аудиту в камеральном порядке осуществляется по следующим направлениям:</w:t>
      </w:r>
    </w:p>
    <w:bookmarkEnd w:id="745"/>
    <w:bookmarkStart w:name="z1050" w:id="746"/>
    <w:p>
      <w:pPr>
        <w:spacing w:after="0"/>
        <w:ind w:left="0"/>
        <w:jc w:val="both"/>
      </w:pPr>
      <w:r>
        <w:rPr>
          <w:rFonts w:ascii="Times New Roman"/>
          <w:b w:val="false"/>
          <w:i w:val="false"/>
          <w:color w:val="000000"/>
          <w:sz w:val="28"/>
        </w:rPr>
        <w:t>
      1) формирование и исполнение Перечня объектов государственного аудита на соответствующий год;</w:t>
      </w:r>
    </w:p>
    <w:bookmarkEnd w:id="746"/>
    <w:bookmarkStart w:name="z1051" w:id="747"/>
    <w:p>
      <w:pPr>
        <w:spacing w:after="0"/>
        <w:ind w:left="0"/>
        <w:jc w:val="both"/>
      </w:pPr>
      <w:r>
        <w:rPr>
          <w:rFonts w:ascii="Times New Roman"/>
          <w:b w:val="false"/>
          <w:i w:val="false"/>
          <w:color w:val="000000"/>
          <w:sz w:val="28"/>
        </w:rPr>
        <w:t>
      2) проведение государственного аудита и финансового контроля;</w:t>
      </w:r>
    </w:p>
    <w:bookmarkEnd w:id="747"/>
    <w:bookmarkStart w:name="z1052" w:id="748"/>
    <w:p>
      <w:pPr>
        <w:spacing w:after="0"/>
        <w:ind w:left="0"/>
        <w:jc w:val="both"/>
      </w:pPr>
      <w:r>
        <w:rPr>
          <w:rFonts w:ascii="Times New Roman"/>
          <w:b w:val="false"/>
          <w:i w:val="false"/>
          <w:color w:val="000000"/>
          <w:sz w:val="28"/>
        </w:rPr>
        <w:t>
      3) проведение камерального контроля;</w:t>
      </w:r>
    </w:p>
    <w:bookmarkEnd w:id="748"/>
    <w:bookmarkStart w:name="z1053" w:id="749"/>
    <w:p>
      <w:pPr>
        <w:spacing w:after="0"/>
        <w:ind w:left="0"/>
        <w:jc w:val="both"/>
      </w:pPr>
      <w:r>
        <w:rPr>
          <w:rFonts w:ascii="Times New Roman"/>
          <w:b w:val="false"/>
          <w:i w:val="false"/>
          <w:color w:val="000000"/>
          <w:sz w:val="28"/>
        </w:rPr>
        <w:t>
      4) соблюдение стандартов государственного аудита и финансового контроля;</w:t>
      </w:r>
    </w:p>
    <w:bookmarkEnd w:id="749"/>
    <w:bookmarkStart w:name="z1054" w:id="750"/>
    <w:p>
      <w:pPr>
        <w:spacing w:after="0"/>
        <w:ind w:left="0"/>
        <w:jc w:val="both"/>
      </w:pPr>
      <w:r>
        <w:rPr>
          <w:rFonts w:ascii="Times New Roman"/>
          <w:b w:val="false"/>
          <w:i w:val="false"/>
          <w:color w:val="000000"/>
          <w:sz w:val="28"/>
        </w:rPr>
        <w:t>
      5) ответственность работников органов государственного аудита и финансового контроля;</w:t>
      </w:r>
    </w:p>
    <w:bookmarkEnd w:id="750"/>
    <w:bookmarkStart w:name="z1055" w:id="751"/>
    <w:p>
      <w:pPr>
        <w:spacing w:after="0"/>
        <w:ind w:left="0"/>
        <w:jc w:val="both"/>
      </w:pPr>
      <w:r>
        <w:rPr>
          <w:rFonts w:ascii="Times New Roman"/>
          <w:b w:val="false"/>
          <w:i w:val="false"/>
          <w:color w:val="000000"/>
          <w:sz w:val="28"/>
        </w:rPr>
        <w:t>
      6) исполнение решений Координационного совета органов государственного аудита и финансового контроля;</w:t>
      </w:r>
    </w:p>
    <w:bookmarkEnd w:id="751"/>
    <w:bookmarkStart w:name="z1056" w:id="752"/>
    <w:p>
      <w:pPr>
        <w:spacing w:after="0"/>
        <w:ind w:left="0"/>
        <w:jc w:val="both"/>
      </w:pPr>
      <w:r>
        <w:rPr>
          <w:rFonts w:ascii="Times New Roman"/>
          <w:b w:val="false"/>
          <w:i w:val="false"/>
          <w:color w:val="000000"/>
          <w:sz w:val="28"/>
        </w:rPr>
        <w:t>
      7) иные направления.</w:t>
      </w:r>
    </w:p>
    <w:bookmarkEnd w:id="752"/>
    <w:bookmarkStart w:name="z1057" w:id="753"/>
    <w:p>
      <w:pPr>
        <w:spacing w:after="0"/>
        <w:ind w:left="0"/>
        <w:jc w:val="both"/>
      </w:pPr>
      <w:r>
        <w:rPr>
          <w:rFonts w:ascii="Times New Roman"/>
          <w:b w:val="false"/>
          <w:i w:val="false"/>
          <w:color w:val="000000"/>
          <w:sz w:val="28"/>
        </w:rPr>
        <w:t>
      9. Критериями направления "Формирование и исполнение Перечня объектов государственного аудита на соответствующий год" являются:</w:t>
      </w:r>
    </w:p>
    <w:bookmarkEnd w:id="753"/>
    <w:bookmarkStart w:name="z1058" w:id="754"/>
    <w:p>
      <w:pPr>
        <w:spacing w:after="0"/>
        <w:ind w:left="0"/>
        <w:jc w:val="both"/>
      </w:pPr>
      <w:r>
        <w:rPr>
          <w:rFonts w:ascii="Times New Roman"/>
          <w:b w:val="false"/>
          <w:i w:val="false"/>
          <w:color w:val="000000"/>
          <w:sz w:val="28"/>
        </w:rPr>
        <w:t>
      1) формирование проекта Перечня объектов государственного аудита на соответствующий год;</w:t>
      </w:r>
    </w:p>
    <w:bookmarkEnd w:id="754"/>
    <w:bookmarkStart w:name="z1059" w:id="755"/>
    <w:p>
      <w:pPr>
        <w:spacing w:after="0"/>
        <w:ind w:left="0"/>
        <w:jc w:val="both"/>
      </w:pPr>
      <w:r>
        <w:rPr>
          <w:rFonts w:ascii="Times New Roman"/>
          <w:b w:val="false"/>
          <w:i w:val="false"/>
          <w:color w:val="000000"/>
          <w:sz w:val="28"/>
        </w:rPr>
        <w:t>
      2) направление уведомлений о проведении внепланового аудита;</w:t>
      </w:r>
    </w:p>
    <w:bookmarkEnd w:id="755"/>
    <w:bookmarkStart w:name="z1060" w:id="756"/>
    <w:p>
      <w:pPr>
        <w:spacing w:after="0"/>
        <w:ind w:left="0"/>
        <w:jc w:val="both"/>
      </w:pPr>
      <w:r>
        <w:rPr>
          <w:rFonts w:ascii="Times New Roman"/>
          <w:b w:val="false"/>
          <w:i w:val="false"/>
          <w:color w:val="000000"/>
          <w:sz w:val="28"/>
        </w:rPr>
        <w:t>
      3) внесение изменений в Перечень объектов государственного аудита на соответствующий год;</w:t>
      </w:r>
    </w:p>
    <w:bookmarkEnd w:id="756"/>
    <w:bookmarkStart w:name="z1061" w:id="757"/>
    <w:p>
      <w:pPr>
        <w:spacing w:after="0"/>
        <w:ind w:left="0"/>
        <w:jc w:val="both"/>
      </w:pPr>
      <w:r>
        <w:rPr>
          <w:rFonts w:ascii="Times New Roman"/>
          <w:b w:val="false"/>
          <w:i w:val="false"/>
          <w:color w:val="000000"/>
          <w:sz w:val="28"/>
        </w:rPr>
        <w:t>
      4)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bookmarkEnd w:id="757"/>
    <w:bookmarkStart w:name="z1062" w:id="758"/>
    <w:p>
      <w:pPr>
        <w:spacing w:after="0"/>
        <w:ind w:left="0"/>
        <w:jc w:val="both"/>
      </w:pPr>
      <w:r>
        <w:rPr>
          <w:rFonts w:ascii="Times New Roman"/>
          <w:b w:val="false"/>
          <w:i w:val="false"/>
          <w:color w:val="000000"/>
          <w:sz w:val="28"/>
        </w:rPr>
        <w:t>
      10. Критериями направления "Проведение государственного аудита и финансового контроля" являются:</w:t>
      </w:r>
    </w:p>
    <w:bookmarkEnd w:id="758"/>
    <w:bookmarkStart w:name="z1063" w:id="759"/>
    <w:p>
      <w:pPr>
        <w:spacing w:after="0"/>
        <w:ind w:left="0"/>
        <w:jc w:val="both"/>
      </w:pPr>
      <w:r>
        <w:rPr>
          <w:rFonts w:ascii="Times New Roman"/>
          <w:b w:val="false"/>
          <w:i w:val="false"/>
          <w:color w:val="000000"/>
          <w:sz w:val="28"/>
        </w:rPr>
        <w:t>
      1) выявление нарушений в ходе государственного аудита;</w:t>
      </w:r>
    </w:p>
    <w:bookmarkEnd w:id="759"/>
    <w:bookmarkStart w:name="z1064" w:id="760"/>
    <w:p>
      <w:pPr>
        <w:spacing w:after="0"/>
        <w:ind w:left="0"/>
        <w:jc w:val="both"/>
      </w:pPr>
      <w:r>
        <w:rPr>
          <w:rFonts w:ascii="Times New Roman"/>
          <w:b w:val="false"/>
          <w:i w:val="false"/>
          <w:color w:val="000000"/>
          <w:sz w:val="28"/>
        </w:rPr>
        <w:t>
      2) возмещение сумм нарушений в бюджет (за исключением камерального контроля);</w:t>
      </w:r>
    </w:p>
    <w:bookmarkEnd w:id="760"/>
    <w:bookmarkStart w:name="z1065" w:id="761"/>
    <w:p>
      <w:pPr>
        <w:spacing w:after="0"/>
        <w:ind w:left="0"/>
        <w:jc w:val="both"/>
      </w:pPr>
      <w:r>
        <w:rPr>
          <w:rFonts w:ascii="Times New Roman"/>
          <w:b w:val="false"/>
          <w:i w:val="false"/>
          <w:color w:val="000000"/>
          <w:sz w:val="28"/>
        </w:rPr>
        <w:t>
      3) восстановление и отражение по учету нарушений (за исключением камерального контроля);</w:t>
      </w:r>
    </w:p>
    <w:bookmarkEnd w:id="761"/>
    <w:bookmarkStart w:name="z1066" w:id="762"/>
    <w:p>
      <w:pPr>
        <w:spacing w:after="0"/>
        <w:ind w:left="0"/>
        <w:jc w:val="both"/>
      </w:pPr>
      <w:r>
        <w:rPr>
          <w:rFonts w:ascii="Times New Roman"/>
          <w:b w:val="false"/>
          <w:i w:val="false"/>
          <w:color w:val="000000"/>
          <w:sz w:val="28"/>
        </w:rPr>
        <w:t>
      4)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bookmarkEnd w:id="762"/>
    <w:bookmarkStart w:name="z1067" w:id="763"/>
    <w:p>
      <w:pPr>
        <w:spacing w:after="0"/>
        <w:ind w:left="0"/>
        <w:jc w:val="both"/>
      </w:pPr>
      <w:r>
        <w:rPr>
          <w:rFonts w:ascii="Times New Roman"/>
          <w:b w:val="false"/>
          <w:i w:val="false"/>
          <w:color w:val="000000"/>
          <w:sz w:val="28"/>
        </w:rPr>
        <w:t>
      5) удовлетворение судами исков по материалам Комитета внутреннего государственного аудита Министерства финансов Республики Казахстан и его территориальных подразделений;</w:t>
      </w:r>
    </w:p>
    <w:bookmarkEnd w:id="763"/>
    <w:bookmarkStart w:name="z1068" w:id="764"/>
    <w:p>
      <w:pPr>
        <w:spacing w:after="0"/>
        <w:ind w:left="0"/>
        <w:jc w:val="both"/>
      </w:pPr>
      <w:r>
        <w:rPr>
          <w:rFonts w:ascii="Times New Roman"/>
          <w:b w:val="false"/>
          <w:i w:val="false"/>
          <w:color w:val="000000"/>
          <w:sz w:val="28"/>
        </w:rPr>
        <w:t>
      6)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bookmarkEnd w:id="764"/>
    <w:bookmarkStart w:name="z1069" w:id="765"/>
    <w:p>
      <w:pPr>
        <w:spacing w:after="0"/>
        <w:ind w:left="0"/>
        <w:jc w:val="both"/>
      </w:pPr>
      <w:r>
        <w:rPr>
          <w:rFonts w:ascii="Times New Roman"/>
          <w:b w:val="false"/>
          <w:i w:val="false"/>
          <w:color w:val="000000"/>
          <w:sz w:val="28"/>
        </w:rPr>
        <w:t>
      7)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bookmarkEnd w:id="765"/>
    <w:bookmarkStart w:name="z1070" w:id="766"/>
    <w:p>
      <w:pPr>
        <w:spacing w:after="0"/>
        <w:ind w:left="0"/>
        <w:jc w:val="both"/>
      </w:pPr>
      <w:r>
        <w:rPr>
          <w:rFonts w:ascii="Times New Roman"/>
          <w:b w:val="false"/>
          <w:i w:val="false"/>
          <w:color w:val="000000"/>
          <w:sz w:val="28"/>
        </w:rPr>
        <w:t>
      11. Критериями направления "Проведение камерального контроля" являются:</w:t>
      </w:r>
    </w:p>
    <w:bookmarkEnd w:id="766"/>
    <w:bookmarkStart w:name="z1071" w:id="767"/>
    <w:p>
      <w:pPr>
        <w:spacing w:after="0"/>
        <w:ind w:left="0"/>
        <w:jc w:val="both"/>
      </w:pPr>
      <w:r>
        <w:rPr>
          <w:rFonts w:ascii="Times New Roman"/>
          <w:b w:val="false"/>
          <w:i w:val="false"/>
          <w:color w:val="000000"/>
          <w:sz w:val="28"/>
        </w:rPr>
        <w:t>
      1) исполнение уведомлений по камеральному контролю;</w:t>
      </w:r>
    </w:p>
    <w:bookmarkEnd w:id="767"/>
    <w:bookmarkStart w:name="z1072" w:id="768"/>
    <w:p>
      <w:pPr>
        <w:spacing w:after="0"/>
        <w:ind w:left="0"/>
        <w:jc w:val="both"/>
      </w:pPr>
      <w:r>
        <w:rPr>
          <w:rFonts w:ascii="Times New Roman"/>
          <w:b w:val="false"/>
          <w:i w:val="false"/>
          <w:color w:val="000000"/>
          <w:sz w:val="28"/>
        </w:rPr>
        <w:t>
      2) результаты рассмотрения возражений на уведомления камерального контроля;</w:t>
      </w:r>
    </w:p>
    <w:bookmarkEnd w:id="768"/>
    <w:bookmarkStart w:name="z1073" w:id="769"/>
    <w:p>
      <w:pPr>
        <w:spacing w:after="0"/>
        <w:ind w:left="0"/>
        <w:jc w:val="both"/>
      </w:pPr>
      <w:r>
        <w:rPr>
          <w:rFonts w:ascii="Times New Roman"/>
          <w:b w:val="false"/>
          <w:i w:val="false"/>
          <w:color w:val="000000"/>
          <w:sz w:val="28"/>
        </w:rPr>
        <w:t>
      3) доля процедур государственных закупок, охваченных камеральным контролем, из общего количества подлежащих охвату способом конкурса.</w:t>
      </w:r>
    </w:p>
    <w:bookmarkEnd w:id="769"/>
    <w:bookmarkStart w:name="z1074" w:id="770"/>
    <w:p>
      <w:pPr>
        <w:spacing w:after="0"/>
        <w:ind w:left="0"/>
        <w:jc w:val="both"/>
      </w:pPr>
      <w:r>
        <w:rPr>
          <w:rFonts w:ascii="Times New Roman"/>
          <w:b w:val="false"/>
          <w:i w:val="false"/>
          <w:color w:val="000000"/>
          <w:sz w:val="28"/>
        </w:rPr>
        <w:t>
      12. Критериями направления "Соблюдение стандартов государственного аудита и финансового контроля" являются:</w:t>
      </w:r>
    </w:p>
    <w:bookmarkEnd w:id="770"/>
    <w:bookmarkStart w:name="z1075" w:id="771"/>
    <w:p>
      <w:pPr>
        <w:spacing w:after="0"/>
        <w:ind w:left="0"/>
        <w:jc w:val="both"/>
      </w:pPr>
      <w:r>
        <w:rPr>
          <w:rFonts w:ascii="Times New Roman"/>
          <w:b w:val="false"/>
          <w:i w:val="false"/>
          <w:color w:val="000000"/>
          <w:sz w:val="28"/>
        </w:rPr>
        <w:t>
      1) результаты проведенной Высшей аудиторской палатой проверки по оценке в плановом порядке;</w:t>
      </w:r>
    </w:p>
    <w:bookmarkEnd w:id="771"/>
    <w:bookmarkStart w:name="z1076" w:id="772"/>
    <w:p>
      <w:pPr>
        <w:spacing w:after="0"/>
        <w:ind w:left="0"/>
        <w:jc w:val="both"/>
      </w:pPr>
      <w:r>
        <w:rPr>
          <w:rFonts w:ascii="Times New Roman"/>
          <w:b w:val="false"/>
          <w:i w:val="false"/>
          <w:color w:val="000000"/>
          <w:sz w:val="28"/>
        </w:rPr>
        <w:t xml:space="preserve">
      Соблюдение требований Общих стандартов государственного аудита и финансового контроля, утвержденных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11 января 2016 года № 167 (далее – Общие стандарты), процедурных стандартов государственного аудита и финансового контроля (далее – процедурные стандарты),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 оценивается в плановом порядке.</w:t>
      </w:r>
    </w:p>
    <w:bookmarkEnd w:id="772"/>
    <w:bookmarkStart w:name="z1077" w:id="773"/>
    <w:p>
      <w:pPr>
        <w:spacing w:after="0"/>
        <w:ind w:left="0"/>
        <w:jc w:val="both"/>
      </w:pPr>
      <w:r>
        <w:rPr>
          <w:rFonts w:ascii="Times New Roman"/>
          <w:b w:val="false"/>
          <w:i w:val="false"/>
          <w:color w:val="000000"/>
          <w:sz w:val="28"/>
        </w:rPr>
        <w:t xml:space="preserve">
      2) наличие документов, признанных не соответствующими Стандартам государственного аудита и финансового контроля, предусмотренным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w:t>
      </w:r>
    </w:p>
    <w:bookmarkEnd w:id="773"/>
    <w:bookmarkStart w:name="z1078" w:id="774"/>
    <w:p>
      <w:pPr>
        <w:spacing w:after="0"/>
        <w:ind w:left="0"/>
        <w:jc w:val="both"/>
      </w:pPr>
      <w:r>
        <w:rPr>
          <w:rFonts w:ascii="Times New Roman"/>
          <w:b w:val="false"/>
          <w:i w:val="false"/>
          <w:color w:val="000000"/>
          <w:sz w:val="28"/>
        </w:rPr>
        <w:t xml:space="preserve">
      3) отзыв сертификата государственного аудитора по основаниям, предусмотренным пунктом 8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774"/>
    <w:bookmarkStart w:name="z1079" w:id="775"/>
    <w:p>
      <w:pPr>
        <w:spacing w:after="0"/>
        <w:ind w:left="0"/>
        <w:jc w:val="both"/>
      </w:pPr>
      <w:r>
        <w:rPr>
          <w:rFonts w:ascii="Times New Roman"/>
          <w:b w:val="false"/>
          <w:i w:val="false"/>
          <w:color w:val="000000"/>
          <w:sz w:val="28"/>
        </w:rPr>
        <w:t>
      13. Критериями направления "Ответственность работников органов государственного аудита и финансового контроля" являются:</w:t>
      </w:r>
    </w:p>
    <w:bookmarkEnd w:id="775"/>
    <w:bookmarkStart w:name="z1080" w:id="776"/>
    <w:p>
      <w:pPr>
        <w:spacing w:after="0"/>
        <w:ind w:left="0"/>
        <w:jc w:val="both"/>
      </w:pPr>
      <w:r>
        <w:rPr>
          <w:rFonts w:ascii="Times New Roman"/>
          <w:b w:val="false"/>
          <w:i w:val="false"/>
          <w:color w:val="000000"/>
          <w:sz w:val="28"/>
        </w:rPr>
        <w:t>
      1)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bookmarkEnd w:id="776"/>
    <w:bookmarkStart w:name="z1081" w:id="777"/>
    <w:p>
      <w:pPr>
        <w:spacing w:after="0"/>
        <w:ind w:left="0"/>
        <w:jc w:val="both"/>
      </w:pPr>
      <w:r>
        <w:rPr>
          <w:rFonts w:ascii="Times New Roman"/>
          <w:b w:val="false"/>
          <w:i w:val="false"/>
          <w:color w:val="000000"/>
          <w:sz w:val="28"/>
        </w:rPr>
        <w:t>
      2)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bookmarkEnd w:id="777"/>
    <w:bookmarkStart w:name="z1082" w:id="778"/>
    <w:p>
      <w:pPr>
        <w:spacing w:after="0"/>
        <w:ind w:left="0"/>
        <w:jc w:val="both"/>
      </w:pPr>
      <w:r>
        <w:rPr>
          <w:rFonts w:ascii="Times New Roman"/>
          <w:b w:val="false"/>
          <w:i w:val="false"/>
          <w:color w:val="000000"/>
          <w:sz w:val="28"/>
        </w:rPr>
        <w:t>
      14. Критерием направления "Исполнение решений Координационного совета органов государственного аудита и финансового контроля" является полнота, качество и своевременность исполнения решений Координационного совета.</w:t>
      </w:r>
    </w:p>
    <w:bookmarkEnd w:id="778"/>
    <w:bookmarkStart w:name="z1083" w:id="779"/>
    <w:p>
      <w:pPr>
        <w:spacing w:after="0"/>
        <w:ind w:left="0"/>
        <w:jc w:val="both"/>
      </w:pPr>
      <w:r>
        <w:rPr>
          <w:rFonts w:ascii="Times New Roman"/>
          <w:b w:val="false"/>
          <w:i w:val="false"/>
          <w:color w:val="000000"/>
          <w:sz w:val="28"/>
        </w:rPr>
        <w:t>
      15. Критериями направления "Иные направления" являются:</w:t>
      </w:r>
    </w:p>
    <w:bookmarkEnd w:id="779"/>
    <w:bookmarkStart w:name="z1084" w:id="780"/>
    <w:p>
      <w:pPr>
        <w:spacing w:after="0"/>
        <w:ind w:left="0"/>
        <w:jc w:val="both"/>
      </w:pPr>
      <w:r>
        <w:rPr>
          <w:rFonts w:ascii="Times New Roman"/>
          <w:b w:val="false"/>
          <w:i w:val="false"/>
          <w:color w:val="000000"/>
          <w:sz w:val="28"/>
        </w:rPr>
        <w:t>
      1) проведение оценки эффективности деятельности служб внутреннего аудита;</w:t>
      </w:r>
    </w:p>
    <w:bookmarkEnd w:id="780"/>
    <w:bookmarkStart w:name="z1085" w:id="781"/>
    <w:p>
      <w:pPr>
        <w:spacing w:after="0"/>
        <w:ind w:left="0"/>
        <w:jc w:val="both"/>
      </w:pPr>
      <w:r>
        <w:rPr>
          <w:rFonts w:ascii="Times New Roman"/>
          <w:b w:val="false"/>
          <w:i w:val="false"/>
          <w:color w:val="000000"/>
          <w:sz w:val="28"/>
        </w:rPr>
        <w:t>
      2) оказание методологической помощи службам внутреннего аудита;</w:t>
      </w:r>
    </w:p>
    <w:bookmarkEnd w:id="781"/>
    <w:bookmarkStart w:name="z1086" w:id="782"/>
    <w:p>
      <w:pPr>
        <w:spacing w:after="0"/>
        <w:ind w:left="0"/>
        <w:jc w:val="both"/>
      </w:pPr>
      <w:r>
        <w:rPr>
          <w:rFonts w:ascii="Times New Roman"/>
          <w:b w:val="false"/>
          <w:i w:val="false"/>
          <w:color w:val="000000"/>
          <w:sz w:val="28"/>
        </w:rPr>
        <w:t>
      3)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bookmarkEnd w:id="782"/>
    <w:bookmarkStart w:name="z1087" w:id="783"/>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783"/>
    <w:bookmarkStart w:name="z1088" w:id="784"/>
    <w:p>
      <w:pPr>
        <w:spacing w:after="0"/>
        <w:ind w:left="0"/>
        <w:jc w:val="left"/>
      </w:pPr>
      <w:r>
        <w:rPr>
          <w:rFonts w:ascii="Times New Roman"/>
          <w:b/>
          <w:i w:val="false"/>
          <w:color w:val="000000"/>
        </w:rPr>
        <w:t xml:space="preserve"> Глава 3. Направления и критерии оценки деятельности ревизионных комиссий</w:t>
      </w:r>
    </w:p>
    <w:bookmarkEnd w:id="784"/>
    <w:bookmarkStart w:name="z1089" w:id="785"/>
    <w:p>
      <w:pPr>
        <w:spacing w:after="0"/>
        <w:ind w:left="0"/>
        <w:jc w:val="both"/>
      </w:pPr>
      <w:r>
        <w:rPr>
          <w:rFonts w:ascii="Times New Roman"/>
          <w:b w:val="false"/>
          <w:i w:val="false"/>
          <w:color w:val="000000"/>
          <w:sz w:val="28"/>
        </w:rPr>
        <w:t>
      16. Оценка ревизионных комиссий в камеральном порядке осуществляется по следующим направлениям:</w:t>
      </w:r>
    </w:p>
    <w:bookmarkEnd w:id="785"/>
    <w:bookmarkStart w:name="z1090" w:id="786"/>
    <w:p>
      <w:pPr>
        <w:spacing w:after="0"/>
        <w:ind w:left="0"/>
        <w:jc w:val="both"/>
      </w:pPr>
      <w:r>
        <w:rPr>
          <w:rFonts w:ascii="Times New Roman"/>
          <w:b w:val="false"/>
          <w:i w:val="false"/>
          <w:color w:val="000000"/>
          <w:sz w:val="28"/>
        </w:rPr>
        <w:t>
      1) формирование и исполнение Перечня объектов государственного аудита;</w:t>
      </w:r>
    </w:p>
    <w:bookmarkEnd w:id="786"/>
    <w:bookmarkStart w:name="z1091" w:id="787"/>
    <w:p>
      <w:pPr>
        <w:spacing w:after="0"/>
        <w:ind w:left="0"/>
        <w:jc w:val="both"/>
      </w:pPr>
      <w:r>
        <w:rPr>
          <w:rFonts w:ascii="Times New Roman"/>
          <w:b w:val="false"/>
          <w:i w:val="false"/>
          <w:color w:val="000000"/>
          <w:sz w:val="28"/>
        </w:rPr>
        <w:t>
      2) проведение государственного аудита и финансового контроля;</w:t>
      </w:r>
    </w:p>
    <w:bookmarkEnd w:id="787"/>
    <w:bookmarkStart w:name="z1092" w:id="788"/>
    <w:p>
      <w:pPr>
        <w:spacing w:after="0"/>
        <w:ind w:left="0"/>
        <w:jc w:val="both"/>
      </w:pPr>
      <w:r>
        <w:rPr>
          <w:rFonts w:ascii="Times New Roman"/>
          <w:b w:val="false"/>
          <w:i w:val="false"/>
          <w:color w:val="000000"/>
          <w:sz w:val="28"/>
        </w:rPr>
        <w:t>
      3) соблюдение стандартов государственного аудита и финансового контроля;</w:t>
      </w:r>
    </w:p>
    <w:bookmarkEnd w:id="788"/>
    <w:bookmarkStart w:name="z1093" w:id="789"/>
    <w:p>
      <w:pPr>
        <w:spacing w:after="0"/>
        <w:ind w:left="0"/>
        <w:jc w:val="both"/>
      </w:pPr>
      <w:r>
        <w:rPr>
          <w:rFonts w:ascii="Times New Roman"/>
          <w:b w:val="false"/>
          <w:i w:val="false"/>
          <w:color w:val="000000"/>
          <w:sz w:val="28"/>
        </w:rPr>
        <w:t>
      4) ответственность работников органов государственного аудита и финансового контроля;</w:t>
      </w:r>
    </w:p>
    <w:bookmarkEnd w:id="789"/>
    <w:bookmarkStart w:name="z1094" w:id="790"/>
    <w:p>
      <w:pPr>
        <w:spacing w:after="0"/>
        <w:ind w:left="0"/>
        <w:jc w:val="both"/>
      </w:pPr>
      <w:r>
        <w:rPr>
          <w:rFonts w:ascii="Times New Roman"/>
          <w:b w:val="false"/>
          <w:i w:val="false"/>
          <w:color w:val="000000"/>
          <w:sz w:val="28"/>
        </w:rPr>
        <w:t>
      5) исполнение решений Координационного совета органов государственного аудита и финансового контроля (и его Подкомитета);</w:t>
      </w:r>
    </w:p>
    <w:bookmarkEnd w:id="790"/>
    <w:bookmarkStart w:name="z1095" w:id="791"/>
    <w:p>
      <w:pPr>
        <w:spacing w:after="0"/>
        <w:ind w:left="0"/>
        <w:jc w:val="both"/>
      </w:pPr>
      <w:r>
        <w:rPr>
          <w:rFonts w:ascii="Times New Roman"/>
          <w:b w:val="false"/>
          <w:i w:val="false"/>
          <w:color w:val="000000"/>
          <w:sz w:val="28"/>
        </w:rPr>
        <w:t>
      6) иные направления.</w:t>
      </w:r>
    </w:p>
    <w:bookmarkEnd w:id="791"/>
    <w:bookmarkStart w:name="z1096" w:id="792"/>
    <w:p>
      <w:pPr>
        <w:spacing w:after="0"/>
        <w:ind w:left="0"/>
        <w:jc w:val="both"/>
      </w:pPr>
      <w:r>
        <w:rPr>
          <w:rFonts w:ascii="Times New Roman"/>
          <w:b w:val="false"/>
          <w:i w:val="false"/>
          <w:color w:val="000000"/>
          <w:sz w:val="28"/>
        </w:rPr>
        <w:t>
      17. Критериями направления "Формирование и исполнение Перечня объектов государственного аудита" являются формирование Перечня объектов государственного аудита на соответствующий год и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и решениям соответствующих маслихатов).</w:t>
      </w:r>
    </w:p>
    <w:bookmarkEnd w:id="792"/>
    <w:bookmarkStart w:name="z1097" w:id="793"/>
    <w:p>
      <w:pPr>
        <w:spacing w:after="0"/>
        <w:ind w:left="0"/>
        <w:jc w:val="both"/>
      </w:pPr>
      <w:r>
        <w:rPr>
          <w:rFonts w:ascii="Times New Roman"/>
          <w:b w:val="false"/>
          <w:i w:val="false"/>
          <w:color w:val="000000"/>
          <w:sz w:val="28"/>
        </w:rPr>
        <w:t>
      18. Критериями направления "Проведение государственного аудита и финансового контроля" являются:</w:t>
      </w:r>
    </w:p>
    <w:bookmarkEnd w:id="793"/>
    <w:bookmarkStart w:name="z1098" w:id="794"/>
    <w:p>
      <w:pPr>
        <w:spacing w:after="0"/>
        <w:ind w:left="0"/>
        <w:jc w:val="both"/>
      </w:pPr>
      <w:r>
        <w:rPr>
          <w:rFonts w:ascii="Times New Roman"/>
          <w:b w:val="false"/>
          <w:i w:val="false"/>
          <w:color w:val="000000"/>
          <w:sz w:val="28"/>
        </w:rPr>
        <w:t>
      1)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лет;</w:t>
      </w:r>
    </w:p>
    <w:bookmarkEnd w:id="794"/>
    <w:bookmarkStart w:name="z1099" w:id="795"/>
    <w:p>
      <w:pPr>
        <w:spacing w:after="0"/>
        <w:ind w:left="0"/>
        <w:jc w:val="both"/>
      </w:pPr>
      <w:r>
        <w:rPr>
          <w:rFonts w:ascii="Times New Roman"/>
          <w:b w:val="false"/>
          <w:i w:val="false"/>
          <w:color w:val="000000"/>
          <w:sz w:val="28"/>
        </w:rPr>
        <w:t>
      2) рекомендации, направленные на устранение пробелов и противоречий в законодательстве, в актах субъектов квазигосударственного сектора, от общего количества рекомендаций;</w:t>
      </w:r>
    </w:p>
    <w:bookmarkEnd w:id="795"/>
    <w:bookmarkStart w:name="z1100" w:id="796"/>
    <w:p>
      <w:pPr>
        <w:spacing w:after="0"/>
        <w:ind w:left="0"/>
        <w:jc w:val="both"/>
      </w:pPr>
      <w:r>
        <w:rPr>
          <w:rFonts w:ascii="Times New Roman"/>
          <w:b w:val="false"/>
          <w:i w:val="false"/>
          <w:color w:val="000000"/>
          <w:sz w:val="28"/>
        </w:rPr>
        <w:t>
      3) факты привлечения лиц к административной ответственности по итогам передачи материалов с соответствующими аудиторскими доказательствами в органы, уполномоченные рассматривать дела об административных правонарушениях, а также по итогам составления протокола об административном правонарушении органом государственного аудита, за исключением фактов не привлечения к административной ответственности лиц по независящим от ревизионной комиссии причинам;</w:t>
      </w:r>
    </w:p>
    <w:bookmarkEnd w:id="796"/>
    <w:bookmarkStart w:name="z1101" w:id="797"/>
    <w:p>
      <w:pPr>
        <w:spacing w:after="0"/>
        <w:ind w:left="0"/>
        <w:jc w:val="both"/>
      </w:pPr>
      <w:r>
        <w:rPr>
          <w:rFonts w:ascii="Times New Roman"/>
          <w:b w:val="false"/>
          <w:i w:val="false"/>
          <w:color w:val="000000"/>
          <w:sz w:val="28"/>
        </w:rPr>
        <w:t>
      4)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предписания/объектами государственного аудита в целях обжалования сумм предписаний ревизионных комиссий о восстановлении и возмещении сумм от общей суммы, поданной к восстановлению и возмещению;</w:t>
      </w:r>
    </w:p>
    <w:bookmarkEnd w:id="797"/>
    <w:bookmarkStart w:name="z1102" w:id="798"/>
    <w:p>
      <w:pPr>
        <w:spacing w:after="0"/>
        <w:ind w:left="0"/>
        <w:jc w:val="both"/>
      </w:pPr>
      <w:r>
        <w:rPr>
          <w:rFonts w:ascii="Times New Roman"/>
          <w:b w:val="false"/>
          <w:i w:val="false"/>
          <w:color w:val="000000"/>
          <w:sz w:val="28"/>
        </w:rPr>
        <w:t>
      5) возмещение (восстановление) средств по итогам государственного аудита и финансового контроля (за исключением доходной части);</w:t>
      </w:r>
    </w:p>
    <w:bookmarkEnd w:id="798"/>
    <w:bookmarkStart w:name="z1103" w:id="799"/>
    <w:p>
      <w:pPr>
        <w:spacing w:after="0"/>
        <w:ind w:left="0"/>
        <w:jc w:val="both"/>
      </w:pPr>
      <w:r>
        <w:rPr>
          <w:rFonts w:ascii="Times New Roman"/>
          <w:b w:val="false"/>
          <w:i w:val="false"/>
          <w:color w:val="000000"/>
          <w:sz w:val="28"/>
        </w:rPr>
        <w:t>
      6)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bookmarkEnd w:id="799"/>
    <w:bookmarkStart w:name="z1104" w:id="800"/>
    <w:p>
      <w:pPr>
        <w:spacing w:after="0"/>
        <w:ind w:left="0"/>
        <w:jc w:val="both"/>
      </w:pPr>
      <w:r>
        <w:rPr>
          <w:rFonts w:ascii="Times New Roman"/>
          <w:b w:val="false"/>
          <w:i w:val="false"/>
          <w:color w:val="000000"/>
          <w:sz w:val="28"/>
        </w:rPr>
        <w:t>
      7) исполнение рекомендаций и поручений с нарушениями сроков с учетом прошлых периодов;</w:t>
      </w:r>
    </w:p>
    <w:bookmarkEnd w:id="800"/>
    <w:bookmarkStart w:name="z1105" w:id="801"/>
    <w:p>
      <w:pPr>
        <w:spacing w:after="0"/>
        <w:ind w:left="0"/>
        <w:jc w:val="both"/>
      </w:pPr>
      <w:r>
        <w:rPr>
          <w:rFonts w:ascii="Times New Roman"/>
          <w:b w:val="false"/>
          <w:i w:val="false"/>
          <w:color w:val="000000"/>
          <w:sz w:val="28"/>
        </w:rPr>
        <w:t>
      8) признание в судебном порядке незаконными пунктов (подпунктов, частей) предписания ревизионной комиссии;</w:t>
      </w:r>
    </w:p>
    <w:bookmarkEnd w:id="801"/>
    <w:bookmarkStart w:name="z1106" w:id="802"/>
    <w:p>
      <w:pPr>
        <w:spacing w:after="0"/>
        <w:ind w:left="0"/>
        <w:jc w:val="both"/>
      </w:pPr>
      <w:r>
        <w:rPr>
          <w:rFonts w:ascii="Times New Roman"/>
          <w:b w:val="false"/>
          <w:i w:val="false"/>
          <w:color w:val="000000"/>
          <w:sz w:val="28"/>
        </w:rPr>
        <w:t>
      9)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bookmarkEnd w:id="802"/>
    <w:bookmarkStart w:name="z1107" w:id="803"/>
    <w:p>
      <w:pPr>
        <w:spacing w:after="0"/>
        <w:ind w:left="0"/>
        <w:jc w:val="both"/>
      </w:pPr>
      <w:r>
        <w:rPr>
          <w:rFonts w:ascii="Times New Roman"/>
          <w:b w:val="false"/>
          <w:i w:val="false"/>
          <w:color w:val="000000"/>
          <w:sz w:val="28"/>
        </w:rPr>
        <w:t>
      10)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bookmarkEnd w:id="803"/>
    <w:bookmarkStart w:name="z1108" w:id="804"/>
    <w:p>
      <w:pPr>
        <w:spacing w:after="0"/>
        <w:ind w:left="0"/>
        <w:jc w:val="both"/>
      </w:pPr>
      <w:r>
        <w:rPr>
          <w:rFonts w:ascii="Times New Roman"/>
          <w:b w:val="false"/>
          <w:i w:val="false"/>
          <w:color w:val="000000"/>
          <w:sz w:val="28"/>
        </w:rPr>
        <w:t>
      19. Критериями направления "Соблюдение стандартов государственного аудита и финансового контроля" являются:</w:t>
      </w:r>
    </w:p>
    <w:bookmarkEnd w:id="804"/>
    <w:bookmarkStart w:name="z1109" w:id="805"/>
    <w:p>
      <w:pPr>
        <w:spacing w:after="0"/>
        <w:ind w:left="0"/>
        <w:jc w:val="both"/>
      </w:pPr>
      <w:r>
        <w:rPr>
          <w:rFonts w:ascii="Times New Roman"/>
          <w:b w:val="false"/>
          <w:i w:val="false"/>
          <w:color w:val="000000"/>
          <w:sz w:val="28"/>
        </w:rPr>
        <w:t>
      1) результаты проведенной Высшей аудиторской палатой проверки по оценке в плановом порядке.</w:t>
      </w:r>
    </w:p>
    <w:bookmarkEnd w:id="805"/>
    <w:bookmarkStart w:name="z1110" w:id="806"/>
    <w:p>
      <w:pPr>
        <w:spacing w:after="0"/>
        <w:ind w:left="0"/>
        <w:jc w:val="both"/>
      </w:pPr>
      <w:r>
        <w:rPr>
          <w:rFonts w:ascii="Times New Roman"/>
          <w:b w:val="false"/>
          <w:i w:val="false"/>
          <w:color w:val="000000"/>
          <w:sz w:val="28"/>
        </w:rPr>
        <w:t xml:space="preserve">
      Соблюдение требований Общих стандартов, процедурных стандартов,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 оценивается в плановом порядке.</w:t>
      </w:r>
    </w:p>
    <w:bookmarkEnd w:id="806"/>
    <w:bookmarkStart w:name="z1111" w:id="807"/>
    <w:p>
      <w:pPr>
        <w:spacing w:after="0"/>
        <w:ind w:left="0"/>
        <w:jc w:val="both"/>
      </w:pPr>
      <w:r>
        <w:rPr>
          <w:rFonts w:ascii="Times New Roman"/>
          <w:b w:val="false"/>
          <w:i w:val="false"/>
          <w:color w:val="000000"/>
          <w:sz w:val="28"/>
        </w:rPr>
        <w:t xml:space="preserve">
      2) наличие документов, признанных несоответствующими Стандартам государственного аудита и финансового контроля, предусмотренным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Закона;</w:t>
      </w:r>
    </w:p>
    <w:bookmarkEnd w:id="807"/>
    <w:bookmarkStart w:name="z1112" w:id="808"/>
    <w:p>
      <w:pPr>
        <w:spacing w:after="0"/>
        <w:ind w:left="0"/>
        <w:jc w:val="both"/>
      </w:pPr>
      <w:r>
        <w:rPr>
          <w:rFonts w:ascii="Times New Roman"/>
          <w:b w:val="false"/>
          <w:i w:val="false"/>
          <w:color w:val="000000"/>
          <w:sz w:val="28"/>
        </w:rPr>
        <w:t xml:space="preserve">
      3) отзыв сертификата государственного аудитора по основаниям, предусмотренным пунктом 8 </w:t>
      </w:r>
      <w:r>
        <w:rPr>
          <w:rFonts w:ascii="Times New Roman"/>
          <w:b w:val="false"/>
          <w:i w:val="false"/>
          <w:color w:val="000000"/>
          <w:sz w:val="28"/>
        </w:rPr>
        <w:t>статьи 39</w:t>
      </w:r>
      <w:r>
        <w:rPr>
          <w:rFonts w:ascii="Times New Roman"/>
          <w:b w:val="false"/>
          <w:i w:val="false"/>
          <w:color w:val="000000"/>
          <w:sz w:val="28"/>
        </w:rPr>
        <w:t xml:space="preserve"> Закона.</w:t>
      </w:r>
    </w:p>
    <w:bookmarkEnd w:id="808"/>
    <w:bookmarkStart w:name="z1113" w:id="809"/>
    <w:p>
      <w:pPr>
        <w:spacing w:after="0"/>
        <w:ind w:left="0"/>
        <w:jc w:val="both"/>
      </w:pPr>
      <w:r>
        <w:rPr>
          <w:rFonts w:ascii="Times New Roman"/>
          <w:b w:val="false"/>
          <w:i w:val="false"/>
          <w:color w:val="000000"/>
          <w:sz w:val="28"/>
        </w:rPr>
        <w:t>
      20. Критериями направления "Ответственность работников органов государственного аудита и финансового контроля" являются:</w:t>
      </w:r>
    </w:p>
    <w:bookmarkEnd w:id="809"/>
    <w:bookmarkStart w:name="z1114" w:id="810"/>
    <w:p>
      <w:pPr>
        <w:spacing w:after="0"/>
        <w:ind w:left="0"/>
        <w:jc w:val="both"/>
      </w:pPr>
      <w:r>
        <w:rPr>
          <w:rFonts w:ascii="Times New Roman"/>
          <w:b w:val="false"/>
          <w:i w:val="false"/>
          <w:color w:val="000000"/>
          <w:sz w:val="28"/>
        </w:rPr>
        <w:t>
      1)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bookmarkEnd w:id="810"/>
    <w:bookmarkStart w:name="z1115" w:id="811"/>
    <w:p>
      <w:pPr>
        <w:spacing w:after="0"/>
        <w:ind w:left="0"/>
        <w:jc w:val="both"/>
      </w:pPr>
      <w:r>
        <w:rPr>
          <w:rFonts w:ascii="Times New Roman"/>
          <w:b w:val="false"/>
          <w:i w:val="false"/>
          <w:color w:val="000000"/>
          <w:sz w:val="28"/>
        </w:rPr>
        <w:t>
      2) подтверждение случаев обращения физических и юридических лиц на противоправные действия работников ревизионных комиссий.</w:t>
      </w:r>
    </w:p>
    <w:bookmarkEnd w:id="811"/>
    <w:bookmarkStart w:name="z1116" w:id="812"/>
    <w:p>
      <w:pPr>
        <w:spacing w:after="0"/>
        <w:ind w:left="0"/>
        <w:jc w:val="both"/>
      </w:pPr>
      <w:r>
        <w:rPr>
          <w:rFonts w:ascii="Times New Roman"/>
          <w:b w:val="false"/>
          <w:i w:val="false"/>
          <w:color w:val="000000"/>
          <w:sz w:val="28"/>
        </w:rPr>
        <w:t>
      21. Критериями направления "Исполнение решений Координационного совета органов государственного аудита и финансового контроля (и его Подкомитета)" являются:</w:t>
      </w:r>
    </w:p>
    <w:bookmarkEnd w:id="812"/>
    <w:bookmarkStart w:name="z1117" w:id="813"/>
    <w:p>
      <w:pPr>
        <w:spacing w:after="0"/>
        <w:ind w:left="0"/>
        <w:jc w:val="both"/>
      </w:pPr>
      <w:r>
        <w:rPr>
          <w:rFonts w:ascii="Times New Roman"/>
          <w:b w:val="false"/>
          <w:i w:val="false"/>
          <w:color w:val="000000"/>
          <w:sz w:val="28"/>
        </w:rPr>
        <w:t>
      1) полнота, качество и своевременность исполнения решений Координационного совета органов государственного аудита и финансового контроля;</w:t>
      </w:r>
    </w:p>
    <w:bookmarkEnd w:id="813"/>
    <w:bookmarkStart w:name="z1118" w:id="814"/>
    <w:p>
      <w:pPr>
        <w:spacing w:after="0"/>
        <w:ind w:left="0"/>
        <w:jc w:val="both"/>
      </w:pPr>
      <w:r>
        <w:rPr>
          <w:rFonts w:ascii="Times New Roman"/>
          <w:b w:val="false"/>
          <w:i w:val="false"/>
          <w:color w:val="000000"/>
          <w:sz w:val="28"/>
        </w:rPr>
        <w:t>
      2) полнота, качество и своевременность исполнения решений Подкомитета Координационного совета органов государственного аудита и финансового контроля.</w:t>
      </w:r>
    </w:p>
    <w:bookmarkEnd w:id="814"/>
    <w:bookmarkStart w:name="z1119" w:id="815"/>
    <w:p>
      <w:pPr>
        <w:spacing w:after="0"/>
        <w:ind w:left="0"/>
        <w:jc w:val="both"/>
      </w:pPr>
      <w:r>
        <w:rPr>
          <w:rFonts w:ascii="Times New Roman"/>
          <w:b w:val="false"/>
          <w:i w:val="false"/>
          <w:color w:val="000000"/>
          <w:sz w:val="28"/>
        </w:rPr>
        <w:t>
      22. Критериями направления "Иные направления" являются:</w:t>
      </w:r>
    </w:p>
    <w:bookmarkEnd w:id="815"/>
    <w:bookmarkStart w:name="z1120" w:id="816"/>
    <w:p>
      <w:pPr>
        <w:spacing w:after="0"/>
        <w:ind w:left="0"/>
        <w:jc w:val="both"/>
      </w:pPr>
      <w:r>
        <w:rPr>
          <w:rFonts w:ascii="Times New Roman"/>
          <w:b w:val="false"/>
          <w:i w:val="false"/>
          <w:color w:val="000000"/>
          <w:sz w:val="28"/>
        </w:rPr>
        <w:t>
      1) соответствие требованиям представляемой ревизионными комиссиями информации о своей работе Высшей аудиторской палате;</w:t>
      </w:r>
    </w:p>
    <w:bookmarkEnd w:id="816"/>
    <w:bookmarkStart w:name="z1121" w:id="817"/>
    <w:p>
      <w:pPr>
        <w:spacing w:after="0"/>
        <w:ind w:left="0"/>
        <w:jc w:val="both"/>
      </w:pPr>
      <w:r>
        <w:rPr>
          <w:rFonts w:ascii="Times New Roman"/>
          <w:b w:val="false"/>
          <w:i w:val="false"/>
          <w:color w:val="000000"/>
          <w:sz w:val="28"/>
        </w:rPr>
        <w:t>
      2)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w:t>
      </w:r>
    </w:p>
    <w:bookmarkEnd w:id="817"/>
    <w:bookmarkStart w:name="z1122" w:id="818"/>
    <w:p>
      <w:pPr>
        <w:spacing w:after="0"/>
        <w:ind w:left="0"/>
        <w:jc w:val="both"/>
      </w:pPr>
      <w:r>
        <w:rPr>
          <w:rFonts w:ascii="Times New Roman"/>
          <w:b w:val="false"/>
          <w:i w:val="false"/>
          <w:color w:val="000000"/>
          <w:sz w:val="28"/>
        </w:rPr>
        <w:t>
      3) неисполнение или несвоевременное исполнение поручений Главы государства и Администрации Президента, а также поручения Высшей аудиторской палаты, связанные с ними;</w:t>
      </w:r>
    </w:p>
    <w:bookmarkEnd w:id="818"/>
    <w:bookmarkStart w:name="z1123" w:id="819"/>
    <w:p>
      <w:pPr>
        <w:spacing w:after="0"/>
        <w:ind w:left="0"/>
        <w:jc w:val="both"/>
      </w:pPr>
      <w:r>
        <w:rPr>
          <w:rFonts w:ascii="Times New Roman"/>
          <w:b w:val="false"/>
          <w:i w:val="false"/>
          <w:color w:val="000000"/>
          <w:sz w:val="28"/>
        </w:rPr>
        <w:t>
      4)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bookmarkEnd w:id="819"/>
    <w:bookmarkStart w:name="z1124" w:id="820"/>
    <w:p>
      <w:pPr>
        <w:spacing w:after="0"/>
        <w:ind w:left="0"/>
        <w:jc w:val="left"/>
      </w:pPr>
      <w:r>
        <w:rPr>
          <w:rFonts w:ascii="Times New Roman"/>
          <w:b/>
          <w:i w:val="false"/>
          <w:color w:val="000000"/>
        </w:rPr>
        <w:t xml:space="preserve"> Глава 4. Порядок проведения оценки деятельности органов государственного аудита</w:t>
      </w:r>
    </w:p>
    <w:bookmarkEnd w:id="820"/>
    <w:bookmarkStart w:name="z1125" w:id="821"/>
    <w:p>
      <w:pPr>
        <w:spacing w:after="0"/>
        <w:ind w:left="0"/>
        <w:jc w:val="left"/>
      </w:pPr>
      <w:r>
        <w:rPr>
          <w:rFonts w:ascii="Times New Roman"/>
          <w:b/>
          <w:i w:val="false"/>
          <w:color w:val="000000"/>
        </w:rPr>
        <w:t xml:space="preserve"> Параграф 1. Оценка в камеральном порядке</w:t>
      </w:r>
    </w:p>
    <w:bookmarkEnd w:id="821"/>
    <w:bookmarkStart w:name="z1126" w:id="822"/>
    <w:p>
      <w:pPr>
        <w:spacing w:after="0"/>
        <w:ind w:left="0"/>
        <w:jc w:val="both"/>
      </w:pPr>
      <w:r>
        <w:rPr>
          <w:rFonts w:ascii="Times New Roman"/>
          <w:b w:val="false"/>
          <w:i w:val="false"/>
          <w:color w:val="000000"/>
          <w:sz w:val="28"/>
        </w:rPr>
        <w:t>
      23. Оценка деятельности органов государственного аудита в камеральном порядке осуществляется в соответствии с направлениями и критериями оценки деятельности уполномоченного органа по внутреннему государственному аудиту согласно приложению 1 к настоящему Процедурному стандарту, ревизионных комиссий согласно приложению 2 к настоящему Процедурному стандарту.</w:t>
      </w:r>
    </w:p>
    <w:bookmarkEnd w:id="822"/>
    <w:bookmarkStart w:name="z1127" w:id="823"/>
    <w:p>
      <w:pPr>
        <w:spacing w:after="0"/>
        <w:ind w:left="0"/>
        <w:jc w:val="both"/>
      </w:pPr>
      <w:r>
        <w:rPr>
          <w:rFonts w:ascii="Times New Roman"/>
          <w:b w:val="false"/>
          <w:i w:val="false"/>
          <w:color w:val="000000"/>
          <w:sz w:val="28"/>
        </w:rPr>
        <w:t>
      24. Оценка по критериям производится в соответствии с установленными положительными и отрицательными показателями деятельности.</w:t>
      </w:r>
    </w:p>
    <w:bookmarkEnd w:id="823"/>
    <w:bookmarkStart w:name="z1128" w:id="824"/>
    <w:p>
      <w:pPr>
        <w:spacing w:after="0"/>
        <w:ind w:left="0"/>
        <w:jc w:val="both"/>
      </w:pPr>
      <w:r>
        <w:rPr>
          <w:rFonts w:ascii="Times New Roman"/>
          <w:b w:val="false"/>
          <w:i w:val="false"/>
          <w:color w:val="000000"/>
          <w:sz w:val="28"/>
        </w:rPr>
        <w:t>
      25. Структурное подразделение, ответственное за проведение оценки, выводит соответствующую оценку:</w:t>
      </w:r>
    </w:p>
    <w:bookmarkEnd w:id="824"/>
    <w:bookmarkStart w:name="z1129" w:id="825"/>
    <w:p>
      <w:pPr>
        <w:spacing w:after="0"/>
        <w:ind w:left="0"/>
        <w:jc w:val="both"/>
      </w:pPr>
      <w:r>
        <w:rPr>
          <w:rFonts w:ascii="Times New Roman"/>
          <w:b w:val="false"/>
          <w:i w:val="false"/>
          <w:color w:val="000000"/>
          <w:sz w:val="28"/>
        </w:rPr>
        <w:t>
      100 баллов и выше – эффективно;</w:t>
      </w:r>
    </w:p>
    <w:bookmarkEnd w:id="825"/>
    <w:bookmarkStart w:name="z1130" w:id="826"/>
    <w:p>
      <w:pPr>
        <w:spacing w:after="0"/>
        <w:ind w:left="0"/>
        <w:jc w:val="both"/>
      </w:pPr>
      <w:r>
        <w:rPr>
          <w:rFonts w:ascii="Times New Roman"/>
          <w:b w:val="false"/>
          <w:i w:val="false"/>
          <w:color w:val="000000"/>
          <w:sz w:val="28"/>
        </w:rPr>
        <w:t>
      от 71 баллов до 99 баллов – удовлетворительно;</w:t>
      </w:r>
    </w:p>
    <w:bookmarkEnd w:id="826"/>
    <w:bookmarkStart w:name="z1131" w:id="827"/>
    <w:p>
      <w:pPr>
        <w:spacing w:after="0"/>
        <w:ind w:left="0"/>
        <w:jc w:val="both"/>
      </w:pPr>
      <w:r>
        <w:rPr>
          <w:rFonts w:ascii="Times New Roman"/>
          <w:b w:val="false"/>
          <w:i w:val="false"/>
          <w:color w:val="000000"/>
          <w:sz w:val="28"/>
        </w:rPr>
        <w:t>
      менее 70 баллов включительно – неэффективно.</w:t>
      </w:r>
    </w:p>
    <w:bookmarkEnd w:id="827"/>
    <w:bookmarkStart w:name="z1132" w:id="828"/>
    <w:p>
      <w:pPr>
        <w:spacing w:after="0"/>
        <w:ind w:left="0"/>
        <w:jc w:val="both"/>
      </w:pPr>
      <w:r>
        <w:rPr>
          <w:rFonts w:ascii="Times New Roman"/>
          <w:b w:val="false"/>
          <w:i w:val="false"/>
          <w:color w:val="000000"/>
          <w:sz w:val="28"/>
        </w:rPr>
        <w:t>
      26. Оценка включает:</w:t>
      </w:r>
    </w:p>
    <w:bookmarkEnd w:id="828"/>
    <w:bookmarkStart w:name="z1133" w:id="829"/>
    <w:p>
      <w:pPr>
        <w:spacing w:after="0"/>
        <w:ind w:left="0"/>
        <w:jc w:val="both"/>
      </w:pPr>
      <w:r>
        <w:rPr>
          <w:rFonts w:ascii="Times New Roman"/>
          <w:b w:val="false"/>
          <w:i w:val="false"/>
          <w:color w:val="000000"/>
          <w:sz w:val="28"/>
        </w:rPr>
        <w:t>
      1) сравнительную таблицу оценки по направлениям и критериям оценки деятельности органов государственного аудита, заполняемую по форме согласно приложению 3 к настоящему Процедурному стандарту;</w:t>
      </w:r>
    </w:p>
    <w:bookmarkEnd w:id="829"/>
    <w:bookmarkStart w:name="z1134" w:id="830"/>
    <w:p>
      <w:pPr>
        <w:spacing w:after="0"/>
        <w:ind w:left="0"/>
        <w:jc w:val="both"/>
      </w:pPr>
      <w:r>
        <w:rPr>
          <w:rFonts w:ascii="Times New Roman"/>
          <w:b w:val="false"/>
          <w:i w:val="false"/>
          <w:color w:val="000000"/>
          <w:sz w:val="28"/>
        </w:rPr>
        <w:t>
      2) обобщенную информацию по всем направлениям оценки в разрезе органов государственного аудита.</w:t>
      </w:r>
    </w:p>
    <w:bookmarkEnd w:id="830"/>
    <w:bookmarkStart w:name="z1135" w:id="831"/>
    <w:p>
      <w:pPr>
        <w:spacing w:after="0"/>
        <w:ind w:left="0"/>
        <w:jc w:val="both"/>
      </w:pPr>
      <w:r>
        <w:rPr>
          <w:rFonts w:ascii="Times New Roman"/>
          <w:b w:val="false"/>
          <w:i w:val="false"/>
          <w:color w:val="000000"/>
          <w:sz w:val="28"/>
        </w:rPr>
        <w:t>
      27. В целях определения оценки по направлениям, критериям и показателям:</w:t>
      </w:r>
    </w:p>
    <w:bookmarkEnd w:id="831"/>
    <w:bookmarkStart w:name="z1136" w:id="832"/>
    <w:p>
      <w:pPr>
        <w:spacing w:after="0"/>
        <w:ind w:left="0"/>
        <w:jc w:val="both"/>
      </w:pPr>
      <w:r>
        <w:rPr>
          <w:rFonts w:ascii="Times New Roman"/>
          <w:b w:val="false"/>
          <w:i w:val="false"/>
          <w:color w:val="000000"/>
          <w:sz w:val="28"/>
        </w:rPr>
        <w:t>
      1) ревизионными комиссиями информация с подтверждающими документами, включая пояснительную записку, составленную по каждому критерию и показателям оценки, направляется в Высшую аудиторскую палату по итогам года не позднее 20 января;</w:t>
      </w:r>
    </w:p>
    <w:bookmarkEnd w:id="832"/>
    <w:bookmarkStart w:name="z1137" w:id="833"/>
    <w:p>
      <w:pPr>
        <w:spacing w:after="0"/>
        <w:ind w:left="0"/>
        <w:jc w:val="both"/>
      </w:pPr>
      <w:r>
        <w:rPr>
          <w:rFonts w:ascii="Times New Roman"/>
          <w:b w:val="false"/>
          <w:i w:val="false"/>
          <w:color w:val="000000"/>
          <w:sz w:val="28"/>
        </w:rPr>
        <w:t>
      2) уполномоченным органом по внутреннему государственному аудиту информация с учетом проведенного им анализа отчетной информации и оценки эффективности деятельности служб внутреннего аудита с приложением подтверждающих документов, включая пояснительную записку, составленную по каждому критерию и показателям оценки, направляется в Высшую аудиторскую палату по итогам года не позднее 1 февраля;</w:t>
      </w:r>
    </w:p>
    <w:bookmarkEnd w:id="833"/>
    <w:bookmarkStart w:name="z1138" w:id="834"/>
    <w:p>
      <w:pPr>
        <w:spacing w:after="0"/>
        <w:ind w:left="0"/>
        <w:jc w:val="both"/>
      </w:pPr>
      <w:r>
        <w:rPr>
          <w:rFonts w:ascii="Times New Roman"/>
          <w:b w:val="false"/>
          <w:i w:val="false"/>
          <w:color w:val="000000"/>
          <w:sz w:val="28"/>
        </w:rPr>
        <w:t>
      3) структурными подразделениями Высшей аудиторской палаты, ответственными за оценку по закрепленным направлениям, критериям и показателям в соответствии с внутренним документом Высшей аудиторской палаты, на основании полученной информации и имеющихся сведений направляются результаты оценки для свода в структурное подразделение, ответственное за проведение оценки по итогам года не позднее 5 февраля.</w:t>
      </w:r>
    </w:p>
    <w:bookmarkEnd w:id="834"/>
    <w:bookmarkStart w:name="z1139" w:id="835"/>
    <w:p>
      <w:pPr>
        <w:spacing w:after="0"/>
        <w:ind w:left="0"/>
        <w:jc w:val="both"/>
      </w:pPr>
      <w:r>
        <w:rPr>
          <w:rFonts w:ascii="Times New Roman"/>
          <w:b w:val="false"/>
          <w:i w:val="false"/>
          <w:color w:val="000000"/>
          <w:sz w:val="28"/>
        </w:rPr>
        <w:t>
      28. Результаты оценки деятельности органов государственного аудита не позднее 25 февраля направляются органам государственного аудита для ознакомления.</w:t>
      </w:r>
    </w:p>
    <w:bookmarkEnd w:id="835"/>
    <w:bookmarkStart w:name="z1140" w:id="836"/>
    <w:p>
      <w:pPr>
        <w:spacing w:after="0"/>
        <w:ind w:left="0"/>
        <w:jc w:val="both"/>
      </w:pPr>
      <w:r>
        <w:rPr>
          <w:rFonts w:ascii="Times New Roman"/>
          <w:b w:val="false"/>
          <w:i w:val="false"/>
          <w:color w:val="000000"/>
          <w:sz w:val="28"/>
        </w:rPr>
        <w:t>
      29. Возражения к оценке деятельности органа государственного аудита, при их наличии, направляются органом государственного аудита в Высшую аудиторскую палату с подтверждающими документами в течение 10 рабочих дней со дня их получения.</w:t>
      </w:r>
    </w:p>
    <w:bookmarkEnd w:id="836"/>
    <w:bookmarkStart w:name="z1141" w:id="837"/>
    <w:p>
      <w:pPr>
        <w:spacing w:after="0"/>
        <w:ind w:left="0"/>
        <w:jc w:val="both"/>
      </w:pPr>
      <w:r>
        <w:rPr>
          <w:rFonts w:ascii="Times New Roman"/>
          <w:b w:val="false"/>
          <w:i w:val="false"/>
          <w:color w:val="000000"/>
          <w:sz w:val="28"/>
        </w:rPr>
        <w:t>
      30. Рассмотрение возражений к оценке деятельности органа государственного аудита обеспечивается в течение 10 рабочих дней со дня их получения при наличии подтверждающих документов.</w:t>
      </w:r>
    </w:p>
    <w:bookmarkEnd w:id="837"/>
    <w:bookmarkStart w:name="z1142" w:id="838"/>
    <w:p>
      <w:pPr>
        <w:spacing w:after="0"/>
        <w:ind w:left="0"/>
        <w:jc w:val="both"/>
      </w:pPr>
      <w:r>
        <w:rPr>
          <w:rFonts w:ascii="Times New Roman"/>
          <w:b w:val="false"/>
          <w:i w:val="false"/>
          <w:color w:val="000000"/>
          <w:sz w:val="28"/>
        </w:rPr>
        <w:t>
      Не подлежат рассмотрению возражения к оценке деятельности органов государственного аудита при отсутствии подтверждающих документов и поступившие по истечении срока, предусмотренного пунктом 29 настоящего Процедурного стандарта.</w:t>
      </w:r>
    </w:p>
    <w:bookmarkEnd w:id="838"/>
    <w:bookmarkStart w:name="z1143" w:id="839"/>
    <w:p>
      <w:pPr>
        <w:spacing w:after="0"/>
        <w:ind w:left="0"/>
        <w:jc w:val="both"/>
      </w:pPr>
      <w:r>
        <w:rPr>
          <w:rFonts w:ascii="Times New Roman"/>
          <w:b w:val="false"/>
          <w:i w:val="false"/>
          <w:color w:val="000000"/>
          <w:sz w:val="28"/>
        </w:rPr>
        <w:t>
      31. По итогам рассмотрения возражений к оценке деятельности органа государственного аудита Высшей аудиторской палатой направляется ответ о принятии или непринятии возражений с обоснованиями в срок, установленный частью первой пункта 30 настоящего Процедурного стандарта.</w:t>
      </w:r>
    </w:p>
    <w:bookmarkEnd w:id="839"/>
    <w:bookmarkStart w:name="z1144" w:id="840"/>
    <w:p>
      <w:pPr>
        <w:spacing w:after="0"/>
        <w:ind w:left="0"/>
        <w:jc w:val="both"/>
      </w:pPr>
      <w:r>
        <w:rPr>
          <w:rFonts w:ascii="Times New Roman"/>
          <w:b w:val="false"/>
          <w:i w:val="false"/>
          <w:color w:val="000000"/>
          <w:sz w:val="28"/>
        </w:rPr>
        <w:t>
      32. Окончательные итоги оценки деятельности органов государственного аудита не позднее 20 марта представляются Председателю Высшей аудиторской палаты.</w:t>
      </w:r>
    </w:p>
    <w:bookmarkEnd w:id="840"/>
    <w:bookmarkStart w:name="z1145" w:id="841"/>
    <w:p>
      <w:pPr>
        <w:spacing w:after="0"/>
        <w:ind w:left="0"/>
        <w:jc w:val="both"/>
      </w:pPr>
      <w:r>
        <w:rPr>
          <w:rFonts w:ascii="Times New Roman"/>
          <w:b w:val="false"/>
          <w:i w:val="false"/>
          <w:color w:val="000000"/>
          <w:sz w:val="28"/>
        </w:rPr>
        <w:t>
      33. Итоги оценки деятельности органов государственного аудита выносятся на заседание Координационного совета органов государственного аудита и финансового контроля с заслушиванием отчетных информаций первых руководителей ревизионных комиссий, занявших последние три позиции в рейтинге оценки деятельности ревизионных комиссий, а также уполномоченного органа по внутреннему государственному аудиту.</w:t>
      </w:r>
    </w:p>
    <w:bookmarkEnd w:id="841"/>
    <w:bookmarkStart w:name="z1146" w:id="842"/>
    <w:p>
      <w:pPr>
        <w:spacing w:after="0"/>
        <w:ind w:left="0"/>
        <w:jc w:val="left"/>
      </w:pPr>
      <w:r>
        <w:rPr>
          <w:rFonts w:ascii="Times New Roman"/>
          <w:b/>
          <w:i w:val="false"/>
          <w:color w:val="000000"/>
        </w:rPr>
        <w:t xml:space="preserve"> Параграф 2. Оценка в плановом порядке</w:t>
      </w:r>
    </w:p>
    <w:bookmarkEnd w:id="842"/>
    <w:bookmarkStart w:name="z1147" w:id="843"/>
    <w:p>
      <w:pPr>
        <w:spacing w:after="0"/>
        <w:ind w:left="0"/>
        <w:jc w:val="both"/>
      </w:pPr>
      <w:r>
        <w:rPr>
          <w:rFonts w:ascii="Times New Roman"/>
          <w:b w:val="false"/>
          <w:i w:val="false"/>
          <w:color w:val="000000"/>
          <w:sz w:val="28"/>
        </w:rPr>
        <w:t>
      34. Оценка деятельности органов государственного аудита в плановом порядке осуществляется способом проверки на предмет:</w:t>
      </w:r>
    </w:p>
    <w:bookmarkEnd w:id="843"/>
    <w:bookmarkStart w:name="z1148" w:id="844"/>
    <w:p>
      <w:pPr>
        <w:spacing w:after="0"/>
        <w:ind w:left="0"/>
        <w:jc w:val="both"/>
      </w:pPr>
      <w:r>
        <w:rPr>
          <w:rFonts w:ascii="Times New Roman"/>
          <w:b w:val="false"/>
          <w:i w:val="false"/>
          <w:color w:val="000000"/>
          <w:sz w:val="28"/>
        </w:rPr>
        <w:t>
      1) достоверности и полноты предоставляемой органами государственного аудита информации в Высшую аудиторскую палату по направлениям и критериям настоящего Процедурного стандарта;</w:t>
      </w:r>
    </w:p>
    <w:bookmarkEnd w:id="844"/>
    <w:bookmarkStart w:name="z1149" w:id="845"/>
    <w:p>
      <w:pPr>
        <w:spacing w:after="0"/>
        <w:ind w:left="0"/>
        <w:jc w:val="both"/>
      </w:pPr>
      <w:r>
        <w:rPr>
          <w:rFonts w:ascii="Times New Roman"/>
          <w:b w:val="false"/>
          <w:i w:val="false"/>
          <w:color w:val="000000"/>
          <w:sz w:val="28"/>
        </w:rPr>
        <w:t xml:space="preserve">
      2) соблюдения органами государственного аудита требований Общих стандартов, процедурных стандартов, утвержденных в соответствии с подпунктом 2) пункта 2 </w:t>
      </w:r>
      <w:r>
        <w:rPr>
          <w:rFonts w:ascii="Times New Roman"/>
          <w:b w:val="false"/>
          <w:i w:val="false"/>
          <w:color w:val="000000"/>
          <w:sz w:val="28"/>
        </w:rPr>
        <w:t>статьи 8</w:t>
      </w:r>
      <w:r>
        <w:rPr>
          <w:rFonts w:ascii="Times New Roman"/>
          <w:b w:val="false"/>
          <w:i w:val="false"/>
          <w:color w:val="000000"/>
          <w:sz w:val="28"/>
        </w:rPr>
        <w:t xml:space="preserve"> Закона, а также актов, принимаемых в соответствии с Общими и процедурными стандартами.</w:t>
      </w:r>
    </w:p>
    <w:bookmarkEnd w:id="845"/>
    <w:bookmarkStart w:name="z1150" w:id="846"/>
    <w:p>
      <w:pPr>
        <w:spacing w:after="0"/>
        <w:ind w:left="0"/>
        <w:jc w:val="both"/>
      </w:pPr>
      <w:r>
        <w:rPr>
          <w:rFonts w:ascii="Times New Roman"/>
          <w:b w:val="false"/>
          <w:i w:val="false"/>
          <w:color w:val="000000"/>
          <w:sz w:val="28"/>
        </w:rPr>
        <w:t xml:space="preserve">
      35. Проведение проверки по оценке в плановом порядке включается в перечень объектов государственного аудита Высшей аудиторской палаты на соответствующий год, сформированного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846"/>
    <w:bookmarkStart w:name="z1151" w:id="847"/>
    <w:p>
      <w:pPr>
        <w:spacing w:after="0"/>
        <w:ind w:left="0"/>
        <w:jc w:val="both"/>
      </w:pPr>
      <w:r>
        <w:rPr>
          <w:rFonts w:ascii="Times New Roman"/>
          <w:b w:val="false"/>
          <w:i w:val="false"/>
          <w:color w:val="000000"/>
          <w:sz w:val="28"/>
        </w:rPr>
        <w:t>
      36. Руководство по проведению проверки по оценке в плановом порядке осуществляет член Высшей аудиторской палаты, закрепленный в Перечне объектов государственного аудита.</w:t>
      </w:r>
    </w:p>
    <w:bookmarkEnd w:id="847"/>
    <w:bookmarkStart w:name="z1152" w:id="848"/>
    <w:p>
      <w:pPr>
        <w:spacing w:after="0"/>
        <w:ind w:left="0"/>
        <w:jc w:val="both"/>
      </w:pPr>
      <w:r>
        <w:rPr>
          <w:rFonts w:ascii="Times New Roman"/>
          <w:b w:val="false"/>
          <w:i w:val="false"/>
          <w:color w:val="000000"/>
          <w:sz w:val="28"/>
        </w:rPr>
        <w:t>
      37. Оценка в плановом порядке проводится Высшей аудиторской палатой непосредственно в ревизионной комиссии или уполномоченном органе по внутреннему государственному аудиту и его территориальных подразделениях не чаще одного раза в два года, но не реже одного раза в пять лет.</w:t>
      </w:r>
    </w:p>
    <w:bookmarkEnd w:id="848"/>
    <w:bookmarkStart w:name="z1153" w:id="849"/>
    <w:p>
      <w:pPr>
        <w:spacing w:after="0"/>
        <w:ind w:left="0"/>
        <w:jc w:val="both"/>
      </w:pPr>
      <w:r>
        <w:rPr>
          <w:rFonts w:ascii="Times New Roman"/>
          <w:b w:val="false"/>
          <w:i w:val="false"/>
          <w:color w:val="000000"/>
          <w:sz w:val="28"/>
        </w:rPr>
        <w:t>
      38. Оценка в плановом порядке проводится при наличии одного из следующих оснований:</w:t>
      </w:r>
    </w:p>
    <w:bookmarkEnd w:id="849"/>
    <w:bookmarkStart w:name="z1154" w:id="850"/>
    <w:p>
      <w:pPr>
        <w:spacing w:after="0"/>
        <w:ind w:left="0"/>
        <w:jc w:val="both"/>
      </w:pPr>
      <w:r>
        <w:rPr>
          <w:rFonts w:ascii="Times New Roman"/>
          <w:b w:val="false"/>
          <w:i w:val="false"/>
          <w:color w:val="000000"/>
          <w:sz w:val="28"/>
        </w:rPr>
        <w:t>
      1) поручение Главы государства Республики Казахстан, Администрации Президента Республики Казахстан;</w:t>
      </w:r>
    </w:p>
    <w:bookmarkEnd w:id="850"/>
    <w:bookmarkStart w:name="z1155" w:id="851"/>
    <w:p>
      <w:pPr>
        <w:spacing w:after="0"/>
        <w:ind w:left="0"/>
        <w:jc w:val="both"/>
      </w:pPr>
      <w:r>
        <w:rPr>
          <w:rFonts w:ascii="Times New Roman"/>
          <w:b w:val="false"/>
          <w:i w:val="false"/>
          <w:color w:val="000000"/>
          <w:sz w:val="28"/>
        </w:rPr>
        <w:t>
      2) выявление существенных рисков в деятельности органа государственного аудита и (или) получившие низкие оценки в рейтинге ревизионных комиссий по результатам оценки в камеральном порядке по итогам года;</w:t>
      </w:r>
    </w:p>
    <w:bookmarkEnd w:id="851"/>
    <w:bookmarkStart w:name="z1156" w:id="852"/>
    <w:p>
      <w:pPr>
        <w:spacing w:after="0"/>
        <w:ind w:left="0"/>
        <w:jc w:val="both"/>
      </w:pPr>
      <w:r>
        <w:rPr>
          <w:rFonts w:ascii="Times New Roman"/>
          <w:b w:val="false"/>
          <w:i w:val="false"/>
          <w:color w:val="000000"/>
          <w:sz w:val="28"/>
        </w:rPr>
        <w:t>
      3) по основаниям, предусмотренным в пункте 37 настоящего Процедурного стандарта.</w:t>
      </w:r>
    </w:p>
    <w:bookmarkEnd w:id="852"/>
    <w:bookmarkStart w:name="z1157" w:id="853"/>
    <w:p>
      <w:pPr>
        <w:spacing w:after="0"/>
        <w:ind w:left="0"/>
        <w:jc w:val="both"/>
      </w:pPr>
      <w:r>
        <w:rPr>
          <w:rFonts w:ascii="Times New Roman"/>
          <w:b w:val="false"/>
          <w:i w:val="false"/>
          <w:color w:val="000000"/>
          <w:sz w:val="28"/>
        </w:rPr>
        <w:t>
      39. Член Высшей аудиторской палаты совместно со структурным подразделением Высшей аудиторской палаты, ответственным за контроль качества, при составлении Заявки на проведение проверки по оценке в плановом порядке определяют органы государственного аудита и сроки каждого этапа проведения проверки по оценке в плановом порядке.</w:t>
      </w:r>
    </w:p>
    <w:bookmarkEnd w:id="853"/>
    <w:bookmarkStart w:name="z1158" w:id="854"/>
    <w:p>
      <w:pPr>
        <w:spacing w:after="0"/>
        <w:ind w:left="0"/>
        <w:jc w:val="both"/>
      </w:pPr>
      <w:r>
        <w:rPr>
          <w:rFonts w:ascii="Times New Roman"/>
          <w:b w:val="false"/>
          <w:i w:val="false"/>
          <w:color w:val="000000"/>
          <w:sz w:val="28"/>
        </w:rPr>
        <w:t>
      40. Проверка по оценке в плановом порядке осуществляется государственными аудиторами структурного подразделения, ответственного за контроль качества, согласно Перечня объектов государственного аудита, сформированного в соответствии с Законом.</w:t>
      </w:r>
    </w:p>
    <w:bookmarkEnd w:id="854"/>
    <w:bookmarkStart w:name="z1159" w:id="855"/>
    <w:p>
      <w:pPr>
        <w:spacing w:after="0"/>
        <w:ind w:left="0"/>
        <w:jc w:val="both"/>
      </w:pPr>
      <w:r>
        <w:rPr>
          <w:rFonts w:ascii="Times New Roman"/>
          <w:b w:val="false"/>
          <w:i w:val="false"/>
          <w:color w:val="000000"/>
          <w:sz w:val="28"/>
        </w:rPr>
        <w:t>
      41. Допускается привлечение работников других структурных подразделений Высшей аудиторской палаты по согласованию с руководителем аппарата, соответствующим членом Высшей аудиторской палаты, а также непосредственными руководителями, а также из числа государственных аудиторов других органов государственного аудита по согласованию с их первыми руководителями.</w:t>
      </w:r>
    </w:p>
    <w:bookmarkEnd w:id="855"/>
    <w:bookmarkStart w:name="z1160" w:id="856"/>
    <w:p>
      <w:pPr>
        <w:spacing w:after="0"/>
        <w:ind w:left="0"/>
        <w:jc w:val="both"/>
      </w:pPr>
      <w:r>
        <w:rPr>
          <w:rFonts w:ascii="Times New Roman"/>
          <w:b w:val="false"/>
          <w:i w:val="false"/>
          <w:color w:val="000000"/>
          <w:sz w:val="28"/>
        </w:rPr>
        <w:t>
      В случае определения группы проверки из их числа определяется руководитель группы, который координирует работу группы, разрешает проблемные вопросы, возникающие в процессе проведения проверки по оценке в плановом порядке.</w:t>
      </w:r>
    </w:p>
    <w:bookmarkEnd w:id="856"/>
    <w:bookmarkStart w:name="z1161" w:id="857"/>
    <w:p>
      <w:pPr>
        <w:spacing w:after="0"/>
        <w:ind w:left="0"/>
        <w:jc w:val="both"/>
      </w:pPr>
      <w:r>
        <w:rPr>
          <w:rFonts w:ascii="Times New Roman"/>
          <w:b w:val="false"/>
          <w:i w:val="false"/>
          <w:color w:val="000000"/>
          <w:sz w:val="28"/>
        </w:rPr>
        <w:t>
      42. До проведения проверки по оценке в плановом порядке рассмотрению подлежат:</w:t>
      </w:r>
    </w:p>
    <w:bookmarkEnd w:id="857"/>
    <w:bookmarkStart w:name="z1162" w:id="858"/>
    <w:p>
      <w:pPr>
        <w:spacing w:after="0"/>
        <w:ind w:left="0"/>
        <w:jc w:val="both"/>
      </w:pPr>
      <w:r>
        <w:rPr>
          <w:rFonts w:ascii="Times New Roman"/>
          <w:b w:val="false"/>
          <w:i w:val="false"/>
          <w:color w:val="000000"/>
          <w:sz w:val="28"/>
        </w:rPr>
        <w:t>
      1) размещенные документы в Единой базе данных по государственному аудиту и финансовому контролю и (или) Интегрированной информационной системе Высшей аудиторской палаты;</w:t>
      </w:r>
    </w:p>
    <w:bookmarkEnd w:id="858"/>
    <w:bookmarkStart w:name="z1163" w:id="859"/>
    <w:p>
      <w:pPr>
        <w:spacing w:after="0"/>
        <w:ind w:left="0"/>
        <w:jc w:val="both"/>
      </w:pPr>
      <w:r>
        <w:rPr>
          <w:rFonts w:ascii="Times New Roman"/>
          <w:b w:val="false"/>
          <w:i w:val="false"/>
          <w:color w:val="000000"/>
          <w:sz w:val="28"/>
        </w:rPr>
        <w:t>
      2) обращения физических и юридических лиц по вопросам нарушений органами государственного аудита требований нормативных правовых актов в области государственного аудита и финансового контроля, на действия сотрудников органов государственного аудита, поступивших в Высшую аудиторскую палату;</w:t>
      </w:r>
    </w:p>
    <w:bookmarkEnd w:id="859"/>
    <w:bookmarkStart w:name="z1164" w:id="860"/>
    <w:p>
      <w:pPr>
        <w:spacing w:after="0"/>
        <w:ind w:left="0"/>
        <w:jc w:val="both"/>
      </w:pPr>
      <w:r>
        <w:rPr>
          <w:rFonts w:ascii="Times New Roman"/>
          <w:b w:val="false"/>
          <w:i w:val="false"/>
          <w:color w:val="000000"/>
          <w:sz w:val="28"/>
        </w:rPr>
        <w:t xml:space="preserve">
      3) отчетности, представленные в Высшую аудиторскую палату ревизионной комиссии согласно Процедурному стандарту внешнего государственного аудита и финансового контроля по осуществлению текущей оценки исполнения республиканского и местных бюджетов, утвержденного нормативным </w:t>
      </w:r>
      <w:r>
        <w:rPr>
          <w:rFonts w:ascii="Times New Roman"/>
          <w:b w:val="false"/>
          <w:i w:val="false"/>
          <w:color w:val="000000"/>
          <w:sz w:val="28"/>
        </w:rPr>
        <w:t>постановлением</w:t>
      </w:r>
      <w:r>
        <w:rPr>
          <w:rFonts w:ascii="Times New Roman"/>
          <w:b w:val="false"/>
          <w:i w:val="false"/>
          <w:color w:val="000000"/>
          <w:sz w:val="28"/>
        </w:rPr>
        <w:t xml:space="preserve"> Счетного комитета от 31 марта 2016 года № 5-НҚ (зарегистрирован в Реестре государственной регистрации нормативных правовых актов № 13647) (далее – нормативное постановление Высшей аудиторской палаты), Процедурного стандарта внешнего государственного аудита и финансового контроля по предоставлению ревизионными комиссиями областей, городов республиканского значения, столицы Высшей аудиторской палате информации о своей работе, утвержденного нормативным постановлением Высшей аудиторской палаты;</w:t>
      </w:r>
    </w:p>
    <w:bookmarkEnd w:id="860"/>
    <w:bookmarkStart w:name="z1165" w:id="861"/>
    <w:p>
      <w:pPr>
        <w:spacing w:after="0"/>
        <w:ind w:left="0"/>
        <w:jc w:val="both"/>
      </w:pPr>
      <w:r>
        <w:rPr>
          <w:rFonts w:ascii="Times New Roman"/>
          <w:b w:val="false"/>
          <w:i w:val="false"/>
          <w:color w:val="000000"/>
          <w:sz w:val="28"/>
        </w:rPr>
        <w:t xml:space="preserve">
      4) информация, представленная в Высшую аудиторскую палату, в соответствии с Правилами взаимодействия органов государственного аудита и финансового контроля, утвержденными совместно Высшей аудиторской палатой и уполномоченным органом по внутреннему государственному аудиту согласно </w:t>
      </w:r>
      <w:r>
        <w:rPr>
          <w:rFonts w:ascii="Times New Roman"/>
          <w:b w:val="false"/>
          <w:i w:val="false"/>
          <w:color w:val="000000"/>
          <w:sz w:val="28"/>
        </w:rPr>
        <w:t>пункту 3</w:t>
      </w:r>
      <w:r>
        <w:rPr>
          <w:rFonts w:ascii="Times New Roman"/>
          <w:b w:val="false"/>
          <w:i w:val="false"/>
          <w:color w:val="000000"/>
          <w:sz w:val="28"/>
        </w:rPr>
        <w:t xml:space="preserve"> статьи 46 Закона "О государственном аудите и финансовом контроле" и настоящим Процедурным стандартом;</w:t>
      </w:r>
    </w:p>
    <w:bookmarkEnd w:id="861"/>
    <w:bookmarkStart w:name="z1166" w:id="862"/>
    <w:p>
      <w:pPr>
        <w:spacing w:after="0"/>
        <w:ind w:left="0"/>
        <w:jc w:val="both"/>
      </w:pPr>
      <w:r>
        <w:rPr>
          <w:rFonts w:ascii="Times New Roman"/>
          <w:b w:val="false"/>
          <w:i w:val="false"/>
          <w:color w:val="000000"/>
          <w:sz w:val="28"/>
        </w:rPr>
        <w:t>
      5) исполнение решений Подкомитета и Координационного совета органов государственного аудита и финансового контроля.</w:t>
      </w:r>
    </w:p>
    <w:bookmarkEnd w:id="862"/>
    <w:bookmarkStart w:name="z1167" w:id="863"/>
    <w:p>
      <w:pPr>
        <w:spacing w:after="0"/>
        <w:ind w:left="0"/>
        <w:jc w:val="both"/>
      </w:pPr>
      <w:r>
        <w:rPr>
          <w:rFonts w:ascii="Times New Roman"/>
          <w:b w:val="false"/>
          <w:i w:val="false"/>
          <w:color w:val="000000"/>
          <w:sz w:val="28"/>
        </w:rPr>
        <w:t>
      43. На основе рассмотрения документов, указанных в пункте 42 настоящего Процедурного стандарта, составляется Программа проведения проверки по оценке в плановом порядке по форме согласно приложению 4 к настоящему Процедурному стандарту.</w:t>
      </w:r>
    </w:p>
    <w:bookmarkEnd w:id="863"/>
    <w:bookmarkStart w:name="z1168" w:id="864"/>
    <w:p>
      <w:pPr>
        <w:spacing w:after="0"/>
        <w:ind w:left="0"/>
        <w:jc w:val="both"/>
      </w:pPr>
      <w:r>
        <w:rPr>
          <w:rFonts w:ascii="Times New Roman"/>
          <w:b w:val="false"/>
          <w:i w:val="false"/>
          <w:color w:val="000000"/>
          <w:sz w:val="28"/>
        </w:rPr>
        <w:t>
      44. Основанием для проведения проверки по оценке в плановом порядке является поручение члена Высшей аудиторской палаты, оформленное по форме согласно приложению 5 к настоящему Процедурному стандарту.</w:t>
      </w:r>
    </w:p>
    <w:bookmarkEnd w:id="864"/>
    <w:bookmarkStart w:name="z1169" w:id="865"/>
    <w:p>
      <w:pPr>
        <w:spacing w:after="0"/>
        <w:ind w:left="0"/>
        <w:jc w:val="both"/>
      </w:pPr>
      <w:r>
        <w:rPr>
          <w:rFonts w:ascii="Times New Roman"/>
          <w:b w:val="false"/>
          <w:i w:val="false"/>
          <w:color w:val="000000"/>
          <w:sz w:val="28"/>
        </w:rPr>
        <w:t xml:space="preserve">
      Поручение является официальным документом, дающим право на проведение проверки по оценке в плановом порядке и оформляется на бланке строгой отчетности с регистрацией в уполномоченном органе в области правовой статистики и специальных учетов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 21964).</w:t>
      </w:r>
    </w:p>
    <w:bookmarkEnd w:id="865"/>
    <w:bookmarkStart w:name="z1170" w:id="866"/>
    <w:p>
      <w:pPr>
        <w:spacing w:after="0"/>
        <w:ind w:left="0"/>
        <w:jc w:val="both"/>
      </w:pPr>
      <w:r>
        <w:rPr>
          <w:rFonts w:ascii="Times New Roman"/>
          <w:b w:val="false"/>
          <w:i w:val="false"/>
          <w:color w:val="000000"/>
          <w:sz w:val="28"/>
        </w:rPr>
        <w:t>
      45. До выхода на проверку по оценке в плановом порядке членом Высшей аудиторской палаты:</w:t>
      </w:r>
    </w:p>
    <w:bookmarkEnd w:id="866"/>
    <w:bookmarkStart w:name="z1171" w:id="867"/>
    <w:p>
      <w:pPr>
        <w:spacing w:after="0"/>
        <w:ind w:left="0"/>
        <w:jc w:val="both"/>
      </w:pPr>
      <w:r>
        <w:rPr>
          <w:rFonts w:ascii="Times New Roman"/>
          <w:b w:val="false"/>
          <w:i w:val="false"/>
          <w:color w:val="000000"/>
          <w:sz w:val="28"/>
        </w:rPr>
        <w:t>
      1) утверждается Программа проверки по оценке в плановом порядке, составленная и подписанная руководителем ответственного структурного подразделения с учетом согласования структурных подразделений, ответственных за оценку по закрепленным направлениям, критериям и показателям;</w:t>
      </w:r>
    </w:p>
    <w:bookmarkEnd w:id="867"/>
    <w:bookmarkStart w:name="z1172" w:id="868"/>
    <w:p>
      <w:pPr>
        <w:spacing w:after="0"/>
        <w:ind w:left="0"/>
        <w:jc w:val="both"/>
      </w:pPr>
      <w:r>
        <w:rPr>
          <w:rFonts w:ascii="Times New Roman"/>
          <w:b w:val="false"/>
          <w:i w:val="false"/>
          <w:color w:val="000000"/>
          <w:sz w:val="28"/>
        </w:rPr>
        <w:t>
      2) подписывается Поручение, согласованное руководителями структурных подразделений, ответственных за контроль качества и правовое обеспечение.</w:t>
      </w:r>
    </w:p>
    <w:bookmarkEnd w:id="868"/>
    <w:bookmarkStart w:name="z1173" w:id="869"/>
    <w:p>
      <w:pPr>
        <w:spacing w:after="0"/>
        <w:ind w:left="0"/>
        <w:jc w:val="both"/>
      </w:pPr>
      <w:r>
        <w:rPr>
          <w:rFonts w:ascii="Times New Roman"/>
          <w:b w:val="false"/>
          <w:i w:val="false"/>
          <w:color w:val="000000"/>
          <w:sz w:val="28"/>
        </w:rPr>
        <w:t>
      46. Уведомление о проведении проверки по оценке в плановом порядке оформленное по форме согласно приложению 6 к настоящему Процедурному стандарту и подписанное членом Высшей аудиторской палаты не позднее, чем за два рабочих дня до начала проведения проверки по оценке в плановом порядке направляется посредством информационных систем электронного документооборота органу государственного аудита.</w:t>
      </w:r>
    </w:p>
    <w:bookmarkEnd w:id="869"/>
    <w:bookmarkStart w:name="z1174" w:id="870"/>
    <w:p>
      <w:pPr>
        <w:spacing w:after="0"/>
        <w:ind w:left="0"/>
        <w:jc w:val="both"/>
      </w:pPr>
      <w:r>
        <w:rPr>
          <w:rFonts w:ascii="Times New Roman"/>
          <w:b w:val="false"/>
          <w:i w:val="false"/>
          <w:color w:val="000000"/>
          <w:sz w:val="28"/>
        </w:rPr>
        <w:t>
      47. Перед началом проведения проверки по оценке в плановом порядке руководителю органа государственного аудита предъявляется:</w:t>
      </w:r>
    </w:p>
    <w:bookmarkEnd w:id="870"/>
    <w:bookmarkStart w:name="z1175" w:id="871"/>
    <w:p>
      <w:pPr>
        <w:spacing w:after="0"/>
        <w:ind w:left="0"/>
        <w:jc w:val="both"/>
      </w:pPr>
      <w:r>
        <w:rPr>
          <w:rFonts w:ascii="Times New Roman"/>
          <w:b w:val="false"/>
          <w:i w:val="false"/>
          <w:color w:val="000000"/>
          <w:sz w:val="28"/>
        </w:rPr>
        <w:t>
      1) Поручение на проведение проверки по оценке в плановом порядке;</w:t>
      </w:r>
    </w:p>
    <w:bookmarkEnd w:id="871"/>
    <w:bookmarkStart w:name="z1176" w:id="872"/>
    <w:p>
      <w:pPr>
        <w:spacing w:after="0"/>
        <w:ind w:left="0"/>
        <w:jc w:val="both"/>
      </w:pPr>
      <w:r>
        <w:rPr>
          <w:rFonts w:ascii="Times New Roman"/>
          <w:b w:val="false"/>
          <w:i w:val="false"/>
          <w:color w:val="000000"/>
          <w:sz w:val="28"/>
        </w:rPr>
        <w:t>
      2) служебные удостоверения либо документы, удостоверяющие их личность.</w:t>
      </w:r>
    </w:p>
    <w:bookmarkEnd w:id="872"/>
    <w:bookmarkStart w:name="z1177" w:id="873"/>
    <w:p>
      <w:pPr>
        <w:spacing w:after="0"/>
        <w:ind w:left="0"/>
        <w:jc w:val="both"/>
      </w:pPr>
      <w:r>
        <w:rPr>
          <w:rFonts w:ascii="Times New Roman"/>
          <w:b w:val="false"/>
          <w:i w:val="false"/>
          <w:color w:val="000000"/>
          <w:sz w:val="28"/>
        </w:rPr>
        <w:t>
      48. Началом проведения проверки по оценке в плановом порядке является день предъявления Поручения должностному лицу (лицам) органа государственного аудита.</w:t>
      </w:r>
    </w:p>
    <w:bookmarkEnd w:id="873"/>
    <w:bookmarkStart w:name="z1178" w:id="874"/>
    <w:p>
      <w:pPr>
        <w:spacing w:after="0"/>
        <w:ind w:left="0"/>
        <w:jc w:val="both"/>
      </w:pPr>
      <w:r>
        <w:rPr>
          <w:rFonts w:ascii="Times New Roman"/>
          <w:b w:val="false"/>
          <w:i w:val="false"/>
          <w:color w:val="000000"/>
          <w:sz w:val="28"/>
        </w:rPr>
        <w:t>
      49. Руководителю органа государственного аудита или должностному лицу, с ведома которого осуществляется проверка по оценке в плановом порядке, не позднее второго дня со дня предъявления Поручения выставляется Требование о предоставлении сведений, документации, информации и материалов (доказательств), по форме согласно приложению 7 к настоящему Процедурному стандарту.</w:t>
      </w:r>
    </w:p>
    <w:bookmarkEnd w:id="874"/>
    <w:bookmarkStart w:name="z1179" w:id="875"/>
    <w:p>
      <w:pPr>
        <w:spacing w:after="0"/>
        <w:ind w:left="0"/>
        <w:jc w:val="both"/>
      </w:pPr>
      <w:r>
        <w:rPr>
          <w:rFonts w:ascii="Times New Roman"/>
          <w:b w:val="false"/>
          <w:i w:val="false"/>
          <w:color w:val="000000"/>
          <w:sz w:val="28"/>
        </w:rPr>
        <w:t>
      50. В зависимости от объема материалов, трудовых ресурсов и периода проверки применяется выборка материалов, подлежащих проверке, в том числе путем охвата не менее 10% аудиторских отчетов от общего количества аудиторских отчетов с учетом следующих признаков:</w:t>
      </w:r>
    </w:p>
    <w:bookmarkEnd w:id="875"/>
    <w:bookmarkStart w:name="z1180" w:id="876"/>
    <w:p>
      <w:pPr>
        <w:spacing w:after="0"/>
        <w:ind w:left="0"/>
        <w:jc w:val="both"/>
      </w:pPr>
      <w:r>
        <w:rPr>
          <w:rFonts w:ascii="Times New Roman"/>
          <w:b w:val="false"/>
          <w:i w:val="false"/>
          <w:color w:val="000000"/>
          <w:sz w:val="28"/>
        </w:rPr>
        <w:t>
      1) наибольшая сумма охвата бюджетных средств и активов государства и/или установленных нарушений;</w:t>
      </w:r>
    </w:p>
    <w:bookmarkEnd w:id="876"/>
    <w:bookmarkStart w:name="z1181" w:id="877"/>
    <w:p>
      <w:pPr>
        <w:spacing w:after="0"/>
        <w:ind w:left="0"/>
        <w:jc w:val="both"/>
      </w:pPr>
      <w:r>
        <w:rPr>
          <w:rFonts w:ascii="Times New Roman"/>
          <w:b w:val="false"/>
          <w:i w:val="false"/>
          <w:color w:val="000000"/>
          <w:sz w:val="28"/>
        </w:rPr>
        <w:t>
      2) государственный аудит, проведенный в различных отраслях экономики;</w:t>
      </w:r>
    </w:p>
    <w:bookmarkEnd w:id="877"/>
    <w:bookmarkStart w:name="z1182" w:id="878"/>
    <w:p>
      <w:pPr>
        <w:spacing w:after="0"/>
        <w:ind w:left="0"/>
        <w:jc w:val="both"/>
      </w:pPr>
      <w:r>
        <w:rPr>
          <w:rFonts w:ascii="Times New Roman"/>
          <w:b w:val="false"/>
          <w:i w:val="false"/>
          <w:color w:val="000000"/>
          <w:sz w:val="28"/>
        </w:rPr>
        <w:t>
      3) аудиторские мероприятия, закрепленные за различными ответственными должностными лицами органов государственного аудита.</w:t>
      </w:r>
    </w:p>
    <w:bookmarkEnd w:id="878"/>
    <w:bookmarkStart w:name="z1183" w:id="879"/>
    <w:p>
      <w:pPr>
        <w:spacing w:after="0"/>
        <w:ind w:left="0"/>
        <w:jc w:val="both"/>
      </w:pPr>
      <w:r>
        <w:rPr>
          <w:rFonts w:ascii="Times New Roman"/>
          <w:b w:val="false"/>
          <w:i w:val="false"/>
          <w:color w:val="000000"/>
          <w:sz w:val="28"/>
        </w:rPr>
        <w:t>
      При этом в ходе применения выборки исключаются аудиторские мероприятия, проведенные совместно с Высшей аудиторской палатой.</w:t>
      </w:r>
    </w:p>
    <w:bookmarkEnd w:id="879"/>
    <w:bookmarkStart w:name="z1184" w:id="880"/>
    <w:p>
      <w:pPr>
        <w:spacing w:after="0"/>
        <w:ind w:left="0"/>
        <w:jc w:val="both"/>
      </w:pPr>
      <w:r>
        <w:rPr>
          <w:rFonts w:ascii="Times New Roman"/>
          <w:b w:val="false"/>
          <w:i w:val="false"/>
          <w:color w:val="000000"/>
          <w:sz w:val="28"/>
        </w:rPr>
        <w:t>
      51. Изучение и анализ секретных материалов осуществляется в соответствии с действующим законодательством по обеспечению режима секретности в Республике Казахстан.</w:t>
      </w:r>
    </w:p>
    <w:bookmarkEnd w:id="880"/>
    <w:bookmarkStart w:name="z1185" w:id="881"/>
    <w:p>
      <w:pPr>
        <w:spacing w:after="0"/>
        <w:ind w:left="0"/>
        <w:jc w:val="both"/>
      </w:pPr>
      <w:r>
        <w:rPr>
          <w:rFonts w:ascii="Times New Roman"/>
          <w:b w:val="false"/>
          <w:i w:val="false"/>
          <w:color w:val="000000"/>
          <w:sz w:val="28"/>
        </w:rPr>
        <w:t>
      52. По результатам проведенной проверки по оценке в плановом порядке составляется Отчет по проведению проверки по оценке в плановом порядке (далее – Отчет) по форме согласно приложению 8 к настоящему Процедурному стандарту. Выявленные нарушения и недостатки описываются объективно и точно, с указанием необходимых ссылок на реквизиты оригиналов документов, подтверждающих достоверность записей в Отчете. Каждый выявленный факт нарушения, а также недостатки нумеруются и фиксируются отдельным пунктом в последовательном порядке с описанием характера, вида нарушения и недостатка.</w:t>
      </w:r>
    </w:p>
    <w:bookmarkEnd w:id="881"/>
    <w:bookmarkStart w:name="z1186" w:id="882"/>
    <w:p>
      <w:pPr>
        <w:spacing w:after="0"/>
        <w:ind w:left="0"/>
        <w:jc w:val="both"/>
      </w:pPr>
      <w:r>
        <w:rPr>
          <w:rFonts w:ascii="Times New Roman"/>
          <w:b w:val="false"/>
          <w:i w:val="false"/>
          <w:color w:val="000000"/>
          <w:sz w:val="28"/>
        </w:rPr>
        <w:t>
      53. Отчет составляется и подписывается в двух экземплярах должностными лицами, проводившими проверку по оценке в плановом порядке.</w:t>
      </w:r>
    </w:p>
    <w:bookmarkEnd w:id="882"/>
    <w:bookmarkStart w:name="z1187" w:id="883"/>
    <w:p>
      <w:pPr>
        <w:spacing w:after="0"/>
        <w:ind w:left="0"/>
        <w:jc w:val="both"/>
      </w:pPr>
      <w:r>
        <w:rPr>
          <w:rFonts w:ascii="Times New Roman"/>
          <w:b w:val="false"/>
          <w:i w:val="false"/>
          <w:color w:val="000000"/>
          <w:sz w:val="28"/>
        </w:rPr>
        <w:t>
      Один экземпляр Отчета не позднее семи рабочих дней со дня завершения проверки по оценке в плановом порядке направляется органу государственного аудита, второй экземпляр – остается в Высшей аудиторской палате.</w:t>
      </w:r>
    </w:p>
    <w:bookmarkEnd w:id="883"/>
    <w:bookmarkStart w:name="z1188" w:id="884"/>
    <w:p>
      <w:pPr>
        <w:spacing w:after="0"/>
        <w:ind w:left="0"/>
        <w:jc w:val="both"/>
      </w:pPr>
      <w:r>
        <w:rPr>
          <w:rFonts w:ascii="Times New Roman"/>
          <w:b w:val="false"/>
          <w:i w:val="false"/>
          <w:color w:val="000000"/>
          <w:sz w:val="28"/>
        </w:rPr>
        <w:t>
      54. При несогласии с результатами проверки по оценке в плановом порядке, органом государственного аудита в срок не позднее десяти рабочих дней со дня получения результатов представляются в Высшую аудиторскую палату письменное возражение к Отчету.</w:t>
      </w:r>
    </w:p>
    <w:bookmarkEnd w:id="884"/>
    <w:bookmarkStart w:name="z1189" w:id="885"/>
    <w:p>
      <w:pPr>
        <w:spacing w:after="0"/>
        <w:ind w:left="0"/>
        <w:jc w:val="both"/>
      </w:pPr>
      <w:r>
        <w:rPr>
          <w:rFonts w:ascii="Times New Roman"/>
          <w:b w:val="false"/>
          <w:i w:val="false"/>
          <w:color w:val="000000"/>
          <w:sz w:val="28"/>
        </w:rPr>
        <w:t>
      Не подлежат рассмотрению возражение органа государственного аудита к Отчету, поступившему по истечении указанного срока.</w:t>
      </w:r>
    </w:p>
    <w:bookmarkEnd w:id="885"/>
    <w:bookmarkStart w:name="z1190" w:id="886"/>
    <w:p>
      <w:pPr>
        <w:spacing w:after="0"/>
        <w:ind w:left="0"/>
        <w:jc w:val="both"/>
      </w:pPr>
      <w:r>
        <w:rPr>
          <w:rFonts w:ascii="Times New Roman"/>
          <w:b w:val="false"/>
          <w:i w:val="false"/>
          <w:color w:val="000000"/>
          <w:sz w:val="28"/>
        </w:rPr>
        <w:t>
      55. Возражение к Отчету, представленное органом государственного аудита в установленный срок, рассматривается на этапе подготовки Заключения членом Высшей аудиторской палаты совместно с государственными аудиторами, проводившими проверку по оценке в плановом порядке и работниками структурного подразделения, ответственного за правовое обеспечение. Мотивированный ответ органу государственного аудита с указанием принятых и непринятых доводов по каждому пункту возражения направляется в срок не позднее двух рабочих дней до дня проведения заседания Высшей аудиторской палаты.</w:t>
      </w:r>
    </w:p>
    <w:bookmarkEnd w:id="886"/>
    <w:bookmarkStart w:name="z1191" w:id="887"/>
    <w:p>
      <w:pPr>
        <w:spacing w:after="0"/>
        <w:ind w:left="0"/>
        <w:jc w:val="both"/>
      </w:pPr>
      <w:r>
        <w:rPr>
          <w:rFonts w:ascii="Times New Roman"/>
          <w:b w:val="false"/>
          <w:i w:val="false"/>
          <w:color w:val="000000"/>
          <w:sz w:val="28"/>
        </w:rPr>
        <w:t>
      56. Пояснение, представленное органом государственного аудита на Отчет, принимается во внимание без подготовки ответа на него.</w:t>
      </w:r>
    </w:p>
    <w:bookmarkEnd w:id="887"/>
    <w:bookmarkStart w:name="z1192" w:id="888"/>
    <w:p>
      <w:pPr>
        <w:spacing w:after="0"/>
        <w:ind w:left="0"/>
        <w:jc w:val="both"/>
      </w:pPr>
      <w:r>
        <w:rPr>
          <w:rFonts w:ascii="Times New Roman"/>
          <w:b w:val="false"/>
          <w:i w:val="false"/>
          <w:color w:val="000000"/>
          <w:sz w:val="28"/>
        </w:rPr>
        <w:t>
      57. На основании Отчета оформляется Заключение, в котором содержатся выводы и рекомендации. Заключение оформляется по форме согласно приложению 9 к настоящему Процедурному стандарту.</w:t>
      </w:r>
    </w:p>
    <w:bookmarkEnd w:id="888"/>
    <w:bookmarkStart w:name="z1193" w:id="889"/>
    <w:p>
      <w:pPr>
        <w:spacing w:after="0"/>
        <w:ind w:left="0"/>
        <w:jc w:val="both"/>
      </w:pPr>
      <w:r>
        <w:rPr>
          <w:rFonts w:ascii="Times New Roman"/>
          <w:b w:val="false"/>
          <w:i w:val="false"/>
          <w:color w:val="000000"/>
          <w:sz w:val="28"/>
        </w:rPr>
        <w:t>
      58. Проекты Заключения, Постановления и Предписания с материалами проверки по оценке в плановом порядке в течение десяти рабочих дней после получения возражений органа государственного аудита к Отчету направляются ответственным структурным подразделением в структурное подразделение, ответственное за правовое обеспечение для проведения юридической экспертизы.</w:t>
      </w:r>
    </w:p>
    <w:bookmarkEnd w:id="889"/>
    <w:bookmarkStart w:name="z1194" w:id="890"/>
    <w:p>
      <w:pPr>
        <w:spacing w:after="0"/>
        <w:ind w:left="0"/>
        <w:jc w:val="both"/>
      </w:pPr>
      <w:r>
        <w:rPr>
          <w:rFonts w:ascii="Times New Roman"/>
          <w:b w:val="false"/>
          <w:i w:val="false"/>
          <w:color w:val="000000"/>
          <w:sz w:val="28"/>
        </w:rPr>
        <w:t>
      Юридическая экспертиза по проектам Заключения, Постановления и Предписания осуществляется в течение трех рабочих дней со дня их получения структурным подразделением, ответственным за правовое обеспечение, с последующим направлением заключения юридической экспертизы члену Высшей аудиторской палаты и структурному подразделению, ответственному за контроль качества.</w:t>
      </w:r>
    </w:p>
    <w:bookmarkEnd w:id="890"/>
    <w:bookmarkStart w:name="z1195" w:id="891"/>
    <w:p>
      <w:pPr>
        <w:spacing w:after="0"/>
        <w:ind w:left="0"/>
        <w:jc w:val="both"/>
      </w:pPr>
      <w:r>
        <w:rPr>
          <w:rFonts w:ascii="Times New Roman"/>
          <w:b w:val="false"/>
          <w:i w:val="false"/>
          <w:color w:val="000000"/>
          <w:sz w:val="28"/>
        </w:rPr>
        <w:t>
      Проект Предписания после проведения юридической экспертизы за подписью члена Высшей аудиторской палаты направляется для рассмотрения органу государственного аудита в срок не позднее пяти рабочих дней до проведения заседания Высшей аудиторской палаты.</w:t>
      </w:r>
    </w:p>
    <w:bookmarkEnd w:id="891"/>
    <w:bookmarkStart w:name="z1196" w:id="892"/>
    <w:p>
      <w:pPr>
        <w:spacing w:after="0"/>
        <w:ind w:left="0"/>
        <w:jc w:val="both"/>
      </w:pPr>
      <w:r>
        <w:rPr>
          <w:rFonts w:ascii="Times New Roman"/>
          <w:b w:val="false"/>
          <w:i w:val="false"/>
          <w:color w:val="000000"/>
          <w:sz w:val="28"/>
        </w:rPr>
        <w:t>
      При несогласии с проектом Предписания органом государственного аудита в Высшую аудиторскую палату представляется письменное возражение в срок не более двух рабочих дней со дня их получения.</w:t>
      </w:r>
    </w:p>
    <w:bookmarkEnd w:id="892"/>
    <w:bookmarkStart w:name="z1197" w:id="893"/>
    <w:p>
      <w:pPr>
        <w:spacing w:after="0"/>
        <w:ind w:left="0"/>
        <w:jc w:val="both"/>
      </w:pPr>
      <w:r>
        <w:rPr>
          <w:rFonts w:ascii="Times New Roman"/>
          <w:b w:val="false"/>
          <w:i w:val="false"/>
          <w:color w:val="000000"/>
          <w:sz w:val="28"/>
        </w:rPr>
        <w:t>
      59. Заключение визируется руководителями структурных подразделений Высшей аудиторской палаты, ответственных за проведение контроля качества и правовое обеспечение, подписывается членом Высшей аудиторской палаты и сопроводительным письмом представляется Председателю Высшей аудиторской палаты за четыре рабочих дня до проведения заседания Высшей аудиторской палаты.</w:t>
      </w:r>
    </w:p>
    <w:bookmarkEnd w:id="893"/>
    <w:bookmarkStart w:name="z1198" w:id="894"/>
    <w:p>
      <w:pPr>
        <w:spacing w:after="0"/>
        <w:ind w:left="0"/>
        <w:jc w:val="both"/>
      </w:pPr>
      <w:r>
        <w:rPr>
          <w:rFonts w:ascii="Times New Roman"/>
          <w:b w:val="false"/>
          <w:i w:val="false"/>
          <w:color w:val="000000"/>
          <w:sz w:val="28"/>
        </w:rPr>
        <w:t xml:space="preserve">
      60. В случаях выявления признаков уголовных или административных правонарушений в действиях должностных лиц органа государственного аудита передача материалов с соответствующими доказательствами в правоохранительные органы или органы, уполномоченные возбуждать и (или) рассматривать дела об административных правонарушениях осуществляется структурным подразделением, ответственным за правовое обеспечение, с соблюдением требований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"Об административных правонарушениях" и Правил передачи материалов государственного аудита по выявленным правонарушениям при проведении внешнего государственного аудита и финансового контроля, утверждаемых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Высшей аудиторской палате Республики Казахстан, утвержденным Указом Президента Республики Казахстан от 26 ноября 2022 года № 5.</w:t>
      </w:r>
    </w:p>
    <w:bookmarkEnd w:id="894"/>
    <w:bookmarkStart w:name="z1199" w:id="895"/>
    <w:p>
      <w:pPr>
        <w:spacing w:after="0"/>
        <w:ind w:left="0"/>
        <w:jc w:val="both"/>
      </w:pPr>
      <w:r>
        <w:rPr>
          <w:rFonts w:ascii="Times New Roman"/>
          <w:b w:val="false"/>
          <w:i w:val="false"/>
          <w:color w:val="000000"/>
          <w:sz w:val="28"/>
        </w:rPr>
        <w:t>
      61. Результаты проверки по оценке в плановом порядке рассматриваются на заседании Высшей аудиторской палаты.</w:t>
      </w:r>
    </w:p>
    <w:bookmarkEnd w:id="895"/>
    <w:bookmarkStart w:name="z1200" w:id="896"/>
    <w:p>
      <w:pPr>
        <w:spacing w:after="0"/>
        <w:ind w:left="0"/>
        <w:jc w:val="both"/>
      </w:pPr>
      <w:r>
        <w:rPr>
          <w:rFonts w:ascii="Times New Roman"/>
          <w:b w:val="false"/>
          <w:i w:val="false"/>
          <w:color w:val="000000"/>
          <w:sz w:val="28"/>
        </w:rPr>
        <w:t>
      По итогам заслушивания информации члена Высшей аудиторской палаты принимаются Заключение и Предписание.</w:t>
      </w:r>
    </w:p>
    <w:bookmarkEnd w:id="896"/>
    <w:bookmarkStart w:name="z1201" w:id="897"/>
    <w:p>
      <w:pPr>
        <w:spacing w:after="0"/>
        <w:ind w:left="0"/>
        <w:jc w:val="both"/>
      </w:pPr>
      <w:r>
        <w:rPr>
          <w:rFonts w:ascii="Times New Roman"/>
          <w:b w:val="false"/>
          <w:i w:val="false"/>
          <w:color w:val="000000"/>
          <w:sz w:val="28"/>
        </w:rPr>
        <w:t>
      62. Заключение утверждается Постановлением Высшей аудиторской палаты.</w:t>
      </w:r>
    </w:p>
    <w:bookmarkEnd w:id="897"/>
    <w:bookmarkStart w:name="z1202" w:id="898"/>
    <w:p>
      <w:pPr>
        <w:spacing w:after="0"/>
        <w:ind w:left="0"/>
        <w:jc w:val="both"/>
      </w:pPr>
      <w:r>
        <w:rPr>
          <w:rFonts w:ascii="Times New Roman"/>
          <w:b w:val="false"/>
          <w:i w:val="false"/>
          <w:color w:val="000000"/>
          <w:sz w:val="28"/>
        </w:rPr>
        <w:t>
      Постановление содержит:</w:t>
      </w:r>
    </w:p>
    <w:bookmarkEnd w:id="898"/>
    <w:bookmarkStart w:name="z1203" w:id="899"/>
    <w:p>
      <w:pPr>
        <w:spacing w:after="0"/>
        <w:ind w:left="0"/>
        <w:jc w:val="both"/>
      </w:pPr>
      <w:r>
        <w:rPr>
          <w:rFonts w:ascii="Times New Roman"/>
          <w:b w:val="false"/>
          <w:i w:val="false"/>
          <w:color w:val="000000"/>
          <w:sz w:val="28"/>
        </w:rPr>
        <w:t>
      1) решение об утверждении Заключения, подготовленного по итогам проверки по оценке в плановом порядке;</w:t>
      </w:r>
    </w:p>
    <w:bookmarkEnd w:id="899"/>
    <w:bookmarkStart w:name="z1204" w:id="900"/>
    <w:p>
      <w:pPr>
        <w:spacing w:after="0"/>
        <w:ind w:left="0"/>
        <w:jc w:val="both"/>
      </w:pPr>
      <w:r>
        <w:rPr>
          <w:rFonts w:ascii="Times New Roman"/>
          <w:b w:val="false"/>
          <w:i w:val="false"/>
          <w:color w:val="000000"/>
          <w:sz w:val="28"/>
        </w:rPr>
        <w:t>
      2) решение о передаче Заключения или извлечения из него и Предписания органу государственного аудита;</w:t>
      </w:r>
    </w:p>
    <w:bookmarkEnd w:id="900"/>
    <w:bookmarkStart w:name="z1205" w:id="901"/>
    <w:p>
      <w:pPr>
        <w:spacing w:after="0"/>
        <w:ind w:left="0"/>
        <w:jc w:val="both"/>
      </w:pPr>
      <w:r>
        <w:rPr>
          <w:rFonts w:ascii="Times New Roman"/>
          <w:b w:val="false"/>
          <w:i w:val="false"/>
          <w:color w:val="000000"/>
          <w:sz w:val="28"/>
        </w:rPr>
        <w:t>
      3) решение о передаче материалов в правоохранительные органы (при наличии).</w:t>
      </w:r>
    </w:p>
    <w:bookmarkEnd w:id="901"/>
    <w:bookmarkStart w:name="z1206" w:id="902"/>
    <w:p>
      <w:pPr>
        <w:spacing w:after="0"/>
        <w:ind w:left="0"/>
        <w:jc w:val="both"/>
      </w:pPr>
      <w:r>
        <w:rPr>
          <w:rFonts w:ascii="Times New Roman"/>
          <w:b w:val="false"/>
          <w:i w:val="false"/>
          <w:color w:val="000000"/>
          <w:sz w:val="28"/>
        </w:rPr>
        <w:t>
      63. В течение пяти рабочих дней со дня утверждения итогов проверки по оценке в плановом порядке, органу государственного аудита направляются:</w:t>
      </w:r>
    </w:p>
    <w:bookmarkEnd w:id="902"/>
    <w:bookmarkStart w:name="z1207" w:id="903"/>
    <w:p>
      <w:pPr>
        <w:spacing w:after="0"/>
        <w:ind w:left="0"/>
        <w:jc w:val="both"/>
      </w:pPr>
      <w:r>
        <w:rPr>
          <w:rFonts w:ascii="Times New Roman"/>
          <w:b w:val="false"/>
          <w:i w:val="false"/>
          <w:color w:val="000000"/>
          <w:sz w:val="28"/>
        </w:rPr>
        <w:t>
      1) Заключение или выписка из него;</w:t>
      </w:r>
    </w:p>
    <w:bookmarkEnd w:id="903"/>
    <w:bookmarkStart w:name="z1208" w:id="904"/>
    <w:p>
      <w:pPr>
        <w:spacing w:after="0"/>
        <w:ind w:left="0"/>
        <w:jc w:val="both"/>
      </w:pPr>
      <w:r>
        <w:rPr>
          <w:rFonts w:ascii="Times New Roman"/>
          <w:b w:val="false"/>
          <w:i w:val="false"/>
          <w:color w:val="000000"/>
          <w:sz w:val="28"/>
        </w:rPr>
        <w:t>
      2) Предписание Высшей аудиторской палаты по форме согласно приложению 10 к настоящему Процедурному стандарту.</w:t>
      </w:r>
    </w:p>
    <w:bookmarkEnd w:id="904"/>
    <w:bookmarkStart w:name="z1209" w:id="905"/>
    <w:p>
      <w:pPr>
        <w:spacing w:after="0"/>
        <w:ind w:left="0"/>
        <w:jc w:val="both"/>
      </w:pPr>
      <w:r>
        <w:rPr>
          <w:rFonts w:ascii="Times New Roman"/>
          <w:b w:val="false"/>
          <w:i w:val="false"/>
          <w:color w:val="000000"/>
          <w:sz w:val="28"/>
        </w:rPr>
        <w:t>
      В течение пяти рабочих дней после утверждения Заключения и подписания Предписания Высшей аудиторской палаты, руководитель группы проверки по оценке в плановом порядке материалы проверки (оригиналы Программы проверки, Заключения, подписанного членом Высшей аудиторской палаты, Предписания), сдает в структурное подразделение, ответственное за документооборот, доукомплектованными накопительными папками, содержащими уведомление о проведении проверки по оценке в плановом порядке, требование о предоставлении сведений, документации, информации и материалов (доказательств), возражения и пояснения органов государственного аудита (при наличии) и мотивированные ответы Высшей аудиторской палаты на возражения, экспертное заключение структурного подразделения, ответственного за правовое обеспечение, служебные записки о приобщении материалов (при наличии) для последующей передачи в архив.</w:t>
      </w:r>
    </w:p>
    <w:bookmarkEnd w:id="905"/>
    <w:bookmarkStart w:name="z1210" w:id="906"/>
    <w:p>
      <w:pPr>
        <w:spacing w:after="0"/>
        <w:ind w:left="0"/>
        <w:jc w:val="both"/>
      </w:pPr>
      <w:r>
        <w:rPr>
          <w:rFonts w:ascii="Times New Roman"/>
          <w:b w:val="false"/>
          <w:i w:val="false"/>
          <w:color w:val="000000"/>
          <w:sz w:val="28"/>
        </w:rPr>
        <w:t>
      Электронные версии материалов проверки по оценке в плановом порядке вносятся в электронный архив Единой базы данных и Интегрированную информационную систему Высшей аудиторской палаты.</w:t>
      </w:r>
    </w:p>
    <w:bookmarkEnd w:id="906"/>
    <w:bookmarkStart w:name="z1211" w:id="907"/>
    <w:p>
      <w:pPr>
        <w:spacing w:after="0"/>
        <w:ind w:left="0"/>
        <w:jc w:val="both"/>
      </w:pPr>
      <w:r>
        <w:rPr>
          <w:rFonts w:ascii="Times New Roman"/>
          <w:b w:val="false"/>
          <w:i w:val="false"/>
          <w:color w:val="000000"/>
          <w:sz w:val="28"/>
        </w:rPr>
        <w:t>
      64. Структурное подразделение, ответственное за документооборот, осуществляет постановку на контроль рекомендаций, содержащихся в Заключении, пунктов Предписаний Высшей аудиторской палаты в течение одного рабочего дня со дня подписания, за пять рабочих дней до наступления срока их исполнения напоминает члену Высшей аудиторской палаты о сроке их исполнения.</w:t>
      </w:r>
    </w:p>
    <w:bookmarkEnd w:id="907"/>
    <w:bookmarkStart w:name="z1212" w:id="908"/>
    <w:p>
      <w:pPr>
        <w:spacing w:after="0"/>
        <w:ind w:left="0"/>
        <w:jc w:val="both"/>
      </w:pPr>
      <w:r>
        <w:rPr>
          <w:rFonts w:ascii="Times New Roman"/>
          <w:b w:val="false"/>
          <w:i w:val="false"/>
          <w:color w:val="000000"/>
          <w:sz w:val="28"/>
        </w:rPr>
        <w:t>
      65. Структурное подразделение, ответственное за контроль качества, проводит мониторинг хода реализации рекомендаций, содержащихся в Заключении, и пунктов Предписаний Высшей аудиторской палаты.</w:t>
      </w:r>
    </w:p>
    <w:bookmarkEnd w:id="908"/>
    <w:bookmarkStart w:name="z1213" w:id="909"/>
    <w:p>
      <w:pPr>
        <w:spacing w:after="0"/>
        <w:ind w:left="0"/>
        <w:jc w:val="both"/>
      </w:pPr>
      <w:r>
        <w:rPr>
          <w:rFonts w:ascii="Times New Roman"/>
          <w:b w:val="false"/>
          <w:i w:val="false"/>
          <w:color w:val="000000"/>
          <w:sz w:val="28"/>
        </w:rPr>
        <w:t>
      66. Информацию о результатах рассмотрения рекомендаций, данных в Заключении, и об исполнении Предписаний органы государственного аудита направляют в Высшую аудиторскую палату в указанные в соответствующих документах сроки с приложением подтверждающих документов.</w:t>
      </w:r>
    </w:p>
    <w:bookmarkEnd w:id="909"/>
    <w:bookmarkStart w:name="z1214" w:id="910"/>
    <w:p>
      <w:pPr>
        <w:spacing w:after="0"/>
        <w:ind w:left="0"/>
        <w:jc w:val="both"/>
      </w:pPr>
      <w:r>
        <w:rPr>
          <w:rFonts w:ascii="Times New Roman"/>
          <w:b w:val="false"/>
          <w:i w:val="false"/>
          <w:color w:val="000000"/>
          <w:sz w:val="28"/>
        </w:rPr>
        <w:t>
      67. Структурное подразделение, ответственное за контроль качества, совместно с членом Высшей аудиторской палаты для исполнения данных в Заключении рекомендаций и направленных для обязательного исполнения Предписаний, на постоянной и системной основе осуществляет контроль и анализ своевременности и полноты:</w:t>
      </w:r>
    </w:p>
    <w:bookmarkEnd w:id="910"/>
    <w:bookmarkStart w:name="z1215" w:id="911"/>
    <w:p>
      <w:pPr>
        <w:spacing w:after="0"/>
        <w:ind w:left="0"/>
        <w:jc w:val="both"/>
      </w:pPr>
      <w:r>
        <w:rPr>
          <w:rFonts w:ascii="Times New Roman"/>
          <w:b w:val="false"/>
          <w:i w:val="false"/>
          <w:color w:val="000000"/>
          <w:sz w:val="28"/>
        </w:rPr>
        <w:t>
      1) рассмотрения органами государственного аудита рекомендаций, данных в Заключении, в том числе информации о результатах рассмотрения и подтверждающих документов об их рассмотрении и принятии решения;</w:t>
      </w:r>
    </w:p>
    <w:bookmarkEnd w:id="911"/>
    <w:bookmarkStart w:name="z1216" w:id="912"/>
    <w:p>
      <w:pPr>
        <w:spacing w:after="0"/>
        <w:ind w:left="0"/>
        <w:jc w:val="both"/>
      </w:pPr>
      <w:r>
        <w:rPr>
          <w:rFonts w:ascii="Times New Roman"/>
          <w:b w:val="false"/>
          <w:i w:val="false"/>
          <w:color w:val="000000"/>
          <w:sz w:val="28"/>
        </w:rPr>
        <w:t>
      2) исполнения порученческих пунктов Предписаний, в том числе информации о результатах исполнения Предписаний и подтверждающих документов, направляемых органами государственного аудита.</w:t>
      </w:r>
    </w:p>
    <w:bookmarkEnd w:id="912"/>
    <w:bookmarkStart w:name="z1217" w:id="913"/>
    <w:p>
      <w:pPr>
        <w:spacing w:after="0"/>
        <w:ind w:left="0"/>
        <w:jc w:val="both"/>
      </w:pPr>
      <w:r>
        <w:rPr>
          <w:rFonts w:ascii="Times New Roman"/>
          <w:b w:val="false"/>
          <w:i w:val="false"/>
          <w:color w:val="000000"/>
          <w:sz w:val="28"/>
        </w:rPr>
        <w:t>
      68. Структурным подразделением, ответственным за контроль качества, в течение семи рабочих дней со дня получения информации (подтверждающих документов) от органа государственного аудита проводится контроль выполнения органом государственного аудита рекомендаций, содержащихся в Заключении, и пунктов Предписания.</w:t>
      </w:r>
    </w:p>
    <w:bookmarkEnd w:id="913"/>
    <w:bookmarkStart w:name="z1218" w:id="914"/>
    <w:p>
      <w:pPr>
        <w:spacing w:after="0"/>
        <w:ind w:left="0"/>
        <w:jc w:val="both"/>
      </w:pPr>
      <w:r>
        <w:rPr>
          <w:rFonts w:ascii="Times New Roman"/>
          <w:b w:val="false"/>
          <w:i w:val="false"/>
          <w:color w:val="000000"/>
          <w:sz w:val="28"/>
        </w:rPr>
        <w:t>
      69. Контроль проводится на предмет:</w:t>
      </w:r>
    </w:p>
    <w:bookmarkEnd w:id="914"/>
    <w:bookmarkStart w:name="z1219" w:id="915"/>
    <w:p>
      <w:pPr>
        <w:spacing w:after="0"/>
        <w:ind w:left="0"/>
        <w:jc w:val="both"/>
      </w:pPr>
      <w:r>
        <w:rPr>
          <w:rFonts w:ascii="Times New Roman"/>
          <w:b w:val="false"/>
          <w:i w:val="false"/>
          <w:color w:val="000000"/>
          <w:sz w:val="28"/>
        </w:rPr>
        <w:t>
      1) полноты и достоверности исполнения рекомендаций, содержащихся в Заключении, и пунктов Предписаний, наличия подтверждающих документов;</w:t>
      </w:r>
    </w:p>
    <w:bookmarkEnd w:id="915"/>
    <w:bookmarkStart w:name="z1220" w:id="916"/>
    <w:p>
      <w:pPr>
        <w:spacing w:after="0"/>
        <w:ind w:left="0"/>
        <w:jc w:val="both"/>
      </w:pPr>
      <w:r>
        <w:rPr>
          <w:rFonts w:ascii="Times New Roman"/>
          <w:b w:val="false"/>
          <w:i w:val="false"/>
          <w:color w:val="000000"/>
          <w:sz w:val="28"/>
        </w:rPr>
        <w:t>
      2) обоснованности внесения предложения о продлении сроков исполнения рекомендаций, содержащихся в Заключении, и пунктов Предписаний;</w:t>
      </w:r>
    </w:p>
    <w:bookmarkEnd w:id="916"/>
    <w:bookmarkStart w:name="z1221" w:id="917"/>
    <w:p>
      <w:pPr>
        <w:spacing w:after="0"/>
        <w:ind w:left="0"/>
        <w:jc w:val="both"/>
      </w:pPr>
      <w:r>
        <w:rPr>
          <w:rFonts w:ascii="Times New Roman"/>
          <w:b w:val="false"/>
          <w:i w:val="false"/>
          <w:color w:val="000000"/>
          <w:sz w:val="28"/>
        </w:rPr>
        <w:t>
      3) обоснованности снятия с контроля.</w:t>
      </w:r>
    </w:p>
    <w:bookmarkEnd w:id="917"/>
    <w:bookmarkStart w:name="z1222" w:id="918"/>
    <w:p>
      <w:pPr>
        <w:spacing w:after="0"/>
        <w:ind w:left="0"/>
        <w:jc w:val="both"/>
      </w:pPr>
      <w:r>
        <w:rPr>
          <w:rFonts w:ascii="Times New Roman"/>
          <w:b w:val="false"/>
          <w:i w:val="false"/>
          <w:color w:val="000000"/>
          <w:sz w:val="28"/>
        </w:rPr>
        <w:t>
      При необходимости допускается контроль с выездом для подтверждения устранения нарушений и исполнения рекомендаций и поручений Высшей аудиторской палаты, принятых органами государственного аудита мер.</w:t>
      </w:r>
    </w:p>
    <w:bookmarkEnd w:id="918"/>
    <w:bookmarkStart w:name="z1223" w:id="919"/>
    <w:p>
      <w:pPr>
        <w:spacing w:after="0"/>
        <w:ind w:left="0"/>
        <w:jc w:val="both"/>
      </w:pPr>
      <w:r>
        <w:rPr>
          <w:rFonts w:ascii="Times New Roman"/>
          <w:b w:val="false"/>
          <w:i w:val="false"/>
          <w:color w:val="000000"/>
          <w:sz w:val="28"/>
        </w:rPr>
        <w:t>
      70. В случае непредставления информации органом государственного аудита либо неисполнения или ненадлежащего им выполнения в указанный срок пунктов Предписания принимаются меры административного воздействия.</w:t>
      </w:r>
    </w:p>
    <w:bookmarkEnd w:id="919"/>
    <w:bookmarkStart w:name="z1224" w:id="920"/>
    <w:p>
      <w:pPr>
        <w:spacing w:after="0"/>
        <w:ind w:left="0"/>
        <w:jc w:val="both"/>
      </w:pPr>
      <w:r>
        <w:rPr>
          <w:rFonts w:ascii="Times New Roman"/>
          <w:b w:val="false"/>
          <w:i w:val="false"/>
          <w:color w:val="000000"/>
          <w:sz w:val="28"/>
        </w:rPr>
        <w:t>
      71. По итогам контроля структурное подразделение, ответственное за контроль качества, готовит проект служебной записки о результатах исполнения рекомендаций и (или) пунктов предписаний по форме согласно приложению 11 к настоящему Процедурному стандарту или запрос дополнительной информации от органа государственного аудита и вносит члену Высшей аудиторской палаты.</w:t>
      </w:r>
    </w:p>
    <w:bookmarkEnd w:id="920"/>
    <w:bookmarkStart w:name="z1225" w:id="921"/>
    <w:p>
      <w:pPr>
        <w:spacing w:after="0"/>
        <w:ind w:left="0"/>
        <w:jc w:val="both"/>
      </w:pPr>
      <w:r>
        <w:rPr>
          <w:rFonts w:ascii="Times New Roman"/>
          <w:b w:val="false"/>
          <w:i w:val="false"/>
          <w:color w:val="000000"/>
          <w:sz w:val="28"/>
        </w:rPr>
        <w:t>
      Служебная записка за подписью члена Высшей аудиторской палаты направляется Председателю Высшей аудиторской палаты.</w:t>
      </w:r>
    </w:p>
    <w:bookmarkEnd w:id="921"/>
    <w:bookmarkStart w:name="z1226" w:id="922"/>
    <w:p>
      <w:pPr>
        <w:spacing w:after="0"/>
        <w:ind w:left="0"/>
        <w:jc w:val="both"/>
      </w:pPr>
      <w:r>
        <w:rPr>
          <w:rFonts w:ascii="Times New Roman"/>
          <w:b w:val="false"/>
          <w:i w:val="false"/>
          <w:color w:val="000000"/>
          <w:sz w:val="28"/>
        </w:rPr>
        <w:t>
      Продление срока исполнения рекомендаций и (или) пунктов предписаний допускается только по объективным, не зависящим от органа государственного аудита основаниям.</w:t>
      </w:r>
    </w:p>
    <w:bookmarkEnd w:id="922"/>
    <w:bookmarkStart w:name="z1227" w:id="923"/>
    <w:p>
      <w:pPr>
        <w:spacing w:after="0"/>
        <w:ind w:left="0"/>
        <w:jc w:val="both"/>
      </w:pPr>
      <w:r>
        <w:rPr>
          <w:rFonts w:ascii="Times New Roman"/>
          <w:b w:val="false"/>
          <w:i w:val="false"/>
          <w:color w:val="000000"/>
          <w:sz w:val="28"/>
        </w:rPr>
        <w:t>
      72. Председателем Высшей аудиторской палаты на основании служебной записки, предусмотренной пунктом 71 настоящего Процедурного стандарта, принимается решение о снятии с контроля, продлении сроков исполнения рекомендаций, содержащихся в Заключении, и пунктов Предписаний.</w:t>
      </w:r>
    </w:p>
    <w:bookmarkEnd w:id="923"/>
    <w:bookmarkStart w:name="z1228" w:id="924"/>
    <w:p>
      <w:pPr>
        <w:spacing w:after="0"/>
        <w:ind w:left="0"/>
        <w:jc w:val="both"/>
      </w:pPr>
      <w:r>
        <w:rPr>
          <w:rFonts w:ascii="Times New Roman"/>
          <w:b w:val="false"/>
          <w:i w:val="false"/>
          <w:color w:val="000000"/>
          <w:sz w:val="28"/>
        </w:rPr>
        <w:t>
      73. В течение четырех рабочих дней со дня принятия решения Председателя Высшей аудиторской палаты структурное подразделение, ответственное за контроль качества письмом за подписью члена Высшей аудиторской палаты, информирует орган государственного аудита о снятии с контроля либо продолжении исполнения рекомендаций, содержащихся в Заключении, и (или) пунктов Предписания Высшей аудиторской палаты.</w:t>
      </w:r>
    </w:p>
    <w:bookmarkEnd w:id="924"/>
    <w:bookmarkStart w:name="z1229" w:id="925"/>
    <w:p>
      <w:pPr>
        <w:spacing w:after="0"/>
        <w:ind w:left="0"/>
        <w:jc w:val="both"/>
      </w:pPr>
      <w:r>
        <w:rPr>
          <w:rFonts w:ascii="Times New Roman"/>
          <w:b w:val="false"/>
          <w:i w:val="false"/>
          <w:color w:val="000000"/>
          <w:sz w:val="28"/>
        </w:rPr>
        <w:t>
      74. Структурное подразделение, ответственное за контроль качества, осуществляет загрузку служебной записки члена Высшей аудиторской палаты с резолюцией Председателя Высшей аудиторской палаты и информации об исполнении органами государственного аудита рекомендаций, содержащихся в Заключении, и пунктов Предписаний в Интегрированную информационную систему Высшей аудиторской палаты.</w:t>
      </w:r>
    </w:p>
    <w:bookmarkEnd w:id="925"/>
    <w:bookmarkStart w:name="z1230" w:id="926"/>
    <w:p>
      <w:pPr>
        <w:spacing w:after="0"/>
        <w:ind w:left="0"/>
        <w:jc w:val="both"/>
      </w:pPr>
      <w:r>
        <w:rPr>
          <w:rFonts w:ascii="Times New Roman"/>
          <w:b w:val="false"/>
          <w:i w:val="false"/>
          <w:color w:val="000000"/>
          <w:sz w:val="28"/>
        </w:rPr>
        <w:t>
      75. В случае необходимости, обсуждение вопроса о ходе и (или) о полноте исполнения рекомендаций, содержащихся в Заключении, и пунктов Предписания, выносится на заседание Высшей аудиторской палаты с приглашением должностных лиц органов государственного аудита для заслушивания их информации, по итогам его рассмотрения принимается соответствующее решение.</w:t>
      </w:r>
    </w:p>
    <w:bookmarkEnd w:id="926"/>
    <w:bookmarkStart w:name="z1231" w:id="927"/>
    <w:p>
      <w:pPr>
        <w:spacing w:after="0"/>
        <w:ind w:left="0"/>
        <w:jc w:val="both"/>
      </w:pPr>
      <w:r>
        <w:rPr>
          <w:rFonts w:ascii="Times New Roman"/>
          <w:b w:val="false"/>
          <w:i w:val="false"/>
          <w:color w:val="000000"/>
          <w:sz w:val="28"/>
        </w:rPr>
        <w:t>
      76. Установленные за предыдущие периоды нарушения и замечания, по результатам проведенной Высшей аудиторской палатой проверки по оценке в плановом порядке в уполномоченном органе по внутреннему государственному аудиту (и его территориальных подразделениях) и ревизионных комиссиях, учитываются при проведении оценки их деятельности за отчетный период в соответствии с направлениями и критериями оценки.</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1233" w:id="928"/>
    <w:p>
      <w:pPr>
        <w:spacing w:after="0"/>
        <w:ind w:left="0"/>
        <w:jc w:val="left"/>
      </w:pPr>
      <w:r>
        <w:rPr>
          <w:rFonts w:ascii="Times New Roman"/>
          <w:b/>
          <w:i w:val="false"/>
          <w:color w:val="000000"/>
        </w:rPr>
        <w:t xml:space="preserve"> Направления и критерии оценки деятельности уполномоченного органа по внутреннему государственному аудиту</w:t>
      </w:r>
    </w:p>
    <w:bookmarkEnd w:id="9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 на соответствующий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проекта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дублирования в проекте Перечня объектов государственного аудита уполномоченного органа по внутреннему государственному аудиту после обмена проектами перечней объектов государственного аудита с Высшей аудиторской палатой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уведомлений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направления уведомлений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Ненаправление либо несвоевременное направление уведомления о проведении внепланового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Перечень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исключения объектов государственного аудита из Перечня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изменений в Перечень объектов государственного аудита (наименование объектов государственного аудита, тип аудита, вид проверки, период охвата государственным аудитом объектов государственного аудита, уровень бюджета, сумма охвата государственным аудитом бюджетных средств, активов государства):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объектов государственного аудита к первоначальному Перечню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10 % объектов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 до 30 %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Выявление нарушений в ходе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процедур государственных закупок от общей суммы,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выявленных сумм нарушений по консолидированной финансовой отчетности от общей суммы и активов, охваченной аудитом: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сумм нарушений в бюджет (за исключением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возмещенных в бюджет сумм нарушений в отчетном периоде в общей сумме нарушений, подлежащих возмещению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 до 20 %;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 до 30 %;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 до 40 %;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 отражение по учету нарушений (за исключением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восстановленных и отраженных по учету сумм нарушений в отчетном периоде в общей сумме нарушений, подлежащих восстановлению: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 до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 до 60 %;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70 %;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 до 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 до 90 %;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 до 100 %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доход бюджета сумм административных штрафов, по которым наступил срок уплаты, за исключением вынесенных постановлений по материалам, поступившим из других государственных органов,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взысканных в доход бюджета сумм административных штрафов в общей сумме штрафов, наложенных в отчетном периоде, по которым наступил срок уплаты за исключением вынесенных постановлений по материалам, поступившим из других государственных органов (Правоохранительных органов, Высшей аудиторской палаты Республики Казахстан, Ревизионных комиссий, Служб внутреннего аудита) и постановлений, вынесенных судами, а также переданных на принудительное взыскание в установленном законодательством порядке: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удовлетворенных судами исков по материалам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 принятие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внесенных и принятых предложений по внесению изменений в нормативные правовые акты и в акты субъектов квазигосударственного сектора, для повышения эффективности управления и использования бюджетных средств, активов государства и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каждое принятое предложение 1 балл (максимально 12 баллов)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проведение камерального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исполненных уведомлений по камеральному контролю: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рассмотрения возражений на уведомления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заключений по результатам рассмотрения возражений на уведомления в пользу объектов камерального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охваченных камеральным контролем, из общего количества подлежащих охвату способом конкурса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процедур государственных закупок способом конкурса, охваченных камеральным контролем: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соблюдение стандартов государственного аудита и финансового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ходе проведения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(присваивается в случаях установления фактов представления недостоверной информации по направлениям и критериям, несоблюдения Общих стандартов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3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 6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центральным аппаратом уполномоченного органа по внутреннему государственному аудиту и его территориальными подразделениями,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уполномоченного органа по внутреннему государственному аудиту и его территориальных подразделений,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и более сотрудников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административной и уголовной ответственности, связанной с деятельностью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дисциплинарной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административной ответственности (учитывать только факты привлечения работников к ответственности в качестве должностных лиц и за коррупционные правонарушения):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уполномоченного органа по внутреннему государственному аудиту и его территориальных подразделений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случаев обращений физических и юридических лиц на противоправные действия работников уполномоченного органа по внутреннему государственному аудиту и его территориальных подразделений, поступивших в Высшую аудиторскую палату, уполномоченный орган и его территориальные подразделения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- 2 балла (максимально (-8) баллов)</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исполнение решений Координационного совета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7: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эффективности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проведение оценки эффективности деятельности служб внутреннего аудита и направление их результатов в Высшую аудиторскую палату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некачественного и несвоевременного проведения оценки эффективности деятельности служб внутреннего аудита утвержденным нормативным правовым и правовым 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методологической помощи службам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принятых нормативных правовых и правовых актов по вопросам деятельности служб внутреннего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балла - за каждый принятый нормативный правовой или правовой акт (максимально 10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заданий и поручений Администрации Президента Республики Казахстан, Правительства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балла (максимально (-5) баллов)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 (максимально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bl>
    <w:bookmarkStart w:name="z1235" w:id="929"/>
    <w:p>
      <w:pPr>
        <w:spacing w:after="0"/>
        <w:ind w:left="0"/>
        <w:jc w:val="left"/>
      </w:pPr>
      <w:r>
        <w:rPr>
          <w:rFonts w:ascii="Times New Roman"/>
          <w:b/>
          <w:i w:val="false"/>
          <w:color w:val="000000"/>
        </w:rPr>
        <w:t xml:space="preserve"> Направления и критерии оценки деятельности ревизионных комиссий областей, городов республиканского значения, столицы</w:t>
      </w:r>
    </w:p>
    <w:bookmarkEnd w:id="9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 по направлениям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1: формирование и исполнение Перечня объектов государственного аудита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Перечня объектов государственного аудита на соответствующий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дублирования при проведении государственного аудита в соответствии с Перечнем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1 факта дублирования проведения государственного аудита по бюджетным программам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от 2-х до 3-х фактов дублирования проведения государственного аудита по бюджетным программам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более 3-х фактов дублирования проведения государственного аудита по бюджетным программам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Перечень объектов государственного аудита без оснований, установленных Правилами проведения внешнего государственного аудита и финансового контроля, утвержденными нормативным </w:t>
            </w:r>
            <w:r>
              <w:rPr>
                <w:rFonts w:ascii="Times New Roman"/>
                <w:b w:val="false"/>
                <w:i w:val="false"/>
                <w:color w:val="000000"/>
                <w:sz w:val="20"/>
              </w:rPr>
              <w:t>постановлением</w:t>
            </w:r>
            <w:r>
              <w:rPr>
                <w:rFonts w:ascii="Times New Roman"/>
                <w:b w:val="false"/>
                <w:i w:val="false"/>
                <w:color w:val="000000"/>
                <w:sz w:val="20"/>
              </w:rPr>
              <w:t xml:space="preserve"> Счетного комитета по контролю за исполнением республиканского бюджета от 30 июля 2020 года № 6-НҚ (зарегистрирован в Реестре государственной регистрации нормативных правовых актов № 21070) (далее – Правила № 6-НҚ).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Перечня объектов государственного аудита на соответствующий год (отклонение уточненного к первоначальному Перечню объектов государственного аудита за исключением переходящих аудиторских мероприятий и аудиторских мероприятий по поручению Высшей аудиторской палаты Республики Казахстан и решениям соответствующих маслихатов)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объектов государственного аудита к первоначальному Перечню объектов государственного аудита без оснований, установленных Правилами 6-НҚ: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10%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30%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31% и более объектов государственного аудита включительно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2: проведение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рекомендаций, поручений от количества рекомендаций, поручений, принятых по итогам государственного аудита и экспертно-аналитических мероприятий (с наступившими сроками исполнения)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рекомендаций, принятых по итогам государственного аудита и экспертно-аналитических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81% до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96%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исполненных пунктов поручений, принятых по итогам государственного аудита и экспертно-аналитических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70% до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до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направленные на устранение пробелов и противоречий в законодательстве, в актах субъектов квазигосударственного сектора, от общего количества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рекомендаций направленных на устранение пробелов и противоречий, а также на совершенствование бюджетного и иного законодательства Республики Казахстан, актов субъектов квазигосударственного сектора, принятых для реализации норм законодательства Республики Казахстан от общего количества рекомендаций: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лиц к административной и уголовной ответственности по итогам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лиц к административной ответственности по итогам передачи материалов с соответствующими аудиторскими доказательствами в органы, уполномоченные рассматривать дела об административных правонарушениях, а также по итогам составления протокола об административном правонарушении органом государственного аудита, за исключением фактов не привлечения к административной ответственности лиц по независящим от ревизионной комиссии причинам: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20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лиц к уголовной ответственности по итогам передачи материалов в правоохранительные органы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Удовлетворение судами исков, поданных: ревизионными комиссиями,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предписания/объектами государственного аудита в целях обжалования сумм предписаний ревизионных комиссий о восстановлении и возмещении сумм от общей суммы, поданной к восстановлению и возмещению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удовлетворения судами исков в целях возмещения в бюджет, восстановления путем выполнения работ, оказания услуг, поставки товаров и (или) отражения по учету выявленных сумм нарушений и исполнения предписания: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исков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отказа в удовлетворении судами исков в целях обжалования сумм предписаний ревизионных комиссий о восстановлении и возмещении сумм от общей суммы, поданной к восстановлению и возмещению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40% до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60 % до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90% до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исков объектов государственного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(восстановление) средств по итогам государственного аудита и финансового контроля (за исключением доходной части)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возмещенных средств в общем объеме средств, подлежащих возмещению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восстановленных средств в общем объеме средств, подлежащих восстановлению по итогам аудиторских мероприятий, с наступившими сроками исполнения: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 и (или) неэффективное использование бюджетных средств и активов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выявленных сумм неэффективного планирования и неэффективного использования бюджетных средств и активов от общей суммы бюджетных средств и активов, охваченной аудитом эффективности, соответствия: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0%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21% до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рекомендаций и поручений с нарушениями сроков с учетом прошлых периодов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рекомендаций и поручений с нарушениями сроков исполнения в общем количестве рекомендаций и поручений, принятых по итогам государственного аудита и экспертно-аналитических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20% до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Признание в судебном порядке незаконными пунктов (подпунктов, частей) предписания ревизионной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пунктов (подпунктов, частей) предписаний ревизионной комиссии, признанных в судебном порядке незаконными: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 до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 до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и своевременность поступлений в местный бюджет, взимание поступлений в бюджет, а также правильность возврата, зачета ошибочно (излишне) оплаченных сумм из местного бюджета по итогам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обеспеченных поступлений в бюджет по результатам проведенных аудиторских мероприятий к общей сумме средств установленных нарушений по поступлениям в бюджет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 до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 до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 до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80%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электронных информационных учетных данных в уполномоченный орган в области правовой статистики и специальных учетов по результатам аудиторских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внесение талонов-уведомлений по результатам аудиторских мероприятий по перечню объектов государственного аудита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внесенных талонов-уведомлений по результатам аудиторских мероприятий с нарушением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11% до 70% от общего количества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71% от общего количества объектов аудита и выше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талонов-уведомлений по результатам аудиторских мероприятий (с наступившими сроками)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3: соблюдение стандартов государственного аудита и финансового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проведенной Высшей аудиторской палатой Республики Казахстан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ходе проведения проверки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признанных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документов по итогам государственного аудита, признанных Высшей аудиторской палатой Республики Казахстан не соответствующими Стандартам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3 документов;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4 документов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материалов аудита, не соответствующих Стандартам государственного аудита и финансового контроля, выявленных Ревизионной комиссией к общему количеству материалов, охваченных контролем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5 %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 материалов и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Отзыв сертификата государственного аудитора по основаниям, предусмотренным пунктом 8 статьи 39 Закона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сотрудников ревизионных комиссий у которых отозван сертификат государственного аудитора: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 более сотрудника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4: ответственность работников органов государственного аудита и финансового контроля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административной и уголовной ответственности, связанной с деятельностью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дисциплинарной ответственности: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административной ответственности (учитывать только факты привлечения работников к ответственности в качестве должностных лиц и за коррупционные правонарушения):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факта;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и более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Факты привлечения работников ревизионных комиссий к уголовной ответственности при наличии вступивших в законную силу обвинительных приговоров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случаев обращения физических и юридических лиц на противоправные действия работников ревизионных комиссий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подтвержденных случаев обращений физических и юридических лиц на противоправные действия работников ревизионных комиссий, поступивших в Высшую аудиторскую палату Республики Казахстан или ревизионную комиссию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балла (максимально -3 балла)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5: исполнение решений Координационного совета органов государственного аудита и финансового контроля и его Подкомитета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и/или некачественного исполнения решений Координационного совета: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обоснованных предложений по решению проблем и/или улучшение деятельности органов государственного аудита и финансового контроля, процедур государственного аудита, отраженных в Плане работы Координационного совета на очередной планируемый год и/или Протоколе по результатам заседания Координационного совета (и его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предложений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Полнота, качество и своевременность исполнения решений Подкомитета Координационного совета органов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неисполнения,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фактов несвоевременного и (или) некачественного исполнения решений Подкомитета: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2-х до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3-х фактов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6: иные направления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требованиям представляемой ревизионными комиссиями информации о своей работе Высшей аудиторской палате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представляемой ревизионными комиссиями информации Процедурному стандарту внешнего государственного аудита и финансового контроля по представлению ревизионными комиссиями областей, городов республиканского значения, столицы Высшей аудиторской палате Республики Казахстан информации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"своевременность" (подготовка и представление отчета в установленные сроки)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"полнота и прозрачность" (отражение проведенного государственного аудита и экспертно-аналитических мероприятий, ясность изложения результатов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представляемой ревизионными комиссиями информации принципу "надежность" (достоверность и отсутствие ошибок в представляемой ревизионными комиссиями информации Высшей аудиторской палате Республики Казахстан о своей работе)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представляемой ревизионными комиссиями информации принципу "надежность" (по итогам контроля за соблюдением стандартов государственного аудита и финансового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информации в Единую базу данных по государственному аудиту и финансовому контролю (Интегрированную информационную систему Высшей аудиторской палаты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нарушением установленных сроков;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75%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50%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до 25% от общего количества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или несвоевременное исполнение поручений Главы государства и Администрации Президента, а также поручения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неисполненных или несвоевременно исполненных поручений Главы государства и Администрации Президента, а также поручений Высшей аудиторской палаты Республики Казахстан, связанные с ними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балла (максимально -3 балла)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встреч, брифингов, пресс-конференций, круглых столов по итогам проведенной работы, в том числе по результатам аудиторских мероприятий с участием средств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проведенных встреч, брифингов, пресс-конференций, круглых столов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каждый случай – 1 балл (максимально 5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w:t>
            </w:r>
            <w:r>
              <w:br/>
            </w:r>
            <w:r>
              <w:rPr>
                <w:rFonts w:ascii="Times New Roman"/>
                <w:b w:val="false"/>
                <w:i w:val="false"/>
                <w:color w:val="000000"/>
                <w:sz w:val="20"/>
              </w:rPr>
              <w:t>контроля по проведению</w:t>
            </w:r>
            <w:r>
              <w:br/>
            </w:r>
            <w:r>
              <w:rPr>
                <w:rFonts w:ascii="Times New Roman"/>
                <w:b w:val="false"/>
                <w:i w:val="false"/>
                <w:color w:val="000000"/>
                <w:sz w:val="20"/>
              </w:rPr>
              <w:t>оценки 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38" w:id="930"/>
    <w:p>
      <w:pPr>
        <w:spacing w:after="0"/>
        <w:ind w:left="0"/>
        <w:jc w:val="left"/>
      </w:pPr>
      <w:r>
        <w:rPr>
          <w:rFonts w:ascii="Times New Roman"/>
          <w:b/>
          <w:i w:val="false"/>
          <w:color w:val="000000"/>
        </w:rPr>
        <w:t xml:space="preserve"> Сравнительная таблица оценки по направлениям и критериям оценки деятельности органов государственного аудита</w:t>
      </w:r>
    </w:p>
    <w:bookmarkEnd w:id="9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и критерии оценки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в разрезе органов государственного 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 подпись)</w:t>
            </w:r>
            <w:r>
              <w:br/>
            </w:r>
            <w:r>
              <w:rPr>
                <w:rFonts w:ascii="Times New Roman"/>
                <w:b w:val="false"/>
                <w:i w:val="false"/>
                <w:color w:val="000000"/>
                <w:sz w:val="20"/>
              </w:rPr>
              <w:t>"__" __________ 20__ года</w:t>
            </w:r>
          </w:p>
        </w:tc>
      </w:tr>
    </w:tbl>
    <w:bookmarkStart w:name="z1242" w:id="931"/>
    <w:p>
      <w:pPr>
        <w:spacing w:after="0"/>
        <w:ind w:left="0"/>
        <w:jc w:val="left"/>
      </w:pPr>
      <w:r>
        <w:rPr>
          <w:rFonts w:ascii="Times New Roman"/>
          <w:b/>
          <w:i w:val="false"/>
          <w:color w:val="000000"/>
        </w:rPr>
        <w:t xml:space="preserve"> ПРОГРАММА</w:t>
      </w:r>
      <w:r>
        <w:br/>
      </w:r>
      <w:r>
        <w:rPr>
          <w:rFonts w:ascii="Times New Roman"/>
          <w:b/>
          <w:i w:val="false"/>
          <w:color w:val="000000"/>
        </w:rPr>
        <w:t>проверки по оценке в плановом порядке</w:t>
      </w:r>
    </w:p>
    <w:bookmarkEnd w:id="931"/>
    <w:p>
      <w:pPr>
        <w:spacing w:after="0"/>
        <w:ind w:left="0"/>
        <w:jc w:val="both"/>
      </w:pPr>
      <w:bookmarkStart w:name="z1243" w:id="932"/>
      <w:r>
        <w:rPr>
          <w:rFonts w:ascii="Times New Roman"/>
          <w:b w:val="false"/>
          <w:i w:val="false"/>
          <w:color w:val="000000"/>
          <w:sz w:val="28"/>
        </w:rPr>
        <w:t>
      1.____________________________________________________________________</w:t>
      </w:r>
    </w:p>
    <w:bookmarkEnd w:id="932"/>
    <w:p>
      <w:pPr>
        <w:spacing w:after="0"/>
        <w:ind w:left="0"/>
        <w:jc w:val="both"/>
      </w:pPr>
      <w:r>
        <w:rPr>
          <w:rFonts w:ascii="Times New Roman"/>
          <w:b w:val="false"/>
          <w:i w:val="false"/>
          <w:color w:val="000000"/>
          <w:sz w:val="28"/>
        </w:rPr>
        <w:t>(наименование органа государственного аудита)</w:t>
      </w:r>
    </w:p>
    <w:p>
      <w:pPr>
        <w:spacing w:after="0"/>
        <w:ind w:left="0"/>
        <w:jc w:val="both"/>
      </w:pPr>
      <w:r>
        <w:rPr>
          <w:rFonts w:ascii="Times New Roman"/>
          <w:b w:val="false"/>
          <w:i w:val="false"/>
          <w:color w:val="000000"/>
          <w:sz w:val="28"/>
        </w:rPr>
        <w:t>2. Период, охватываемый проверкой: _____________________________________</w:t>
      </w:r>
    </w:p>
    <w:p>
      <w:pPr>
        <w:spacing w:after="0"/>
        <w:ind w:left="0"/>
        <w:jc w:val="both"/>
      </w:pPr>
      <w:r>
        <w:rPr>
          <w:rFonts w:ascii="Times New Roman"/>
          <w:b w:val="false"/>
          <w:i w:val="false"/>
          <w:color w:val="000000"/>
          <w:sz w:val="28"/>
        </w:rPr>
        <w:t>3. Сроки проведения проверки: с ___________________ по ___________________</w:t>
      </w:r>
    </w:p>
    <w:p>
      <w:pPr>
        <w:spacing w:after="0"/>
        <w:ind w:left="0"/>
        <w:jc w:val="both"/>
      </w:pPr>
      <w:r>
        <w:rPr>
          <w:rFonts w:ascii="Times New Roman"/>
          <w:b w:val="false"/>
          <w:i w:val="false"/>
          <w:color w:val="000000"/>
          <w:sz w:val="28"/>
        </w:rPr>
        <w:t>4. Состав государственных аудиторов, ответственных за проведение проверки</w:t>
      </w:r>
    </w:p>
    <w:p>
      <w:pPr>
        <w:spacing w:after="0"/>
        <w:ind w:left="0"/>
        <w:jc w:val="both"/>
      </w:pPr>
      <w:r>
        <w:rPr>
          <w:rFonts w:ascii="Times New Roman"/>
          <w:b w:val="false"/>
          <w:i w:val="false"/>
          <w:color w:val="000000"/>
          <w:sz w:val="28"/>
        </w:rPr>
        <w:t>(группы проверки): _____________________________________________________</w:t>
      </w:r>
    </w:p>
    <w:p>
      <w:pPr>
        <w:spacing w:after="0"/>
        <w:ind w:left="0"/>
        <w:jc w:val="both"/>
      </w:pPr>
      <w:r>
        <w:rPr>
          <w:rFonts w:ascii="Times New Roman"/>
          <w:b w:val="false"/>
          <w:i w:val="false"/>
          <w:color w:val="000000"/>
          <w:sz w:val="28"/>
        </w:rPr>
        <w:t>5. Вопросы проверки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Руководитель структурного подразделения, ответственного за контроль качества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6" w:id="933"/>
    <w:p>
      <w:pPr>
        <w:spacing w:after="0"/>
        <w:ind w:left="0"/>
        <w:jc w:val="left"/>
      </w:pPr>
      <w:r>
        <w:rPr>
          <w:rFonts w:ascii="Times New Roman"/>
          <w:b/>
          <w:i w:val="false"/>
          <w:color w:val="000000"/>
        </w:rPr>
        <w:t xml:space="preserve"> Поручение на проведение проверки по оценке в плановом порядке</w:t>
      </w:r>
    </w:p>
    <w:bookmarkEnd w:id="933"/>
    <w:p>
      <w:pPr>
        <w:spacing w:after="0"/>
        <w:ind w:left="0"/>
        <w:jc w:val="both"/>
      </w:pPr>
      <w:bookmarkStart w:name="z1247" w:id="934"/>
      <w:r>
        <w:rPr>
          <w:rFonts w:ascii="Times New Roman"/>
          <w:b w:val="false"/>
          <w:i w:val="false"/>
          <w:color w:val="000000"/>
          <w:sz w:val="28"/>
        </w:rPr>
        <w:t>
      В соответствии Перечнем объектов государственного аудита Высшей аудиторской</w:t>
      </w:r>
    </w:p>
    <w:bookmarkEnd w:id="934"/>
    <w:p>
      <w:pPr>
        <w:spacing w:after="0"/>
        <w:ind w:left="0"/>
        <w:jc w:val="both"/>
      </w:pPr>
      <w:r>
        <w:rPr>
          <w:rFonts w:ascii="Times New Roman"/>
          <w:b w:val="false"/>
          <w:i w:val="false"/>
          <w:color w:val="000000"/>
          <w:sz w:val="28"/>
        </w:rPr>
        <w:t>палаты Республики Казахстан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фамилию, имя, отчество (при наличии) и должность государственных аудиторов)</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(полное 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его местонахождение) проверку по оценке в плановом порядке.</w:t>
      </w:r>
    </w:p>
    <w:p>
      <w:pPr>
        <w:spacing w:after="0"/>
        <w:ind w:left="0"/>
        <w:jc w:val="both"/>
      </w:pPr>
      <w:r>
        <w:rPr>
          <w:rFonts w:ascii="Times New Roman"/>
          <w:b w:val="false"/>
          <w:i w:val="false"/>
          <w:color w:val="000000"/>
          <w:sz w:val="28"/>
        </w:rPr>
        <w:t>Период, охватываемый проверкой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Сроки проведения проверки: с ______________________ по 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 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органа государственного</w:t>
            </w:r>
            <w:r>
              <w:br/>
            </w:r>
            <w:r>
              <w:rPr>
                <w:rFonts w:ascii="Times New Roman"/>
                <w:b w:val="false"/>
                <w:i w:val="false"/>
                <w:color w:val="000000"/>
                <w:sz w:val="20"/>
              </w:rPr>
              <w:t>аудита и финансового контроля)</w:t>
            </w:r>
          </w:p>
        </w:tc>
      </w:tr>
    </w:tbl>
    <w:bookmarkStart w:name="z1251" w:id="935"/>
    <w:p>
      <w:pPr>
        <w:spacing w:after="0"/>
        <w:ind w:left="0"/>
        <w:jc w:val="left"/>
      </w:pPr>
      <w:r>
        <w:rPr>
          <w:rFonts w:ascii="Times New Roman"/>
          <w:b/>
          <w:i w:val="false"/>
          <w:color w:val="000000"/>
        </w:rPr>
        <w:t xml:space="preserve"> Уведомление о проведении проверки по оценке в плановом порядке</w:t>
      </w:r>
    </w:p>
    <w:bookmarkEnd w:id="935"/>
    <w:p>
      <w:pPr>
        <w:spacing w:after="0"/>
        <w:ind w:left="0"/>
        <w:jc w:val="both"/>
      </w:pPr>
      <w:bookmarkStart w:name="z1252" w:id="936"/>
      <w:r>
        <w:rPr>
          <w:rFonts w:ascii="Times New Roman"/>
          <w:b w:val="false"/>
          <w:i w:val="false"/>
          <w:color w:val="000000"/>
          <w:sz w:val="28"/>
        </w:rPr>
        <w:t>
      В соответствии с Перечнем объектов государственного аудита Высшей аудиторской</w:t>
      </w:r>
    </w:p>
    <w:bookmarkEnd w:id="936"/>
    <w:p>
      <w:pPr>
        <w:spacing w:after="0"/>
        <w:ind w:left="0"/>
        <w:jc w:val="both"/>
      </w:pPr>
      <w:r>
        <w:rPr>
          <w:rFonts w:ascii="Times New Roman"/>
          <w:b w:val="false"/>
          <w:i w:val="false"/>
          <w:color w:val="000000"/>
          <w:sz w:val="28"/>
        </w:rPr>
        <w:t>палаты Республики Казахстан на ______ год с _____________ по ________________</w:t>
      </w:r>
    </w:p>
    <w:p>
      <w:pPr>
        <w:spacing w:after="0"/>
        <w:ind w:left="0"/>
        <w:jc w:val="both"/>
      </w:pPr>
      <w:r>
        <w:rPr>
          <w:rFonts w:ascii="Times New Roman"/>
          <w:b w:val="false"/>
          <w:i w:val="false"/>
          <w:color w:val="000000"/>
          <w:sz w:val="28"/>
        </w:rPr>
        <w:t>(указать продолжительность) проводится проверка по оценке в плановом порядке.</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ее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государственных аудиторов рабочими местами.</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проверки оформляется на официальном бланке</w:t>
      </w:r>
    </w:p>
    <w:p>
      <w:pPr>
        <w:spacing w:after="0"/>
        <w:ind w:left="0"/>
        <w:jc w:val="both"/>
      </w:pPr>
      <w:r>
        <w:rPr>
          <w:rFonts w:ascii="Times New Roman"/>
          <w:b w:val="false"/>
          <w:i w:val="false"/>
          <w:color w:val="000000"/>
          <w:sz w:val="28"/>
        </w:rPr>
        <w:t>Высшей аудиторской палаты Республики Казахстан.</w:t>
      </w:r>
    </w:p>
    <w:p>
      <w:pPr>
        <w:spacing w:after="0"/>
        <w:ind w:left="0"/>
        <w:jc w:val="both"/>
      </w:pPr>
      <w:r>
        <w:rPr>
          <w:rFonts w:ascii="Times New Roman"/>
          <w:b w:val="false"/>
          <w:i w:val="false"/>
          <w:color w:val="000000"/>
          <w:sz w:val="28"/>
        </w:rPr>
        <w:t>К Уведомлению о проведении проверки обязательно прилагается информация</w:t>
      </w:r>
    </w:p>
    <w:p>
      <w:pPr>
        <w:spacing w:after="0"/>
        <w:ind w:left="0"/>
        <w:jc w:val="both"/>
      </w:pPr>
      <w:r>
        <w:rPr>
          <w:rFonts w:ascii="Times New Roman"/>
          <w:b w:val="false"/>
          <w:i w:val="false"/>
          <w:color w:val="000000"/>
          <w:sz w:val="28"/>
        </w:rPr>
        <w:t>о телефоне доверия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 деятельности</w:t>
            </w:r>
            <w:r>
              <w:br/>
            </w:r>
            <w:r>
              <w:rPr>
                <w:rFonts w:ascii="Times New Roman"/>
                <w:b w:val="false"/>
                <w:i w:val="false"/>
                <w:color w:val="000000"/>
                <w:sz w:val="20"/>
              </w:rPr>
              <w:t>органов 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5" w:id="937"/>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p>
    <w:bookmarkEnd w:id="937"/>
    <w:p>
      <w:pPr>
        <w:spacing w:after="0"/>
        <w:ind w:left="0"/>
        <w:jc w:val="both"/>
      </w:pPr>
      <w:bookmarkStart w:name="z1256" w:id="938"/>
      <w:r>
        <w:rPr>
          <w:rFonts w:ascii="Times New Roman"/>
          <w:b w:val="false"/>
          <w:i w:val="false"/>
          <w:color w:val="000000"/>
          <w:sz w:val="28"/>
        </w:rPr>
        <w:t>
      ______________________________________________________________________</w:t>
      </w:r>
    </w:p>
    <w:bookmarkEnd w:id="938"/>
    <w:p>
      <w:pPr>
        <w:spacing w:after="0"/>
        <w:ind w:left="0"/>
        <w:jc w:val="both"/>
      </w:pPr>
      <w:r>
        <w:rPr>
          <w:rFonts w:ascii="Times New Roman"/>
          <w:b w:val="false"/>
          <w:i w:val="false"/>
          <w:color w:val="000000"/>
          <w:sz w:val="28"/>
        </w:rPr>
        <w:t>(наименование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В соответствии с Перечнем объектов государственного аудита Высшей аудиторской</w:t>
      </w:r>
    </w:p>
    <w:p>
      <w:pPr>
        <w:spacing w:after="0"/>
        <w:ind w:left="0"/>
        <w:jc w:val="both"/>
      </w:pPr>
      <w:r>
        <w:rPr>
          <w:rFonts w:ascii="Times New Roman"/>
          <w:b w:val="false"/>
          <w:i w:val="false"/>
          <w:color w:val="000000"/>
          <w:sz w:val="28"/>
        </w:rPr>
        <w:t>палаты Республики Казахстан на ____ год, предусмотрено проведение проверки</w:t>
      </w:r>
    </w:p>
    <w:p>
      <w:pPr>
        <w:spacing w:after="0"/>
        <w:ind w:left="0"/>
        <w:jc w:val="both"/>
      </w:pPr>
      <w:r>
        <w:rPr>
          <w:rFonts w:ascii="Times New Roman"/>
          <w:b w:val="false"/>
          <w:i w:val="false"/>
          <w:color w:val="000000"/>
          <w:sz w:val="28"/>
        </w:rPr>
        <w:t>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с __________________ по ________________.</w:t>
      </w:r>
    </w:p>
    <w:p>
      <w:pPr>
        <w:spacing w:after="0"/>
        <w:ind w:left="0"/>
        <w:jc w:val="both"/>
      </w:pPr>
      <w:r>
        <w:rPr>
          <w:rFonts w:ascii="Times New Roman"/>
          <w:b w:val="false"/>
          <w:i w:val="false"/>
          <w:color w:val="000000"/>
          <w:sz w:val="28"/>
        </w:rPr>
        <w:t>(указать продолжительность проверки)</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 информацию</w:t>
      </w:r>
    </w:p>
    <w:p>
      <w:pPr>
        <w:spacing w:after="0"/>
        <w:ind w:left="0"/>
        <w:jc w:val="both"/>
      </w:pPr>
      <w:r>
        <w:rPr>
          <w:rFonts w:ascii="Times New Roman"/>
          <w:b w:val="false"/>
          <w:i w:val="false"/>
          <w:color w:val="000000"/>
          <w:sz w:val="28"/>
        </w:rPr>
        <w:t>с копиями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 бумажных носителях и (или) (указать дату предоставления документации)</w:t>
      </w:r>
    </w:p>
    <w:p>
      <w:pPr>
        <w:spacing w:after="0"/>
        <w:ind w:left="0"/>
        <w:jc w:val="both"/>
      </w:pPr>
      <w:r>
        <w:rPr>
          <w:rFonts w:ascii="Times New Roman"/>
          <w:b w:val="false"/>
          <w:i w:val="false"/>
          <w:color w:val="000000"/>
          <w:sz w:val="28"/>
        </w:rPr>
        <w:t>по электронной почте.</w:t>
      </w:r>
    </w:p>
    <w:p>
      <w:pPr>
        <w:spacing w:after="0"/>
        <w:ind w:left="0"/>
        <w:jc w:val="both"/>
      </w:pPr>
      <w:r>
        <w:rPr>
          <w:rFonts w:ascii="Times New Roman"/>
          <w:b w:val="false"/>
          <w:i w:val="false"/>
          <w:color w:val="000000"/>
          <w:sz w:val="28"/>
        </w:rPr>
        <w:t>Государственные аудиторы, ответственные за проведение проверки по оценке</w:t>
      </w:r>
    </w:p>
    <w:p>
      <w:pPr>
        <w:spacing w:after="0"/>
        <w:ind w:left="0"/>
        <w:jc w:val="both"/>
      </w:pPr>
      <w:r>
        <w:rPr>
          <w:rFonts w:ascii="Times New Roman"/>
          <w:b w:val="false"/>
          <w:i w:val="false"/>
          <w:color w:val="000000"/>
          <w:sz w:val="28"/>
        </w:rPr>
        <w:t>в плановом порядке 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1-экземпляр Требования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w:t>
      </w:r>
    </w:p>
    <w:p>
      <w:pPr>
        <w:spacing w:after="0"/>
        <w:ind w:left="0"/>
        <w:jc w:val="both"/>
      </w:pPr>
      <w:r>
        <w:rPr>
          <w:rFonts w:ascii="Times New Roman"/>
          <w:b w:val="false"/>
          <w:i w:val="false"/>
          <w:color w:val="000000"/>
          <w:sz w:val="28"/>
        </w:rPr>
        <w:t>Высшей аудиторской палаты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9" w:id="939"/>
    <w:p>
      <w:pPr>
        <w:spacing w:after="0"/>
        <w:ind w:left="0"/>
        <w:jc w:val="left"/>
      </w:pPr>
      <w:r>
        <w:rPr>
          <w:rFonts w:ascii="Times New Roman"/>
          <w:b/>
          <w:i w:val="false"/>
          <w:color w:val="000000"/>
        </w:rPr>
        <w:t xml:space="preserve"> Отчет по итогам проверки по оценке в плановом порядке</w:t>
      </w:r>
    </w:p>
    <w:bookmarkEnd w:id="939"/>
    <w:p>
      <w:pPr>
        <w:spacing w:after="0"/>
        <w:ind w:left="0"/>
        <w:jc w:val="both"/>
      </w:pPr>
      <w:bookmarkStart w:name="z1260" w:id="940"/>
      <w:r>
        <w:rPr>
          <w:rFonts w:ascii="Times New Roman"/>
          <w:b w:val="false"/>
          <w:i w:val="false"/>
          <w:color w:val="000000"/>
          <w:sz w:val="28"/>
        </w:rPr>
        <w:t>
      1. Наименование органа государственного аудита: ______________________________</w:t>
      </w:r>
    </w:p>
    <w:bookmarkEnd w:id="940"/>
    <w:p>
      <w:pPr>
        <w:spacing w:after="0"/>
        <w:ind w:left="0"/>
        <w:jc w:val="both"/>
      </w:pPr>
      <w:r>
        <w:rPr>
          <w:rFonts w:ascii="Times New Roman"/>
          <w:b w:val="false"/>
          <w:i w:val="false"/>
          <w:color w:val="000000"/>
          <w:sz w:val="28"/>
        </w:rPr>
        <w:t>2. 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3. Поручение на проведение проверки по оценке в плановом порядке от "____" №____</w:t>
      </w:r>
    </w:p>
    <w:p>
      <w:pPr>
        <w:spacing w:after="0"/>
        <w:ind w:left="0"/>
        <w:jc w:val="both"/>
      </w:pPr>
      <w:r>
        <w:rPr>
          <w:rFonts w:ascii="Times New Roman"/>
          <w:b w:val="false"/>
          <w:i w:val="false"/>
          <w:color w:val="000000"/>
          <w:sz w:val="28"/>
        </w:rPr>
        <w:t>4. Период, охваченный проверкой: ____________________________________________</w:t>
      </w:r>
    </w:p>
    <w:p>
      <w:pPr>
        <w:spacing w:after="0"/>
        <w:ind w:left="0"/>
        <w:jc w:val="both"/>
      </w:pPr>
      <w:r>
        <w:rPr>
          <w:rFonts w:ascii="Times New Roman"/>
          <w:b w:val="false"/>
          <w:i w:val="false"/>
          <w:color w:val="000000"/>
          <w:sz w:val="28"/>
        </w:rPr>
        <w:t>5. Срок проведения проверки: с ________________________ по ___________________</w:t>
      </w:r>
    </w:p>
    <w:p>
      <w:pPr>
        <w:spacing w:after="0"/>
        <w:ind w:left="0"/>
        <w:jc w:val="both"/>
      </w:pPr>
      <w:r>
        <w:rPr>
          <w:rFonts w:ascii="Times New Roman"/>
          <w:b w:val="false"/>
          <w:i w:val="false"/>
          <w:color w:val="000000"/>
          <w:sz w:val="28"/>
        </w:rPr>
        <w:t>6. Результаты предыдущей проверки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7. Итоги проведенной проверки по оценке в плановом порядке:</w:t>
      </w:r>
    </w:p>
    <w:p>
      <w:pPr>
        <w:spacing w:after="0"/>
        <w:ind w:left="0"/>
        <w:jc w:val="both"/>
      </w:pPr>
      <w:r>
        <w:rPr>
          <w:rFonts w:ascii="Times New Roman"/>
          <w:b w:val="false"/>
          <w:i w:val="false"/>
          <w:color w:val="000000"/>
          <w:sz w:val="28"/>
        </w:rPr>
        <w:t>7.1. Установленные нарушения и замечания:</w:t>
      </w:r>
    </w:p>
    <w:p>
      <w:pPr>
        <w:spacing w:after="0"/>
        <w:ind w:left="0"/>
        <w:jc w:val="both"/>
      </w:pPr>
      <w:r>
        <w:rPr>
          <w:rFonts w:ascii="Times New Roman"/>
          <w:b w:val="false"/>
          <w:i w:val="false"/>
          <w:color w:val="000000"/>
          <w:sz w:val="28"/>
        </w:rPr>
        <w:t>8. Выводы по результатам проверки по оценке в плановом порядке:</w:t>
      </w:r>
    </w:p>
    <w:p>
      <w:pPr>
        <w:spacing w:after="0"/>
        <w:ind w:left="0"/>
        <w:jc w:val="both"/>
      </w:pPr>
      <w:r>
        <w:rPr>
          <w:rFonts w:ascii="Times New Roman"/>
          <w:b w:val="false"/>
          <w:i w:val="false"/>
          <w:color w:val="000000"/>
          <w:sz w:val="28"/>
        </w:rPr>
        <w:t>9. Рекомендации по результатам проверки по оценке в плановом порядке:</w:t>
      </w:r>
    </w:p>
    <w:p>
      <w:pPr>
        <w:spacing w:after="0"/>
        <w:ind w:left="0"/>
        <w:jc w:val="both"/>
      </w:pPr>
      <w:r>
        <w:rPr>
          <w:rFonts w:ascii="Times New Roman"/>
          <w:b w:val="false"/>
          <w:i w:val="false"/>
          <w:color w:val="000000"/>
          <w:sz w:val="28"/>
        </w:rPr>
        <w:t>10. Приложения:</w:t>
      </w:r>
    </w:p>
    <w:p>
      <w:pPr>
        <w:spacing w:after="0"/>
        <w:ind w:left="0"/>
        <w:jc w:val="both"/>
      </w:pPr>
      <w:r>
        <w:rPr>
          <w:rFonts w:ascii="Times New Roman"/>
          <w:b w:val="false"/>
          <w:i w:val="false"/>
          <w:color w:val="000000"/>
          <w:sz w:val="28"/>
        </w:rPr>
        <w:t>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наличии), подпись)</w:t>
      </w:r>
    </w:p>
    <w:p>
      <w:pPr>
        <w:spacing w:after="0"/>
        <w:ind w:left="0"/>
        <w:jc w:val="both"/>
      </w:pPr>
      <w:r>
        <w:rPr>
          <w:rFonts w:ascii="Times New Roman"/>
          <w:b w:val="false"/>
          <w:i w:val="false"/>
          <w:color w:val="000000"/>
          <w:sz w:val="28"/>
        </w:rPr>
        <w:t>"____" ______________ 20__ года (дата составления)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3" w:id="941"/>
    <w:p>
      <w:pPr>
        <w:spacing w:after="0"/>
        <w:ind w:left="0"/>
        <w:jc w:val="left"/>
      </w:pPr>
      <w:r>
        <w:rPr>
          <w:rFonts w:ascii="Times New Roman"/>
          <w:b/>
          <w:i w:val="false"/>
          <w:color w:val="000000"/>
        </w:rPr>
        <w:t xml:space="preserve"> Заключение по итогам проверки по оценке в плановом порядке</w:t>
      </w:r>
    </w:p>
    <w:bookmarkEnd w:id="941"/>
    <w:p>
      <w:pPr>
        <w:spacing w:after="0"/>
        <w:ind w:left="0"/>
        <w:jc w:val="both"/>
      </w:pPr>
      <w:bookmarkStart w:name="z1264" w:id="942"/>
      <w:r>
        <w:rPr>
          <w:rFonts w:ascii="Times New Roman"/>
          <w:b w:val="false"/>
          <w:i w:val="false"/>
          <w:color w:val="000000"/>
          <w:sz w:val="28"/>
        </w:rPr>
        <w:t>
      _______________________________________________________________________</w:t>
      </w:r>
    </w:p>
    <w:bookmarkEnd w:id="942"/>
    <w:p>
      <w:pPr>
        <w:spacing w:after="0"/>
        <w:ind w:left="0"/>
        <w:jc w:val="both"/>
      </w:pPr>
      <w:r>
        <w:rPr>
          <w:rFonts w:ascii="Times New Roman"/>
          <w:b w:val="false"/>
          <w:i w:val="false"/>
          <w:color w:val="000000"/>
          <w:sz w:val="28"/>
        </w:rPr>
        <w:t>(наименование органа государственного аудита и финансового контроля)</w:t>
      </w:r>
    </w:p>
    <w:p>
      <w:pPr>
        <w:spacing w:after="0"/>
        <w:ind w:left="0"/>
        <w:jc w:val="both"/>
      </w:pPr>
      <w:r>
        <w:rPr>
          <w:rFonts w:ascii="Times New Roman"/>
          <w:b w:val="false"/>
          <w:i w:val="false"/>
          <w:color w:val="000000"/>
          <w:sz w:val="28"/>
        </w:rPr>
        <w:t>1. Наименование органа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2. Государственные аудиторы, проводившие проверку по оценке в плановом порядке: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3. Период, охваченный проверкой: __________________________________________</w:t>
      </w:r>
    </w:p>
    <w:p>
      <w:pPr>
        <w:spacing w:after="0"/>
        <w:ind w:left="0"/>
        <w:jc w:val="both"/>
      </w:pPr>
      <w:r>
        <w:rPr>
          <w:rFonts w:ascii="Times New Roman"/>
          <w:b w:val="false"/>
          <w:i w:val="false"/>
          <w:color w:val="000000"/>
          <w:sz w:val="28"/>
        </w:rPr>
        <w:t>4. Срок проведения проверки: ______________________________________________</w:t>
      </w:r>
    </w:p>
    <w:p>
      <w:pPr>
        <w:spacing w:after="0"/>
        <w:ind w:left="0"/>
        <w:jc w:val="both"/>
      </w:pPr>
      <w:r>
        <w:rPr>
          <w:rFonts w:ascii="Times New Roman"/>
          <w:b w:val="false"/>
          <w:i w:val="false"/>
          <w:color w:val="000000"/>
          <w:sz w:val="28"/>
        </w:rPr>
        <w:t>5. Основные нарушения и замечания, установленные по результатам проверки: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(отражаются в краткой форме основные результаты проверки; обобщенный анализ</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нарушений и недостатков)</w:t>
      </w:r>
    </w:p>
    <w:p>
      <w:pPr>
        <w:spacing w:after="0"/>
        <w:ind w:left="0"/>
        <w:jc w:val="both"/>
      </w:pPr>
      <w:r>
        <w:rPr>
          <w:rFonts w:ascii="Times New Roman"/>
          <w:b w:val="false"/>
          <w:i w:val="false"/>
          <w:color w:val="000000"/>
          <w:sz w:val="28"/>
        </w:rPr>
        <w:t>6. Выводы по результатам проверки по оценке в плановом порядке:</w:t>
      </w:r>
    </w:p>
    <w:p>
      <w:pPr>
        <w:spacing w:after="0"/>
        <w:ind w:left="0"/>
        <w:jc w:val="both"/>
      </w:pPr>
      <w:r>
        <w:rPr>
          <w:rFonts w:ascii="Times New Roman"/>
          <w:b w:val="false"/>
          <w:i w:val="false"/>
          <w:color w:val="000000"/>
          <w:sz w:val="28"/>
        </w:rPr>
        <w:t>7. Рекомендации по результатам проверки по оценке в плановом порядке:</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67" w:id="943"/>
    <w:p>
      <w:pPr>
        <w:spacing w:after="0"/>
        <w:ind w:left="0"/>
        <w:jc w:val="left"/>
      </w:pPr>
      <w:r>
        <w:rPr>
          <w:rFonts w:ascii="Times New Roman"/>
          <w:b/>
          <w:i w:val="false"/>
          <w:color w:val="000000"/>
        </w:rPr>
        <w:t xml:space="preserve"> ___________________________________________________________________</w:t>
      </w:r>
      <w:r>
        <w:br/>
      </w:r>
      <w:r>
        <w:rPr>
          <w:rFonts w:ascii="Times New Roman"/>
          <w:b/>
          <w:i w:val="false"/>
          <w:color w:val="000000"/>
        </w:rPr>
        <w:t>(наименование органа, которым направляется предписание)</w:t>
      </w:r>
      <w:r>
        <w:br/>
      </w:r>
      <w:r>
        <w:rPr>
          <w:rFonts w:ascii="Times New Roman"/>
          <w:b/>
          <w:i w:val="false"/>
          <w:color w:val="000000"/>
        </w:rPr>
        <w:t>ПРЕДПИСАНИЕ</w:t>
      </w:r>
      <w:r>
        <w:br/>
      </w:r>
      <w:r>
        <w:rPr>
          <w:rFonts w:ascii="Times New Roman"/>
          <w:b/>
          <w:i w:val="false"/>
          <w:color w:val="000000"/>
        </w:rPr>
        <w:t>Высшей аудиторской палаты Республики Казахстан № _______</w:t>
      </w:r>
    </w:p>
    <w:bookmarkEnd w:id="943"/>
    <w:p>
      <w:pPr>
        <w:spacing w:after="0"/>
        <w:ind w:left="0"/>
        <w:jc w:val="both"/>
      </w:pPr>
      <w:bookmarkStart w:name="z1268" w:id="944"/>
      <w:r>
        <w:rPr>
          <w:rFonts w:ascii="Times New Roman"/>
          <w:b w:val="false"/>
          <w:i w:val="false"/>
          <w:color w:val="000000"/>
          <w:sz w:val="28"/>
        </w:rPr>
        <w:t>
      _________________________________ "___" ________ 20__ года</w:t>
      </w:r>
    </w:p>
    <w:bookmarkEnd w:id="944"/>
    <w:p>
      <w:pPr>
        <w:spacing w:after="0"/>
        <w:ind w:left="0"/>
        <w:jc w:val="both"/>
      </w:pPr>
      <w:r>
        <w:rPr>
          <w:rFonts w:ascii="Times New Roman"/>
          <w:b w:val="false"/>
          <w:i w:val="false"/>
          <w:color w:val="000000"/>
          <w:sz w:val="28"/>
        </w:rPr>
        <w:t>(местонахождение органа)</w:t>
      </w:r>
    </w:p>
    <w:p>
      <w:pPr>
        <w:spacing w:after="0"/>
        <w:ind w:left="0"/>
        <w:jc w:val="both"/>
      </w:pPr>
      <w:r>
        <w:rPr>
          <w:rFonts w:ascii="Times New Roman"/>
          <w:b w:val="false"/>
          <w:i w:val="false"/>
          <w:color w:val="000000"/>
          <w:sz w:val="28"/>
        </w:rPr>
        <w:t>Заголовок предписания</w:t>
      </w:r>
    </w:p>
    <w:p>
      <w:pPr>
        <w:spacing w:after="0"/>
        <w:ind w:left="0"/>
        <w:jc w:val="both"/>
      </w:pPr>
      <w:r>
        <w:rPr>
          <w:rFonts w:ascii="Times New Roman"/>
          <w:b w:val="false"/>
          <w:i w:val="false"/>
          <w:color w:val="000000"/>
          <w:sz w:val="28"/>
        </w:rPr>
        <w:t>Констатирующая часть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Поручения: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___________________________________________</w:t>
      </w:r>
    </w:p>
    <w:p>
      <w:pPr>
        <w:spacing w:after="0"/>
        <w:ind w:left="0"/>
        <w:jc w:val="both"/>
      </w:pPr>
      <w:r>
        <w:rPr>
          <w:rFonts w:ascii="Times New Roman"/>
          <w:b w:val="false"/>
          <w:i w:val="false"/>
          <w:color w:val="000000"/>
          <w:sz w:val="28"/>
        </w:rPr>
        <w:t>(Фамилия, имя, отчество (при наличии), подпись)</w:t>
      </w:r>
    </w:p>
    <w:p>
      <w:pPr>
        <w:spacing w:after="0"/>
        <w:ind w:left="0"/>
        <w:jc w:val="both"/>
      </w:pPr>
      <w:r>
        <w:rPr>
          <w:rFonts w:ascii="Times New Roman"/>
          <w:b w:val="false"/>
          <w:i w:val="false"/>
          <w:color w:val="000000"/>
          <w:sz w:val="28"/>
        </w:rPr>
        <w:t>Примечание: в предписании указываются требования об устранении выявленных</w:t>
      </w:r>
    </w:p>
    <w:p>
      <w:pPr>
        <w:spacing w:after="0"/>
        <w:ind w:left="0"/>
        <w:jc w:val="both"/>
      </w:pPr>
      <w:r>
        <w:rPr>
          <w:rFonts w:ascii="Times New Roman"/>
          <w:b w:val="false"/>
          <w:i w:val="false"/>
          <w:color w:val="000000"/>
          <w:sz w:val="28"/>
        </w:rPr>
        <w:t>нарушений, причин и условий, способствующих им, а также принятия мер</w:t>
      </w:r>
    </w:p>
    <w:p>
      <w:pPr>
        <w:spacing w:after="0"/>
        <w:ind w:left="0"/>
        <w:jc w:val="both"/>
      </w:pPr>
      <w:r>
        <w:rPr>
          <w:rFonts w:ascii="Times New Roman"/>
          <w:b w:val="false"/>
          <w:i w:val="false"/>
          <w:color w:val="000000"/>
          <w:sz w:val="28"/>
        </w:rPr>
        <w:t>ответственности, предусмотренных законодательством Республики Казахстан,</w:t>
      </w:r>
    </w:p>
    <w:p>
      <w:pPr>
        <w:spacing w:after="0"/>
        <w:ind w:left="0"/>
        <w:jc w:val="both"/>
      </w:pPr>
      <w:r>
        <w:rPr>
          <w:rFonts w:ascii="Times New Roman"/>
          <w:b w:val="false"/>
          <w:i w:val="false"/>
          <w:color w:val="000000"/>
          <w:sz w:val="28"/>
        </w:rPr>
        <w:t>к лицам, допустившим эти нарушения, и о представлении в установленные сроки</w:t>
      </w:r>
    </w:p>
    <w:p>
      <w:pPr>
        <w:spacing w:after="0"/>
        <w:ind w:left="0"/>
        <w:jc w:val="both"/>
      </w:pPr>
      <w:r>
        <w:rPr>
          <w:rFonts w:ascii="Times New Roman"/>
          <w:b w:val="false"/>
          <w:i w:val="false"/>
          <w:color w:val="000000"/>
          <w:sz w:val="28"/>
        </w:rPr>
        <w:t>в Высшую аудиторскую палату Республики Казахстан информации об исполнении Предписания.</w:t>
      </w:r>
    </w:p>
    <w:p>
      <w:pPr>
        <w:spacing w:after="0"/>
        <w:ind w:left="0"/>
        <w:jc w:val="both"/>
      </w:pPr>
      <w:r>
        <w:rPr>
          <w:rFonts w:ascii="Times New Roman"/>
          <w:b w:val="false"/>
          <w:i w:val="false"/>
          <w:color w:val="000000"/>
          <w:sz w:val="28"/>
        </w:rPr>
        <w:t>Предписание содержит требования к органу государственного аудита о представлении</w:t>
      </w:r>
    </w:p>
    <w:p>
      <w:pPr>
        <w:spacing w:after="0"/>
        <w:ind w:left="0"/>
        <w:jc w:val="both"/>
      </w:pPr>
      <w:r>
        <w:rPr>
          <w:rFonts w:ascii="Times New Roman"/>
          <w:b w:val="false"/>
          <w:i w:val="false"/>
          <w:color w:val="000000"/>
          <w:sz w:val="28"/>
        </w:rPr>
        <w:t>в установленные в нем сроки Высшую аудиторскую палату Республики Казахстан</w:t>
      </w:r>
    </w:p>
    <w:p>
      <w:pPr>
        <w:spacing w:after="0"/>
        <w:ind w:left="0"/>
        <w:jc w:val="both"/>
      </w:pPr>
      <w:r>
        <w:rPr>
          <w:rFonts w:ascii="Times New Roman"/>
          <w:b w:val="false"/>
          <w:i w:val="false"/>
          <w:color w:val="000000"/>
          <w:sz w:val="28"/>
        </w:rPr>
        <w:t>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w:t>
      </w:r>
    </w:p>
    <w:p>
      <w:pPr>
        <w:spacing w:after="0"/>
        <w:ind w:left="0"/>
        <w:jc w:val="both"/>
      </w:pPr>
      <w:r>
        <w:rPr>
          <w:rFonts w:ascii="Times New Roman"/>
          <w:b w:val="false"/>
          <w:i w:val="false"/>
          <w:color w:val="000000"/>
          <w:sz w:val="28"/>
        </w:rPr>
        <w:t>вносится для обсуждения на заседание Высшей аудиторской палаты</w:t>
      </w:r>
    </w:p>
    <w:p>
      <w:pPr>
        <w:spacing w:after="0"/>
        <w:ind w:left="0"/>
        <w:jc w:val="both"/>
      </w:pPr>
      <w:r>
        <w:rPr>
          <w:rFonts w:ascii="Times New Roman"/>
          <w:b w:val="false"/>
          <w:i w:val="false"/>
          <w:color w:val="000000"/>
          <w:sz w:val="28"/>
        </w:rPr>
        <w:t>Республики Казахстан совместно с проектом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 Казахстан</w:t>
      </w:r>
    </w:p>
    <w:p>
      <w:pPr>
        <w:spacing w:after="0"/>
        <w:ind w:left="0"/>
        <w:jc w:val="both"/>
      </w:pPr>
      <w:r>
        <w:rPr>
          <w:rFonts w:ascii="Times New Roman"/>
          <w:b w:val="false"/>
          <w:i w:val="false"/>
          <w:color w:val="000000"/>
          <w:sz w:val="28"/>
        </w:rPr>
        <w:t>и направляется в адрес органа государственного аудита.</w:t>
      </w:r>
    </w:p>
    <w:p>
      <w:pPr>
        <w:spacing w:after="0"/>
        <w:ind w:left="0"/>
        <w:jc w:val="both"/>
      </w:pPr>
      <w:r>
        <w:rPr>
          <w:rFonts w:ascii="Times New Roman"/>
          <w:b w:val="false"/>
          <w:i w:val="false"/>
          <w:color w:val="000000"/>
          <w:sz w:val="28"/>
        </w:rPr>
        <w:t>Предписание оформляется на бланке Высшей аудиторской палаты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Процедурному стандарту</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r>
              <w:br/>
            </w:r>
            <w:r>
              <w:rPr>
                <w:rFonts w:ascii="Times New Roman"/>
                <w:b w:val="false"/>
                <w:i w:val="false"/>
                <w:color w:val="000000"/>
                <w:sz w:val="20"/>
              </w:rPr>
              <w:t>по проведению оценки</w:t>
            </w:r>
            <w:r>
              <w:br/>
            </w:r>
            <w:r>
              <w:rPr>
                <w:rFonts w:ascii="Times New Roman"/>
                <w:b w:val="false"/>
                <w:i w:val="false"/>
                <w:color w:val="000000"/>
                <w:sz w:val="20"/>
              </w:rPr>
              <w:t>деятельности органов</w:t>
            </w:r>
            <w:r>
              <w:br/>
            </w:r>
            <w:r>
              <w:rPr>
                <w:rFonts w:ascii="Times New Roman"/>
                <w:b w:val="false"/>
                <w:i w:val="false"/>
                <w:color w:val="000000"/>
                <w:sz w:val="20"/>
              </w:rPr>
              <w:t>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 Высшей</w:t>
            </w:r>
            <w:r>
              <w:br/>
            </w:r>
            <w:r>
              <w:rPr>
                <w:rFonts w:ascii="Times New Roman"/>
                <w:b w:val="false"/>
                <w:i w:val="false"/>
                <w:color w:val="000000"/>
                <w:sz w:val="20"/>
              </w:rPr>
              <w:t>аудиторской палаты</w:t>
            </w:r>
            <w:r>
              <w:br/>
            </w:r>
            <w:r>
              <w:rPr>
                <w:rFonts w:ascii="Times New Roman"/>
                <w:b w:val="false"/>
                <w:i w:val="false"/>
                <w:color w:val="000000"/>
                <w:sz w:val="20"/>
              </w:rPr>
              <w:t>Республики Казахстан</w:t>
            </w:r>
          </w:p>
        </w:tc>
      </w:tr>
    </w:tbl>
    <w:bookmarkStart w:name="z1272" w:id="945"/>
    <w:p>
      <w:pPr>
        <w:spacing w:after="0"/>
        <w:ind w:left="0"/>
        <w:jc w:val="left"/>
      </w:pPr>
      <w:r>
        <w:rPr>
          <w:rFonts w:ascii="Times New Roman"/>
          <w:b/>
          <w:i w:val="false"/>
          <w:color w:val="000000"/>
        </w:rPr>
        <w:t xml:space="preserve"> Служебная записка</w:t>
      </w:r>
    </w:p>
    <w:bookmarkEnd w:id="945"/>
    <w:p>
      <w:pPr>
        <w:spacing w:after="0"/>
        <w:ind w:left="0"/>
        <w:jc w:val="both"/>
      </w:pPr>
      <w:bookmarkStart w:name="z1273" w:id="946"/>
      <w:r>
        <w:rPr>
          <w:rFonts w:ascii="Times New Roman"/>
          <w:b w:val="false"/>
          <w:i w:val="false"/>
          <w:color w:val="000000"/>
          <w:sz w:val="28"/>
        </w:rPr>
        <w:t>
      В соответствии с _____________________________________________ рекомендовано:</w:t>
      </w:r>
    </w:p>
    <w:bookmarkEnd w:id="946"/>
    <w:p>
      <w:pPr>
        <w:spacing w:after="0"/>
        <w:ind w:left="0"/>
        <w:jc w:val="both"/>
      </w:pPr>
      <w:r>
        <w:rPr>
          <w:rFonts w:ascii="Times New Roman"/>
          <w:b w:val="false"/>
          <w:i w:val="false"/>
          <w:color w:val="000000"/>
          <w:sz w:val="28"/>
        </w:rPr>
        <w:t>(реквизиты информации органа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рекомендации, поручения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 реализации (количество продлений, частично снятых, неподержанных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Проделанная работа органом государственного аудита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74" w:id="947"/>
      <w:r>
        <w:rPr>
          <w:rFonts w:ascii="Times New Roman"/>
          <w:b w:val="false"/>
          <w:i w:val="false"/>
          <w:color w:val="000000"/>
          <w:sz w:val="28"/>
        </w:rPr>
        <w:t>
      Вывод:</w:t>
      </w:r>
    </w:p>
    <w:bookmarkEnd w:id="947"/>
    <w:p>
      <w:pPr>
        <w:spacing w:after="0"/>
        <w:ind w:left="0"/>
        <w:jc w:val="both"/>
      </w:pPr>
      <w:r>
        <w:rPr>
          <w:rFonts w:ascii="Times New Roman"/>
          <w:b w:val="false"/>
          <w:i w:val="false"/>
          <w:color w:val="000000"/>
          <w:sz w:val="28"/>
        </w:rPr>
        <w:t>прошу рассмотреть возможность снятия с контроля/продления срока исполнения</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w:t>
      </w:r>
    </w:p>
    <w:p>
      <w:pPr>
        <w:spacing w:after="0"/>
        <w:ind w:left="0"/>
        <w:jc w:val="both"/>
      </w:pPr>
      <w:r>
        <w:rPr>
          <w:rFonts w:ascii="Times New Roman"/>
          <w:b w:val="false"/>
          <w:i w:val="false"/>
          <w:color w:val="000000"/>
          <w:sz w:val="28"/>
        </w:rPr>
        <w:t>___________________________________</w:t>
      </w:r>
    </w:p>
    <w:p>
      <w:pPr>
        <w:spacing w:after="0"/>
        <w:ind w:left="0"/>
        <w:jc w:val="both"/>
      </w:pPr>
      <w:r>
        <w:rPr>
          <w:rFonts w:ascii="Times New Roman"/>
          <w:b w:val="false"/>
          <w:i w:val="false"/>
          <w:color w:val="000000"/>
          <w:sz w:val="28"/>
        </w:rPr>
        <w:t>(Фамилия,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8" w:id="948"/>
    <w:p>
      <w:pPr>
        <w:spacing w:after="0"/>
        <w:ind w:left="0"/>
        <w:jc w:val="left"/>
      </w:pPr>
      <w:r>
        <w:rPr>
          <w:rFonts w:ascii="Times New Roman"/>
          <w:b/>
          <w:i w:val="false"/>
          <w:color w:val="000000"/>
        </w:rPr>
        <w:t xml:space="preserve"> Заявка на проведение аудиторского мероприятия</w:t>
      </w:r>
    </w:p>
    <w:bookmarkEnd w:id="9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гос. аудита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проверки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наименование аудиторского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риска (макс, сред., 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БП,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9" w:id="949"/>
    <w:p>
      <w:pPr>
        <w:spacing w:after="0"/>
        <w:ind w:left="0"/>
        <w:jc w:val="both"/>
      </w:pPr>
      <w:r>
        <w:rPr>
          <w:rFonts w:ascii="Times New Roman"/>
          <w:b w:val="false"/>
          <w:i w:val="false"/>
          <w:color w:val="000000"/>
          <w:sz w:val="28"/>
        </w:rPr>
        <w:t>
      Продолжение таблицы</w:t>
      </w:r>
    </w:p>
    <w:bookmarkEnd w:id="9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 планируемым суммам охвата аудиторским мероприятием (в разрезе лет)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охвата аудиторским мероприятием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по аудиторскому мероприятию (календарные даты)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в привлечении ассистентов гос. аудитора, экспертов (гос. аудиторов в ходе проведения аудиторского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этап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Заключительный этап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80" w:id="950"/>
      <w:r>
        <w:rPr>
          <w:rFonts w:ascii="Times New Roman"/>
          <w:b w:val="false"/>
          <w:i w:val="false"/>
          <w:color w:val="000000"/>
          <w:sz w:val="28"/>
        </w:rPr>
        <w:t>
      Инициатор заявки:</w:t>
      </w:r>
    </w:p>
    <w:bookmarkEnd w:id="950"/>
    <w:p>
      <w:pPr>
        <w:spacing w:after="0"/>
        <w:ind w:left="0"/>
        <w:jc w:val="both"/>
      </w:pPr>
      <w:r>
        <w:rPr>
          <w:rFonts w:ascii="Times New Roman"/>
          <w:b w:val="false"/>
          <w:i w:val="false"/>
          <w:color w:val="000000"/>
          <w:sz w:val="28"/>
        </w:rPr>
        <w:t>_______________________________________ __________ ______________</w:t>
      </w:r>
    </w:p>
    <w:p>
      <w:pPr>
        <w:spacing w:after="0"/>
        <w:ind w:left="0"/>
        <w:jc w:val="both"/>
      </w:pPr>
      <w:r>
        <w:rPr>
          <w:rFonts w:ascii="Times New Roman"/>
          <w:b w:val="false"/>
          <w:i w:val="false"/>
          <w:color w:val="000000"/>
          <w:sz w:val="28"/>
        </w:rPr>
        <w:t>(фамилия, имя, отчество (при наличии) члена Высшей аудиторской палаты</w:t>
      </w:r>
    </w:p>
    <w:p>
      <w:pPr>
        <w:spacing w:after="0"/>
        <w:ind w:left="0"/>
        <w:jc w:val="both"/>
      </w:pPr>
      <w:r>
        <w:rPr>
          <w:rFonts w:ascii="Times New Roman"/>
          <w:b w:val="false"/>
          <w:i w:val="false"/>
          <w:color w:val="000000"/>
          <w:sz w:val="28"/>
        </w:rPr>
        <w:t>Республики Казахстан (Подпись) (Дата) (Ревизионной комиссии)</w:t>
      </w:r>
    </w:p>
    <w:p>
      <w:pPr>
        <w:spacing w:after="0"/>
        <w:ind w:left="0"/>
        <w:jc w:val="both"/>
      </w:pPr>
      <w:r>
        <w:rPr>
          <w:rFonts w:ascii="Times New Roman"/>
          <w:b w:val="false"/>
          <w:i w:val="false"/>
          <w:color w:val="000000"/>
          <w:sz w:val="28"/>
        </w:rPr>
        <w:t>Обоснование: ____________________________________________________</w:t>
      </w:r>
    </w:p>
    <w:p>
      <w:pPr>
        <w:spacing w:after="0"/>
        <w:ind w:left="0"/>
        <w:jc w:val="both"/>
      </w:pPr>
      <w:r>
        <w:rPr>
          <w:rFonts w:ascii="Times New Roman"/>
          <w:b w:val="false"/>
          <w:i w:val="false"/>
          <w:color w:val="000000"/>
          <w:sz w:val="28"/>
        </w:rPr>
        <w:t>Сведения о предыдущем аудиторском мероприятии (проверке) по данному направлению:</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гос. аудит – государственный аудит</w:t>
      </w:r>
    </w:p>
    <w:p>
      <w:pPr>
        <w:spacing w:after="0"/>
        <w:ind w:left="0"/>
        <w:jc w:val="both"/>
      </w:pPr>
      <w:r>
        <w:rPr>
          <w:rFonts w:ascii="Times New Roman"/>
          <w:b w:val="false"/>
          <w:i w:val="false"/>
          <w:color w:val="000000"/>
          <w:sz w:val="28"/>
        </w:rPr>
        <w:t>макс. – максимальный</w:t>
      </w:r>
    </w:p>
    <w:p>
      <w:pPr>
        <w:spacing w:after="0"/>
        <w:ind w:left="0"/>
        <w:jc w:val="both"/>
      </w:pPr>
      <w:r>
        <w:rPr>
          <w:rFonts w:ascii="Times New Roman"/>
          <w:b w:val="false"/>
          <w:i w:val="false"/>
          <w:color w:val="000000"/>
          <w:sz w:val="28"/>
        </w:rPr>
        <w:t>сред. – средний</w:t>
      </w:r>
    </w:p>
    <w:p>
      <w:pPr>
        <w:spacing w:after="0"/>
        <w:ind w:left="0"/>
        <w:jc w:val="both"/>
      </w:pPr>
      <w:r>
        <w:rPr>
          <w:rFonts w:ascii="Times New Roman"/>
          <w:b w:val="false"/>
          <w:i w:val="false"/>
          <w:color w:val="000000"/>
          <w:sz w:val="28"/>
        </w:rPr>
        <w:t>мин. – минимальный</w:t>
      </w:r>
    </w:p>
    <w:p>
      <w:pPr>
        <w:spacing w:after="0"/>
        <w:ind w:left="0"/>
        <w:jc w:val="both"/>
      </w:pPr>
      <w:r>
        <w:rPr>
          <w:rFonts w:ascii="Times New Roman"/>
          <w:b w:val="false"/>
          <w:i w:val="false"/>
          <w:color w:val="000000"/>
          <w:sz w:val="28"/>
        </w:rPr>
        <w:t>БП – бюджетная программа</w:t>
      </w:r>
    </w:p>
    <w:p>
      <w:pPr>
        <w:spacing w:after="0"/>
        <w:ind w:left="0"/>
        <w:jc w:val="both"/>
      </w:pPr>
      <w:r>
        <w:rPr>
          <w:rFonts w:ascii="Times New Roman"/>
          <w:b w:val="false"/>
          <w:i w:val="false"/>
          <w:color w:val="000000"/>
          <w:sz w:val="28"/>
        </w:rPr>
        <w:t>гос. аудитор – государственный аудитор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4" w:id="951"/>
    <w:p>
      <w:pPr>
        <w:spacing w:after="0"/>
        <w:ind w:left="0"/>
        <w:jc w:val="left"/>
      </w:pPr>
      <w:r>
        <w:rPr>
          <w:rFonts w:ascii="Times New Roman"/>
          <w:b/>
          <w:i w:val="false"/>
          <w:color w:val="000000"/>
        </w:rPr>
        <w:t xml:space="preserve"> ПОРУЧЕНИЕ</w:t>
      </w:r>
      <w:r>
        <w:br/>
      </w:r>
      <w:r>
        <w:rPr>
          <w:rFonts w:ascii="Times New Roman"/>
          <w:b/>
          <w:i w:val="false"/>
          <w:color w:val="000000"/>
        </w:rPr>
        <w:t>на предварительное изучение</w:t>
      </w:r>
    </w:p>
    <w:bookmarkEnd w:id="951"/>
    <w:p>
      <w:pPr>
        <w:spacing w:after="0"/>
        <w:ind w:left="0"/>
        <w:jc w:val="both"/>
      </w:pPr>
      <w:bookmarkStart w:name="z1285" w:id="952"/>
      <w:r>
        <w:rPr>
          <w:rFonts w:ascii="Times New Roman"/>
          <w:b w:val="false"/>
          <w:i w:val="false"/>
          <w:color w:val="000000"/>
          <w:sz w:val="28"/>
        </w:rPr>
        <w:t xml:space="preserve">
      В соответствии со статьей ____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952"/>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городов республиканского значения, столицы) на ____ год поручается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и должность работника(-ов)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которому(-ым)</w:t>
      </w:r>
    </w:p>
    <w:p>
      <w:pPr>
        <w:spacing w:after="0"/>
        <w:ind w:left="0"/>
        <w:jc w:val="both"/>
      </w:pPr>
      <w:r>
        <w:rPr>
          <w:rFonts w:ascii="Times New Roman"/>
          <w:b w:val="false"/>
          <w:i w:val="false"/>
          <w:color w:val="000000"/>
          <w:sz w:val="28"/>
        </w:rPr>
        <w:t>поручено проведение предварительного изучения) провести 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предварительного изучения,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полное наименование, его местонахождение, индивидуальный идентификационный</w:t>
      </w:r>
    </w:p>
    <w:p>
      <w:pPr>
        <w:spacing w:after="0"/>
        <w:ind w:left="0"/>
        <w:jc w:val="both"/>
      </w:pPr>
      <w:r>
        <w:rPr>
          <w:rFonts w:ascii="Times New Roman"/>
          <w:b w:val="false"/>
          <w:i w:val="false"/>
          <w:color w:val="000000"/>
          <w:sz w:val="28"/>
        </w:rPr>
        <w:t>номер, бизнес-идентификационный номер, фамилия, имя, отчество (при наличии)</w:t>
      </w:r>
    </w:p>
    <w:p>
      <w:pPr>
        <w:spacing w:after="0"/>
        <w:ind w:left="0"/>
        <w:jc w:val="both"/>
      </w:pPr>
      <w:r>
        <w:rPr>
          <w:rFonts w:ascii="Times New Roman"/>
          <w:b w:val="false"/>
          <w:i w:val="false"/>
          <w:color w:val="000000"/>
          <w:sz w:val="28"/>
        </w:rPr>
        <w:t>руководителя)</w:t>
      </w:r>
    </w:p>
    <w:p>
      <w:pPr>
        <w:spacing w:after="0"/>
        <w:ind w:left="0"/>
        <w:jc w:val="both"/>
      </w:pPr>
      <w:r>
        <w:rPr>
          <w:rFonts w:ascii="Times New Roman"/>
          <w:b w:val="false"/>
          <w:i w:val="false"/>
          <w:color w:val="000000"/>
          <w:sz w:val="28"/>
        </w:rPr>
        <w:t>предварительное изучение _________________________________________________.</w:t>
      </w:r>
    </w:p>
    <w:p>
      <w:pPr>
        <w:spacing w:after="0"/>
        <w:ind w:left="0"/>
        <w:jc w:val="both"/>
      </w:pPr>
      <w:r>
        <w:rPr>
          <w:rFonts w:ascii="Times New Roman"/>
          <w:b w:val="false"/>
          <w:i w:val="false"/>
          <w:color w:val="000000"/>
          <w:sz w:val="28"/>
        </w:rPr>
        <w:t>(указать предмет предварительного изучения)</w:t>
      </w:r>
    </w:p>
    <w:p>
      <w:pPr>
        <w:spacing w:after="0"/>
        <w:ind w:left="0"/>
        <w:jc w:val="both"/>
      </w:pPr>
      <w:r>
        <w:rPr>
          <w:rFonts w:ascii="Times New Roman"/>
          <w:b w:val="false"/>
          <w:i w:val="false"/>
          <w:color w:val="000000"/>
          <w:sz w:val="28"/>
        </w:rPr>
        <w:t>Цель предварительного изучения ___________________________________________</w:t>
      </w:r>
    </w:p>
    <w:p>
      <w:pPr>
        <w:spacing w:after="0"/>
        <w:ind w:left="0"/>
        <w:jc w:val="both"/>
      </w:pPr>
      <w:r>
        <w:rPr>
          <w:rFonts w:ascii="Times New Roman"/>
          <w:b w:val="false"/>
          <w:i w:val="false"/>
          <w:color w:val="000000"/>
          <w:sz w:val="28"/>
        </w:rPr>
        <w:t>Период предварительного изучения _________________________________________</w:t>
      </w:r>
    </w:p>
    <w:p>
      <w:pPr>
        <w:spacing w:after="0"/>
        <w:ind w:left="0"/>
        <w:jc w:val="both"/>
      </w:pPr>
      <w:r>
        <w:rPr>
          <w:rFonts w:ascii="Times New Roman"/>
          <w:b w:val="false"/>
          <w:i w:val="false"/>
          <w:color w:val="000000"/>
          <w:sz w:val="28"/>
        </w:rPr>
        <w:t>Сроки предварительного изучения с _________________ по _____________________</w:t>
      </w:r>
    </w:p>
    <w:p>
      <w:pPr>
        <w:spacing w:after="0"/>
        <w:ind w:left="0"/>
        <w:jc w:val="both"/>
      </w:pPr>
      <w:r>
        <w:rPr>
          <w:rFonts w:ascii="Times New Roman"/>
          <w:b w:val="false"/>
          <w:i w:val="false"/>
          <w:color w:val="000000"/>
          <w:sz w:val="28"/>
        </w:rPr>
        <w:t>Должностные лица, имеющие доступ к сведениям, составляющим налоговую тайну</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(указывается при проведении проверок, предусматривающих предоставление</w:t>
      </w:r>
    </w:p>
    <w:p>
      <w:pPr>
        <w:spacing w:after="0"/>
        <w:ind w:left="0"/>
        <w:jc w:val="both"/>
      </w:pPr>
      <w:r>
        <w:rPr>
          <w:rFonts w:ascii="Times New Roman"/>
          <w:b w:val="false"/>
          <w:i w:val="false"/>
          <w:color w:val="000000"/>
          <w:sz w:val="28"/>
        </w:rPr>
        <w:t>объектами государственного аудита доступа к сведениям, составляющим налоговую тайну)</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Примечание: составление Поручения на предварительное изучение</w:t>
      </w:r>
    </w:p>
    <w:p>
      <w:pPr>
        <w:spacing w:after="0"/>
        <w:ind w:left="0"/>
        <w:jc w:val="both"/>
      </w:pPr>
      <w:r>
        <w:rPr>
          <w:rFonts w:ascii="Times New Roman"/>
          <w:b w:val="false"/>
          <w:i w:val="false"/>
          <w:color w:val="000000"/>
          <w:sz w:val="28"/>
        </w:rPr>
        <w:t>(далее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 фамилия и инициалы 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ответственного за проведение</w:t>
      </w:r>
    </w:p>
    <w:p>
      <w:pPr>
        <w:spacing w:after="0"/>
        <w:ind w:left="0"/>
        <w:jc w:val="both"/>
      </w:pPr>
      <w:r>
        <w:rPr>
          <w:rFonts w:ascii="Times New Roman"/>
          <w:b w:val="false"/>
          <w:i w:val="false"/>
          <w:color w:val="000000"/>
          <w:sz w:val="28"/>
        </w:rPr>
        <w:t>предварительного изучения, его подпись, либо данные лица, исполняющего его</w:t>
      </w:r>
    </w:p>
    <w:p>
      <w:pPr>
        <w:spacing w:after="0"/>
        <w:ind w:left="0"/>
        <w:jc w:val="both"/>
      </w:pPr>
      <w:r>
        <w:rPr>
          <w:rFonts w:ascii="Times New Roman"/>
          <w:b w:val="false"/>
          <w:i w:val="false"/>
          <w:color w:val="000000"/>
          <w:sz w:val="28"/>
        </w:rPr>
        <w:t>обязанности, а также печать органа внешнего государственного аудита</w:t>
      </w:r>
    </w:p>
    <w:p>
      <w:pPr>
        <w:spacing w:after="0"/>
        <w:ind w:left="0"/>
        <w:jc w:val="both"/>
      </w:pPr>
      <w:r>
        <w:rPr>
          <w:rFonts w:ascii="Times New Roman"/>
          <w:b w:val="false"/>
          <w:i w:val="false"/>
          <w:color w:val="000000"/>
          <w:sz w:val="28"/>
        </w:rPr>
        <w:t>и финансового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89" w:id="953"/>
    <w:p>
      <w:pPr>
        <w:spacing w:after="0"/>
        <w:ind w:left="0"/>
        <w:jc w:val="left"/>
      </w:pPr>
      <w:r>
        <w:rPr>
          <w:rFonts w:ascii="Times New Roman"/>
          <w:b/>
          <w:i w:val="false"/>
          <w:color w:val="000000"/>
        </w:rPr>
        <w:t xml:space="preserve"> Уведомление о проведении предварительного изучения</w:t>
      </w:r>
      <w:r>
        <w:br/>
      </w:r>
      <w:r>
        <w:rPr>
          <w:rFonts w:ascii="Times New Roman"/>
          <w:b/>
          <w:i w:val="false"/>
          <w:color w:val="000000"/>
        </w:rPr>
        <w:t>(аудиторского мероприятия, проверки)</w:t>
      </w:r>
    </w:p>
    <w:bookmarkEnd w:id="953"/>
    <w:p>
      <w:pPr>
        <w:spacing w:after="0"/>
        <w:ind w:left="0"/>
        <w:jc w:val="both"/>
      </w:pPr>
      <w:bookmarkStart w:name="z1290" w:id="954"/>
      <w:r>
        <w:rPr>
          <w:rFonts w:ascii="Times New Roman"/>
          <w:b w:val="false"/>
          <w:i w:val="false"/>
          <w:color w:val="000000"/>
          <w:sz w:val="28"/>
        </w:rPr>
        <w:t>
      В соответствии с перечнем объектов государственного аудита Высшей аудиторской</w:t>
      </w:r>
    </w:p>
    <w:bookmarkEnd w:id="954"/>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 на ________ год с ______________________</w:t>
      </w:r>
    </w:p>
    <w:p>
      <w:pPr>
        <w:spacing w:after="0"/>
        <w:ind w:left="0"/>
        <w:jc w:val="both"/>
      </w:pPr>
      <w:r>
        <w:rPr>
          <w:rFonts w:ascii="Times New Roman"/>
          <w:b w:val="false"/>
          <w:i w:val="false"/>
          <w:color w:val="000000"/>
          <w:sz w:val="28"/>
        </w:rPr>
        <w:t>по _________________ проводится (указать продолжительность) предварительное</w:t>
      </w:r>
    </w:p>
    <w:p>
      <w:pPr>
        <w:spacing w:after="0"/>
        <w:ind w:left="0"/>
        <w:jc w:val="both"/>
      </w:pPr>
      <w:r>
        <w:rPr>
          <w:rFonts w:ascii="Times New Roman"/>
          <w:b w:val="false"/>
          <w:i w:val="false"/>
          <w:color w:val="000000"/>
          <w:sz w:val="28"/>
        </w:rPr>
        <w:t>изучение (аудиторское мероприятие, проверка)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цель)</w:t>
      </w:r>
    </w:p>
    <w:p>
      <w:pPr>
        <w:spacing w:after="0"/>
        <w:ind w:left="0"/>
        <w:jc w:val="both"/>
      </w:pPr>
      <w:r>
        <w:rPr>
          <w:rFonts w:ascii="Times New Roman"/>
          <w:b w:val="false"/>
          <w:i w:val="false"/>
          <w:color w:val="000000"/>
          <w:sz w:val="28"/>
        </w:rPr>
        <w:t>Просим Вас:</w:t>
      </w:r>
    </w:p>
    <w:p>
      <w:pPr>
        <w:spacing w:after="0"/>
        <w:ind w:left="0"/>
        <w:jc w:val="both"/>
      </w:pPr>
      <w:r>
        <w:rPr>
          <w:rFonts w:ascii="Times New Roman"/>
          <w:b w:val="false"/>
          <w:i w:val="false"/>
          <w:color w:val="000000"/>
          <w:sz w:val="28"/>
        </w:rPr>
        <w:t>1) оказать содействие в проведении предварительного изучении (аудиторского</w:t>
      </w:r>
    </w:p>
    <w:p>
      <w:pPr>
        <w:spacing w:after="0"/>
        <w:ind w:left="0"/>
        <w:jc w:val="both"/>
      </w:pPr>
      <w:r>
        <w:rPr>
          <w:rFonts w:ascii="Times New Roman"/>
          <w:b w:val="false"/>
          <w:i w:val="false"/>
          <w:color w:val="000000"/>
          <w:sz w:val="28"/>
        </w:rPr>
        <w:t>мероприятия, проверки) и определении ответственных должностных лиц;</w:t>
      </w:r>
    </w:p>
    <w:p>
      <w:pPr>
        <w:spacing w:after="0"/>
        <w:ind w:left="0"/>
        <w:jc w:val="both"/>
      </w:pPr>
      <w:r>
        <w:rPr>
          <w:rFonts w:ascii="Times New Roman"/>
          <w:b w:val="false"/>
          <w:i w:val="false"/>
          <w:color w:val="000000"/>
          <w:sz w:val="28"/>
        </w:rPr>
        <w:t>2) не препятствовать его проведению и обеспечить всей запрашиваемой информацией;</w:t>
      </w:r>
    </w:p>
    <w:p>
      <w:pPr>
        <w:spacing w:after="0"/>
        <w:ind w:left="0"/>
        <w:jc w:val="both"/>
      </w:pPr>
      <w:r>
        <w:rPr>
          <w:rFonts w:ascii="Times New Roman"/>
          <w:b w:val="false"/>
          <w:i w:val="false"/>
          <w:color w:val="000000"/>
          <w:sz w:val="28"/>
        </w:rPr>
        <w:t>3) создать необходимые условия, осуществить подготовительные работы, обеспечить</w:t>
      </w:r>
    </w:p>
    <w:p>
      <w:pPr>
        <w:spacing w:after="0"/>
        <w:ind w:left="0"/>
        <w:jc w:val="both"/>
      </w:pPr>
      <w:r>
        <w:rPr>
          <w:rFonts w:ascii="Times New Roman"/>
          <w:b w:val="false"/>
          <w:i w:val="false"/>
          <w:color w:val="000000"/>
          <w:sz w:val="28"/>
        </w:rPr>
        <w:t>работников рабочими местами*;</w:t>
      </w:r>
    </w:p>
    <w:p>
      <w:pPr>
        <w:spacing w:after="0"/>
        <w:ind w:left="0"/>
        <w:jc w:val="both"/>
      </w:pPr>
      <w:r>
        <w:rPr>
          <w:rFonts w:ascii="Times New Roman"/>
          <w:b w:val="false"/>
          <w:i w:val="false"/>
          <w:color w:val="000000"/>
          <w:sz w:val="28"/>
        </w:rPr>
        <w:t>4) принять участие в обсуждении критериев аудиторского мероприятия.</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Уведомление о проведении предварительного изучения (аудиторского мероприятия,</w:t>
      </w:r>
    </w:p>
    <w:p>
      <w:pPr>
        <w:spacing w:after="0"/>
        <w:ind w:left="0"/>
        <w:jc w:val="both"/>
      </w:pPr>
      <w:r>
        <w:rPr>
          <w:rFonts w:ascii="Times New Roman"/>
          <w:b w:val="false"/>
          <w:i w:val="false"/>
          <w:color w:val="000000"/>
          <w:sz w:val="28"/>
        </w:rPr>
        <w:t>проверки) оформляется на официальном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w:t>
      </w:r>
    </w:p>
    <w:p>
      <w:pPr>
        <w:spacing w:after="0"/>
        <w:ind w:left="0"/>
        <w:jc w:val="both"/>
      </w:pPr>
      <w:r>
        <w:rPr>
          <w:rFonts w:ascii="Times New Roman"/>
          <w:b w:val="false"/>
          <w:i w:val="false"/>
          <w:color w:val="000000"/>
          <w:sz w:val="28"/>
        </w:rPr>
        <w:t>* Подпункт 3) указывается в уведомлении при проведении аудиторского мероприятия,</w:t>
      </w:r>
    </w:p>
    <w:p>
      <w:pPr>
        <w:spacing w:after="0"/>
        <w:ind w:left="0"/>
        <w:jc w:val="both"/>
      </w:pPr>
      <w:r>
        <w:rPr>
          <w:rFonts w:ascii="Times New Roman"/>
          <w:b w:val="false"/>
          <w:i w:val="false"/>
          <w:color w:val="000000"/>
          <w:sz w:val="28"/>
        </w:rPr>
        <w:t>проверки, а также в случае предварительного изучения объектов государственного</w:t>
      </w:r>
    </w:p>
    <w:p>
      <w:pPr>
        <w:spacing w:after="0"/>
        <w:ind w:left="0"/>
        <w:jc w:val="both"/>
      </w:pPr>
      <w:r>
        <w:rPr>
          <w:rFonts w:ascii="Times New Roman"/>
          <w:b w:val="false"/>
          <w:i w:val="false"/>
          <w:color w:val="000000"/>
          <w:sz w:val="28"/>
        </w:rPr>
        <w:t>аудита по аудиторским мероприятиям, осуществляемым в соответствии</w:t>
      </w:r>
    </w:p>
    <w:p>
      <w:pPr>
        <w:spacing w:after="0"/>
        <w:ind w:left="0"/>
        <w:jc w:val="both"/>
      </w:pPr>
      <w:r>
        <w:rPr>
          <w:rFonts w:ascii="Times New Roman"/>
          <w:b w:val="false"/>
          <w:i w:val="false"/>
          <w:color w:val="000000"/>
          <w:sz w:val="28"/>
        </w:rPr>
        <w:t>с законодательством Республики Казахстан по защите государственных секретов.</w:t>
      </w:r>
    </w:p>
    <w:p>
      <w:pPr>
        <w:spacing w:after="0"/>
        <w:ind w:left="0"/>
        <w:jc w:val="both"/>
      </w:pPr>
      <w:r>
        <w:rPr>
          <w:rFonts w:ascii="Times New Roman"/>
          <w:b w:val="false"/>
          <w:i w:val="false"/>
          <w:color w:val="000000"/>
          <w:sz w:val="28"/>
        </w:rPr>
        <w:t>К Уведомлению о проведении аудиторского мероприятия, проверки обязательно</w:t>
      </w:r>
    </w:p>
    <w:p>
      <w:pPr>
        <w:spacing w:after="0"/>
        <w:ind w:left="0"/>
        <w:jc w:val="both"/>
      </w:pPr>
      <w:r>
        <w:rPr>
          <w:rFonts w:ascii="Times New Roman"/>
          <w:b w:val="false"/>
          <w:i w:val="false"/>
          <w:color w:val="000000"/>
          <w:sz w:val="28"/>
        </w:rPr>
        <w:t>прилагается информация о телефоне доверия уполномоченного по этике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94" w:id="955"/>
    <w:p>
      <w:pPr>
        <w:spacing w:after="0"/>
        <w:ind w:left="0"/>
        <w:jc w:val="left"/>
      </w:pPr>
      <w:r>
        <w:rPr>
          <w:rFonts w:ascii="Times New Roman"/>
          <w:b/>
          <w:i w:val="false"/>
          <w:color w:val="000000"/>
        </w:rPr>
        <w:t xml:space="preserve"> Требование о предоставлении сведений, документации, информации и материалов (доказательств)</w:t>
      </w:r>
      <w:r>
        <w:br/>
      </w:r>
      <w:r>
        <w:rPr>
          <w:rFonts w:ascii="Times New Roman"/>
          <w:b/>
          <w:i w:val="false"/>
          <w:color w:val="000000"/>
        </w:rPr>
        <w:t>______________________________________________________________</w:t>
      </w:r>
      <w:r>
        <w:br/>
      </w:r>
      <w:r>
        <w:rPr>
          <w:rFonts w:ascii="Times New Roman"/>
          <w:b/>
          <w:i w:val="false"/>
          <w:color w:val="000000"/>
        </w:rPr>
        <w:t>наименование государственного органа или организации</w:t>
      </w:r>
    </w:p>
    <w:bookmarkEnd w:id="955"/>
    <w:p>
      <w:pPr>
        <w:spacing w:after="0"/>
        <w:ind w:left="0"/>
        <w:jc w:val="both"/>
      </w:pPr>
      <w:bookmarkStart w:name="z1295" w:id="956"/>
      <w:r>
        <w:rPr>
          <w:rFonts w:ascii="Times New Roman"/>
          <w:b w:val="false"/>
          <w:i w:val="false"/>
          <w:color w:val="000000"/>
          <w:sz w:val="28"/>
        </w:rPr>
        <w:t>
      В соответствии с перечнем объектов государственного аудита Высшей аудиторской</w:t>
      </w:r>
    </w:p>
    <w:bookmarkEnd w:id="956"/>
    <w:p>
      <w:pPr>
        <w:spacing w:after="0"/>
        <w:ind w:left="0"/>
        <w:jc w:val="both"/>
      </w:pPr>
      <w:r>
        <w:rPr>
          <w:rFonts w:ascii="Times New Roman"/>
          <w:b w:val="false"/>
          <w:i w:val="false"/>
          <w:color w:val="000000"/>
          <w:sz w:val="28"/>
        </w:rPr>
        <w:t>палаты Республики Казахстан (Ревизионной комиссии области, городов</w:t>
      </w:r>
    </w:p>
    <w:p>
      <w:pPr>
        <w:spacing w:after="0"/>
        <w:ind w:left="0"/>
        <w:jc w:val="both"/>
      </w:pPr>
      <w:r>
        <w:rPr>
          <w:rFonts w:ascii="Times New Roman"/>
          <w:b w:val="false"/>
          <w:i w:val="false"/>
          <w:color w:val="000000"/>
          <w:sz w:val="28"/>
        </w:rPr>
        <w:t>республиканского значения, столицы) на ____ год предусмотрено проведение</w:t>
      </w:r>
    </w:p>
    <w:p>
      <w:pPr>
        <w:spacing w:after="0"/>
        <w:ind w:left="0"/>
        <w:jc w:val="both"/>
      </w:pPr>
      <w:r>
        <w:rPr>
          <w:rFonts w:ascii="Times New Roman"/>
          <w:b w:val="false"/>
          <w:i w:val="false"/>
          <w:color w:val="000000"/>
          <w:sz w:val="28"/>
        </w:rPr>
        <w:t>аудиторского мероприятия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наименование объекта, цель аудиторского мероприятия)</w:t>
      </w:r>
    </w:p>
    <w:p>
      <w:pPr>
        <w:spacing w:after="0"/>
        <w:ind w:left="0"/>
        <w:jc w:val="both"/>
      </w:pPr>
      <w:r>
        <w:rPr>
          <w:rFonts w:ascii="Times New Roman"/>
          <w:b w:val="false"/>
          <w:i w:val="false"/>
          <w:color w:val="000000"/>
          <w:sz w:val="28"/>
        </w:rPr>
        <w:t>с ____________________________ по __________________________.</w:t>
      </w:r>
    </w:p>
    <w:p>
      <w:pPr>
        <w:spacing w:after="0"/>
        <w:ind w:left="0"/>
        <w:jc w:val="both"/>
      </w:pPr>
      <w:r>
        <w:rPr>
          <w:rFonts w:ascii="Times New Roman"/>
          <w:b w:val="false"/>
          <w:i w:val="false"/>
          <w:color w:val="000000"/>
          <w:sz w:val="28"/>
        </w:rPr>
        <w:t>(указать продолжительность государственного аудита)</w:t>
      </w:r>
    </w:p>
    <w:p>
      <w:pPr>
        <w:spacing w:after="0"/>
        <w:ind w:left="0"/>
        <w:jc w:val="both"/>
      </w:pPr>
      <w:r>
        <w:rPr>
          <w:rFonts w:ascii="Times New Roman"/>
          <w:b w:val="false"/>
          <w:i w:val="false"/>
          <w:color w:val="000000"/>
          <w:sz w:val="28"/>
        </w:rPr>
        <w:t xml:space="preserve">В связи с чем, в соответствии со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просим предоставить</w:t>
      </w:r>
    </w:p>
    <w:p>
      <w:pPr>
        <w:spacing w:after="0"/>
        <w:ind w:left="0"/>
        <w:jc w:val="both"/>
      </w:pPr>
      <w:r>
        <w:rPr>
          <w:rFonts w:ascii="Times New Roman"/>
          <w:b w:val="false"/>
          <w:i w:val="false"/>
          <w:color w:val="000000"/>
          <w:sz w:val="28"/>
        </w:rPr>
        <w:t>информацию с копиями подтверждающих документов</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необходимые сведения и перечень документации согласно примерному</w:t>
      </w:r>
    </w:p>
    <w:p>
      <w:pPr>
        <w:spacing w:after="0"/>
        <w:ind w:left="0"/>
        <w:jc w:val="both"/>
      </w:pPr>
      <w:r>
        <w:rPr>
          <w:rFonts w:ascii="Times New Roman"/>
          <w:b w:val="false"/>
          <w:i w:val="false"/>
          <w:color w:val="000000"/>
          <w:sz w:val="28"/>
        </w:rPr>
        <w:t>перечню вопросов)</w:t>
      </w:r>
    </w:p>
    <w:p>
      <w:pPr>
        <w:spacing w:after="0"/>
        <w:ind w:left="0"/>
        <w:jc w:val="both"/>
      </w:pPr>
      <w:r>
        <w:rPr>
          <w:rFonts w:ascii="Times New Roman"/>
          <w:b w:val="false"/>
          <w:i w:val="false"/>
          <w:color w:val="000000"/>
          <w:sz w:val="28"/>
        </w:rPr>
        <w:t>Запрашиваемую информацию и копии документов предоставить к</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 бумажных носителях или по электронной почте.</w:t>
      </w:r>
    </w:p>
    <w:p>
      <w:pPr>
        <w:spacing w:after="0"/>
        <w:ind w:left="0"/>
        <w:jc w:val="both"/>
      </w:pPr>
      <w:r>
        <w:rPr>
          <w:rFonts w:ascii="Times New Roman"/>
          <w:b w:val="false"/>
          <w:i w:val="false"/>
          <w:color w:val="000000"/>
          <w:sz w:val="28"/>
        </w:rPr>
        <w:t>(указать дату предоставления документации)</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(инициалы, фамилия)</w:t>
      </w:r>
    </w:p>
    <w:p>
      <w:pPr>
        <w:spacing w:after="0"/>
        <w:ind w:left="0"/>
        <w:jc w:val="both"/>
      </w:pPr>
      <w:r>
        <w:rPr>
          <w:rFonts w:ascii="Times New Roman"/>
          <w:b w:val="false"/>
          <w:i w:val="false"/>
          <w:color w:val="000000"/>
          <w:sz w:val="28"/>
        </w:rPr>
        <w:t>Фамилия, инициалы исполнителя (телефон, адрес электронной почты)</w:t>
      </w:r>
    </w:p>
    <w:p>
      <w:pPr>
        <w:spacing w:after="0"/>
        <w:ind w:left="0"/>
        <w:jc w:val="both"/>
      </w:pPr>
      <w:r>
        <w:rPr>
          <w:rFonts w:ascii="Times New Roman"/>
          <w:b w:val="false"/>
          <w:i w:val="false"/>
          <w:color w:val="000000"/>
          <w:sz w:val="28"/>
        </w:rPr>
        <w:t>Примечание: Требование о предоставлении сведений, документации, информации</w:t>
      </w:r>
    </w:p>
    <w:p>
      <w:pPr>
        <w:spacing w:after="0"/>
        <w:ind w:left="0"/>
        <w:jc w:val="both"/>
      </w:pPr>
      <w:r>
        <w:rPr>
          <w:rFonts w:ascii="Times New Roman"/>
          <w:b w:val="false"/>
          <w:i w:val="false"/>
          <w:color w:val="000000"/>
          <w:sz w:val="28"/>
        </w:rPr>
        <w:t>и материалов (доказательств) оформляется на официальном бланке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В зависимости от цели государственного аудита в соответствии с Требованием</w:t>
      </w:r>
    </w:p>
    <w:p>
      <w:pPr>
        <w:spacing w:after="0"/>
        <w:ind w:left="0"/>
        <w:jc w:val="both"/>
      </w:pPr>
      <w:r>
        <w:rPr>
          <w:rFonts w:ascii="Times New Roman"/>
          <w:b w:val="false"/>
          <w:i w:val="false"/>
          <w:color w:val="000000"/>
          <w:sz w:val="28"/>
        </w:rPr>
        <w:t>о предоставлении сведений, документации, информации и материалов</w:t>
      </w:r>
    </w:p>
    <w:p>
      <w:pPr>
        <w:spacing w:after="0"/>
        <w:ind w:left="0"/>
        <w:jc w:val="both"/>
      </w:pPr>
      <w:r>
        <w:rPr>
          <w:rFonts w:ascii="Times New Roman"/>
          <w:b w:val="false"/>
          <w:i w:val="false"/>
          <w:color w:val="000000"/>
          <w:sz w:val="28"/>
        </w:rPr>
        <w:t>(доказательств), запрашиваются:</w:t>
      </w:r>
    </w:p>
    <w:p>
      <w:pPr>
        <w:spacing w:after="0"/>
        <w:ind w:left="0"/>
        <w:jc w:val="both"/>
      </w:pPr>
      <w:r>
        <w:rPr>
          <w:rFonts w:ascii="Times New Roman"/>
          <w:b w:val="false"/>
          <w:i w:val="false"/>
          <w:color w:val="000000"/>
          <w:sz w:val="28"/>
        </w:rPr>
        <w:t>1) таблица 1. Информация о выполнении объема строительных работ</w:t>
      </w:r>
    </w:p>
    <w:p>
      <w:pPr>
        <w:spacing w:after="0"/>
        <w:ind w:left="0"/>
        <w:jc w:val="both"/>
      </w:pPr>
      <w:r>
        <w:rPr>
          <w:rFonts w:ascii="Times New Roman"/>
          <w:b w:val="false"/>
          <w:i w:val="false"/>
          <w:color w:val="000000"/>
          <w:sz w:val="28"/>
        </w:rPr>
        <w:t>и своевременности сдачи в эксплуатацию объектов строительства;</w:t>
      </w:r>
    </w:p>
    <w:p>
      <w:pPr>
        <w:spacing w:after="0"/>
        <w:ind w:left="0"/>
        <w:jc w:val="both"/>
      </w:pPr>
      <w:r>
        <w:rPr>
          <w:rFonts w:ascii="Times New Roman"/>
          <w:b w:val="false"/>
          <w:i w:val="false"/>
          <w:color w:val="000000"/>
          <w:sz w:val="28"/>
        </w:rPr>
        <w:t>2) таблица 2. Сведения об использовании бюджетных средств, выделенных</w:t>
      </w:r>
    </w:p>
    <w:p>
      <w:pPr>
        <w:spacing w:after="0"/>
        <w:ind w:left="0"/>
        <w:jc w:val="both"/>
      </w:pPr>
      <w:r>
        <w:rPr>
          <w:rFonts w:ascii="Times New Roman"/>
          <w:b w:val="false"/>
          <w:i w:val="false"/>
          <w:color w:val="000000"/>
          <w:sz w:val="28"/>
        </w:rPr>
        <w:t>на пополнение уставного капитала, субъектам квазигосударственного сектора.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297" w:id="957"/>
    <w:p>
      <w:pPr>
        <w:spacing w:after="0"/>
        <w:ind w:left="0"/>
        <w:jc w:val="left"/>
      </w:pPr>
      <w:r>
        <w:rPr>
          <w:rFonts w:ascii="Times New Roman"/>
          <w:b/>
          <w:i w:val="false"/>
          <w:color w:val="000000"/>
        </w:rPr>
        <w:t xml:space="preserve"> Таблица 1. Информация о выполнении объема строительных работ и своевременности сдачи в эксплуатацию объектов строительства</w:t>
      </w:r>
    </w:p>
    <w:bookmarkEnd w:id="9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бюджетной программы/ объекта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строительства по Заключению госэкспертизы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реализации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Договорная стоимость строительства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Удорожание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Выполненный (принятый) объем работ с начала строительства, (тыс. тенге)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Запланированный срок сдачи объекта в эксплуатацию согласно договору</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срок сдачи объекта в эксплуатацию</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несвоевременной сдачи объектов в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нормативная продолжительность строительства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договору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№__</w:t>
            </w:r>
            <w:r>
              <w:br/>
            </w:r>
            <w:r>
              <w:rPr>
                <w:rFonts w:ascii="Times New Roman"/>
                <w:b w:val="false"/>
                <w:i w:val="false"/>
                <w:color w:val="000000"/>
                <w:sz w:val="20"/>
              </w:rPr>
              <w:t>к Требованию о предоставлении</w:t>
            </w:r>
            <w:r>
              <w:br/>
            </w:r>
            <w:r>
              <w:rPr>
                <w:rFonts w:ascii="Times New Roman"/>
                <w:b w:val="false"/>
                <w:i w:val="false"/>
                <w:color w:val="000000"/>
                <w:sz w:val="20"/>
              </w:rPr>
              <w:t>сведений, документации,</w:t>
            </w:r>
            <w:r>
              <w:br/>
            </w:r>
            <w:r>
              <w:rPr>
                <w:rFonts w:ascii="Times New Roman"/>
                <w:b w:val="false"/>
                <w:i w:val="false"/>
                <w:color w:val="000000"/>
                <w:sz w:val="20"/>
              </w:rPr>
              <w:t>информации и материалов</w:t>
            </w:r>
            <w:r>
              <w:br/>
            </w:r>
            <w:r>
              <w:rPr>
                <w:rFonts w:ascii="Times New Roman"/>
                <w:b w:val="false"/>
                <w:i w:val="false"/>
                <w:color w:val="000000"/>
                <w:sz w:val="20"/>
              </w:rPr>
              <w:t>(доказательств)</w:t>
            </w:r>
          </w:p>
        </w:tc>
      </w:tr>
    </w:tbl>
    <w:bookmarkStart w:name="z1299" w:id="958"/>
    <w:p>
      <w:pPr>
        <w:spacing w:after="0"/>
        <w:ind w:left="0"/>
        <w:jc w:val="left"/>
      </w:pPr>
      <w:r>
        <w:rPr>
          <w:rFonts w:ascii="Times New Roman"/>
          <w:b/>
          <w:i w:val="false"/>
          <w:color w:val="000000"/>
        </w:rPr>
        <w:t xml:space="preserve"> Таблица 2. Сведения об использовании бюджетных средств, выделенных на пополнение уставного капитала, субъектам квазигосударственного сектора</w:t>
      </w:r>
    </w:p>
    <w:bookmarkEnd w:id="9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Финансово-экономическое обоснование бюджетных инвестиций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какие цели выделены бюджетные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предусмотренных средств уставного капитала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использование выделенных средств уставного капитала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достижения бюджетных инвестиции посредством участия государства в уставном капитале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0" w:id="959"/>
      <w:r>
        <w:rPr>
          <w:rFonts w:ascii="Times New Roman"/>
          <w:b w:val="false"/>
          <w:i w:val="false"/>
          <w:color w:val="000000"/>
          <w:sz w:val="28"/>
        </w:rPr>
        <w:t>
      Примечание:</w:t>
      </w:r>
    </w:p>
    <w:bookmarkEnd w:id="959"/>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тыс. тенге – тысяча тенге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w:t>
            </w:r>
            <w:r>
              <w:br/>
            </w:r>
            <w:r>
              <w:rPr>
                <w:rFonts w:ascii="Times New Roman"/>
                <w:b w:val="false"/>
                <w:i w:val="false"/>
                <w:color w:val="000000"/>
                <w:sz w:val="20"/>
              </w:rPr>
              <w:t>Фамилия, инициалы</w:t>
            </w:r>
          </w:p>
        </w:tc>
      </w:tr>
    </w:tbl>
    <w:bookmarkStart w:name="z1305" w:id="960"/>
    <w:p>
      <w:pPr>
        <w:spacing w:after="0"/>
        <w:ind w:left="0"/>
        <w:jc w:val="left"/>
      </w:pPr>
      <w:r>
        <w:rPr>
          <w:rFonts w:ascii="Times New Roman"/>
          <w:b/>
          <w:i w:val="false"/>
          <w:color w:val="000000"/>
        </w:rPr>
        <w:t xml:space="preserve"> Информация о результатах предварительного изучения объектов государственного аудита</w:t>
      </w:r>
    </w:p>
    <w:bookmarkEnd w:id="960"/>
    <w:p>
      <w:pPr>
        <w:spacing w:after="0"/>
        <w:ind w:left="0"/>
        <w:jc w:val="both"/>
      </w:pPr>
      <w:bookmarkStart w:name="z1306" w:id="961"/>
      <w:r>
        <w:rPr>
          <w:rFonts w:ascii="Times New Roman"/>
          <w:b w:val="false"/>
          <w:i w:val="false"/>
          <w:color w:val="000000"/>
          <w:sz w:val="28"/>
        </w:rPr>
        <w:t>
      1. В ходе предварительного изучения объектов государственного аудита</w:t>
      </w:r>
    </w:p>
    <w:bookmarkEnd w:id="961"/>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объектов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изучены следующие документы, имеющие значение для проведения</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(указать цель аудиторского мероприятия)</w:t>
      </w:r>
    </w:p>
    <w:p>
      <w:pPr>
        <w:spacing w:after="0"/>
        <w:ind w:left="0"/>
        <w:jc w:val="both"/>
      </w:pPr>
      <w:r>
        <w:rPr>
          <w:rFonts w:ascii="Times New Roman"/>
          <w:b w:val="false"/>
          <w:i w:val="false"/>
          <w:color w:val="000000"/>
          <w:sz w:val="28"/>
        </w:rPr>
        <w:t>1) _____________________________________________________________________</w:t>
      </w:r>
    </w:p>
    <w:p>
      <w:pPr>
        <w:spacing w:after="0"/>
        <w:ind w:left="0"/>
        <w:jc w:val="both"/>
      </w:pPr>
      <w:r>
        <w:rPr>
          <w:rFonts w:ascii="Times New Roman"/>
          <w:b w:val="false"/>
          <w:i w:val="false"/>
          <w:color w:val="000000"/>
          <w:sz w:val="28"/>
        </w:rPr>
        <w:t>(указать перечень изученных документов, отчетов и другой информации, в том числе</w:t>
      </w:r>
    </w:p>
    <w:p>
      <w:pPr>
        <w:spacing w:after="0"/>
        <w:ind w:left="0"/>
        <w:jc w:val="both"/>
      </w:pPr>
      <w:r>
        <w:rPr>
          <w:rFonts w:ascii="Times New Roman"/>
          <w:b w:val="false"/>
          <w:i w:val="false"/>
          <w:color w:val="000000"/>
          <w:sz w:val="28"/>
        </w:rPr>
        <w:t>полученных по требованию у объекта государственного аудита, с отражением</w:t>
      </w:r>
    </w:p>
    <w:p>
      <w:pPr>
        <w:spacing w:after="0"/>
        <w:ind w:left="0"/>
        <w:jc w:val="both"/>
      </w:pPr>
      <w:r>
        <w:rPr>
          <w:rFonts w:ascii="Times New Roman"/>
          <w:b w:val="false"/>
          <w:i w:val="false"/>
          <w:color w:val="000000"/>
          <w:sz w:val="28"/>
        </w:rPr>
        <w:t>утвержденных сумм финансирования, выделенных и освоенных по соответствующей</w:t>
      </w:r>
    </w:p>
    <w:p>
      <w:pPr>
        <w:spacing w:after="0"/>
        <w:ind w:left="0"/>
        <w:jc w:val="both"/>
      </w:pPr>
      <w:r>
        <w:rPr>
          <w:rFonts w:ascii="Times New Roman"/>
          <w:b w:val="false"/>
          <w:i w:val="false"/>
          <w:color w:val="000000"/>
          <w:sz w:val="28"/>
        </w:rPr>
        <w:t>бюджетной программе в разрезе годов)</w:t>
      </w:r>
    </w:p>
    <w:p>
      <w:pPr>
        <w:spacing w:after="0"/>
        <w:ind w:left="0"/>
        <w:jc w:val="both"/>
      </w:pPr>
      <w:r>
        <w:rPr>
          <w:rFonts w:ascii="Times New Roman"/>
          <w:b w:val="false"/>
          <w:i w:val="false"/>
          <w:color w:val="000000"/>
          <w:sz w:val="28"/>
        </w:rPr>
        <w:t>2) ______________________________________________________________________</w:t>
      </w:r>
    </w:p>
    <w:p>
      <w:pPr>
        <w:spacing w:after="0"/>
        <w:ind w:left="0"/>
        <w:jc w:val="both"/>
      </w:pPr>
      <w:r>
        <w:rPr>
          <w:rFonts w:ascii="Times New Roman"/>
          <w:b w:val="false"/>
          <w:i w:val="false"/>
          <w:color w:val="000000"/>
          <w:sz w:val="28"/>
        </w:rPr>
        <w:t>(результаты аудита специального назначения субъектов квазигосударственного</w:t>
      </w:r>
    </w:p>
    <w:p>
      <w:pPr>
        <w:spacing w:after="0"/>
        <w:ind w:left="0"/>
        <w:jc w:val="both"/>
      </w:pPr>
      <w:r>
        <w:rPr>
          <w:rFonts w:ascii="Times New Roman"/>
          <w:b w:val="false"/>
          <w:i w:val="false"/>
          <w:color w:val="000000"/>
          <w:sz w:val="28"/>
        </w:rPr>
        <w:t>сектора (при наличии))</w:t>
      </w:r>
    </w:p>
    <w:p>
      <w:pPr>
        <w:spacing w:after="0"/>
        <w:ind w:left="0"/>
        <w:jc w:val="both"/>
      </w:pPr>
      <w:r>
        <w:rPr>
          <w:rFonts w:ascii="Times New Roman"/>
          <w:b w:val="false"/>
          <w:i w:val="false"/>
          <w:color w:val="000000"/>
          <w:sz w:val="28"/>
        </w:rPr>
        <w:t>3) _______________________________________________________________________</w:t>
      </w:r>
    </w:p>
    <w:p>
      <w:pPr>
        <w:spacing w:after="0"/>
        <w:ind w:left="0"/>
        <w:jc w:val="both"/>
      </w:pPr>
      <w:r>
        <w:rPr>
          <w:rFonts w:ascii="Times New Roman"/>
          <w:b w:val="false"/>
          <w:i w:val="false"/>
          <w:color w:val="000000"/>
          <w:sz w:val="28"/>
        </w:rPr>
        <w:t>(информация о направлении критериев аудита эффективности объекту</w:t>
      </w:r>
    </w:p>
    <w:p>
      <w:pPr>
        <w:spacing w:after="0"/>
        <w:ind w:left="0"/>
        <w:jc w:val="both"/>
      </w:pPr>
      <w:r>
        <w:rPr>
          <w:rFonts w:ascii="Times New Roman"/>
          <w:b w:val="false"/>
          <w:i w:val="false"/>
          <w:color w:val="000000"/>
          <w:sz w:val="28"/>
        </w:rPr>
        <w:t>государственного аудита (исходящие письма с реквизитами))</w:t>
      </w:r>
    </w:p>
    <w:p>
      <w:pPr>
        <w:spacing w:after="0"/>
        <w:ind w:left="0"/>
        <w:jc w:val="both"/>
      </w:pPr>
      <w:r>
        <w:rPr>
          <w:rFonts w:ascii="Times New Roman"/>
          <w:b w:val="false"/>
          <w:i w:val="false"/>
          <w:color w:val="000000"/>
          <w:sz w:val="28"/>
        </w:rPr>
        <w:t>4) анализ состояния аудируемой сферы, в том числе государственного управления</w:t>
      </w:r>
    </w:p>
    <w:p>
      <w:pPr>
        <w:spacing w:after="0"/>
        <w:ind w:left="0"/>
        <w:jc w:val="both"/>
      </w:pPr>
      <w:r>
        <w:rPr>
          <w:rFonts w:ascii="Times New Roman"/>
          <w:b w:val="false"/>
          <w:i w:val="false"/>
          <w:color w:val="000000"/>
          <w:sz w:val="28"/>
        </w:rPr>
        <w:t>и (или) отрасли экономики, социально-экономического развития в региональном</w:t>
      </w:r>
    </w:p>
    <w:p>
      <w:pPr>
        <w:spacing w:after="0"/>
        <w:ind w:left="0"/>
        <w:jc w:val="both"/>
      </w:pPr>
      <w:r>
        <w:rPr>
          <w:rFonts w:ascii="Times New Roman"/>
          <w:b w:val="false"/>
          <w:i w:val="false"/>
          <w:color w:val="000000"/>
          <w:sz w:val="28"/>
        </w:rPr>
        <w:t>и (или) страновом разрезе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проведения оценки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указать плановые расходы на их реализацию в разрезе</w:t>
      </w:r>
    </w:p>
    <w:p>
      <w:pPr>
        <w:spacing w:after="0"/>
        <w:ind w:left="0"/>
        <w:jc w:val="both"/>
      </w:pPr>
      <w:r>
        <w:rPr>
          <w:rFonts w:ascii="Times New Roman"/>
          <w:b w:val="false"/>
          <w:i w:val="false"/>
          <w:color w:val="000000"/>
          <w:sz w:val="28"/>
        </w:rPr>
        <w:t>источников, утвержденные суммы согласно Плану мероприятий по реализации</w:t>
      </w:r>
    </w:p>
    <w:p>
      <w:pPr>
        <w:spacing w:after="0"/>
        <w:ind w:left="0"/>
        <w:jc w:val="both"/>
      </w:pPr>
      <w:r>
        <w:rPr>
          <w:rFonts w:ascii="Times New Roman"/>
          <w:b w:val="false"/>
          <w:i w:val="false"/>
          <w:color w:val="000000"/>
          <w:sz w:val="28"/>
        </w:rPr>
        <w:t>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фактически выделенные и освоенные суммы в разрезе годов, бюджетные программы</w:t>
      </w:r>
    </w:p>
    <w:p>
      <w:pPr>
        <w:spacing w:after="0"/>
        <w:ind w:left="0"/>
        <w:jc w:val="both"/>
      </w:pPr>
      <w:r>
        <w:rPr>
          <w:rFonts w:ascii="Times New Roman"/>
          <w:b w:val="false"/>
          <w:i w:val="false"/>
          <w:color w:val="000000"/>
          <w:sz w:val="28"/>
        </w:rPr>
        <w:t>и активы с объемами финансирования, уточненными, скорректированными и</w:t>
      </w:r>
    </w:p>
    <w:p>
      <w:pPr>
        <w:spacing w:after="0"/>
        <w:ind w:left="0"/>
        <w:jc w:val="both"/>
      </w:pPr>
      <w:r>
        <w:rPr>
          <w:rFonts w:ascii="Times New Roman"/>
          <w:b w:val="false"/>
          <w:i w:val="false"/>
          <w:color w:val="000000"/>
          <w:sz w:val="28"/>
        </w:rPr>
        <w:t>освоенными в разрезе годов, количество достигнутых целевых индикаторов,</w:t>
      </w:r>
    </w:p>
    <w:p>
      <w:pPr>
        <w:spacing w:after="0"/>
        <w:ind w:left="0"/>
        <w:jc w:val="both"/>
      </w:pPr>
      <w:r>
        <w:rPr>
          <w:rFonts w:ascii="Times New Roman"/>
          <w:b w:val="false"/>
          <w:i w:val="false"/>
          <w:color w:val="000000"/>
          <w:sz w:val="28"/>
        </w:rPr>
        <w:t>показателей результатов документов Системы государственного планирования</w:t>
      </w:r>
    </w:p>
    <w:p>
      <w:pPr>
        <w:spacing w:after="0"/>
        <w:ind w:left="0"/>
        <w:jc w:val="both"/>
      </w:pPr>
      <w:r>
        <w:rPr>
          <w:rFonts w:ascii="Times New Roman"/>
          <w:b w:val="false"/>
          <w:i w:val="false"/>
          <w:color w:val="000000"/>
          <w:sz w:val="28"/>
        </w:rPr>
        <w:t>Республики Казахстан из числа запланированных в разрезе периодов, в случае</w:t>
      </w:r>
    </w:p>
    <w:p>
      <w:pPr>
        <w:spacing w:after="0"/>
        <w:ind w:left="0"/>
        <w:jc w:val="both"/>
      </w:pPr>
      <w:r>
        <w:rPr>
          <w:rFonts w:ascii="Times New Roman"/>
          <w:b w:val="false"/>
          <w:i w:val="false"/>
          <w:color w:val="000000"/>
          <w:sz w:val="28"/>
        </w:rPr>
        <w:t>недостижения указать причины, количество выполненных/невыполненных</w:t>
      </w:r>
    </w:p>
    <w:p>
      <w:pPr>
        <w:spacing w:after="0"/>
        <w:ind w:left="0"/>
        <w:jc w:val="both"/>
      </w:pPr>
      <w:r>
        <w:rPr>
          <w:rFonts w:ascii="Times New Roman"/>
          <w:b w:val="false"/>
          <w:i w:val="false"/>
          <w:color w:val="000000"/>
          <w:sz w:val="28"/>
        </w:rPr>
        <w:t>мероприятий Плана мероприятий по реализации документов Системы</w:t>
      </w:r>
    </w:p>
    <w:p>
      <w:pPr>
        <w:spacing w:after="0"/>
        <w:ind w:left="0"/>
        <w:jc w:val="both"/>
      </w:pPr>
      <w:r>
        <w:rPr>
          <w:rFonts w:ascii="Times New Roman"/>
          <w:b w:val="false"/>
          <w:i w:val="false"/>
          <w:color w:val="000000"/>
          <w:sz w:val="28"/>
        </w:rPr>
        <w:t>государственного планирования Республики Казахстан, в случае невыполнения</w:t>
      </w:r>
    </w:p>
    <w:p>
      <w:pPr>
        <w:spacing w:after="0"/>
        <w:ind w:left="0"/>
        <w:jc w:val="both"/>
      </w:pPr>
      <w:r>
        <w:rPr>
          <w:rFonts w:ascii="Times New Roman"/>
          <w:b w:val="false"/>
          <w:i w:val="false"/>
          <w:color w:val="000000"/>
          <w:sz w:val="28"/>
        </w:rPr>
        <w:t>указать причины; в случае выявления фактов нарушений и/или недостатков,</w:t>
      </w:r>
    </w:p>
    <w:p>
      <w:pPr>
        <w:spacing w:after="0"/>
        <w:ind w:left="0"/>
        <w:jc w:val="both"/>
      </w:pPr>
      <w:r>
        <w:rPr>
          <w:rFonts w:ascii="Times New Roman"/>
          <w:b w:val="false"/>
          <w:i w:val="false"/>
          <w:color w:val="000000"/>
          <w:sz w:val="28"/>
        </w:rPr>
        <w:t>требуется их фиксация путем сквозной нумерации).</w:t>
      </w:r>
    </w:p>
    <w:p>
      <w:pPr>
        <w:spacing w:after="0"/>
        <w:ind w:left="0"/>
        <w:jc w:val="both"/>
      </w:pPr>
      <w:r>
        <w:rPr>
          <w:rFonts w:ascii="Times New Roman"/>
          <w:b w:val="false"/>
          <w:i w:val="false"/>
          <w:color w:val="000000"/>
          <w:sz w:val="28"/>
        </w:rPr>
        <w:t>5) ____________________________________________________________________</w:t>
      </w:r>
    </w:p>
    <w:p>
      <w:pPr>
        <w:spacing w:after="0"/>
        <w:ind w:left="0"/>
        <w:jc w:val="both"/>
      </w:pPr>
      <w:r>
        <w:rPr>
          <w:rFonts w:ascii="Times New Roman"/>
          <w:b w:val="false"/>
          <w:i w:val="false"/>
          <w:color w:val="000000"/>
          <w:sz w:val="28"/>
        </w:rPr>
        <w:t>(описание и обоснование критериев выбора объектов государственного аудита</w:t>
      </w:r>
    </w:p>
    <w:p>
      <w:pPr>
        <w:spacing w:after="0"/>
        <w:ind w:left="0"/>
        <w:jc w:val="both"/>
      </w:pPr>
      <w:r>
        <w:rPr>
          <w:rFonts w:ascii="Times New Roman"/>
          <w:b w:val="false"/>
          <w:i w:val="false"/>
          <w:color w:val="000000"/>
          <w:sz w:val="28"/>
        </w:rPr>
        <w:t>не применяется в случае незначительного количества объектов аудита)</w:t>
      </w:r>
    </w:p>
    <w:p>
      <w:pPr>
        <w:spacing w:after="0"/>
        <w:ind w:left="0"/>
        <w:jc w:val="both"/>
      </w:pPr>
      <w:r>
        <w:rPr>
          <w:rFonts w:ascii="Times New Roman"/>
          <w:b w:val="false"/>
          <w:i w:val="false"/>
          <w:color w:val="000000"/>
          <w:sz w:val="28"/>
        </w:rPr>
        <w:t>6) ____________________________________________________________________</w:t>
      </w:r>
    </w:p>
    <w:p>
      <w:pPr>
        <w:spacing w:after="0"/>
        <w:ind w:left="0"/>
        <w:jc w:val="both"/>
      </w:pPr>
      <w:r>
        <w:rPr>
          <w:rFonts w:ascii="Times New Roman"/>
          <w:b w:val="false"/>
          <w:i w:val="false"/>
          <w:color w:val="000000"/>
          <w:sz w:val="28"/>
        </w:rPr>
        <w:t>(обоснование аудиторской выборки (определение уровня существенности</w:t>
      </w:r>
    </w:p>
    <w:p>
      <w:pPr>
        <w:spacing w:after="0"/>
        <w:ind w:left="0"/>
        <w:jc w:val="both"/>
      </w:pPr>
      <w:r>
        <w:rPr>
          <w:rFonts w:ascii="Times New Roman"/>
          <w:b w:val="false"/>
          <w:i w:val="false"/>
          <w:color w:val="000000"/>
          <w:sz w:val="28"/>
        </w:rPr>
        <w:t>при необходимости) и оценка аудиторского риска)</w:t>
      </w:r>
    </w:p>
    <w:p>
      <w:pPr>
        <w:spacing w:after="0"/>
        <w:ind w:left="0"/>
        <w:jc w:val="both"/>
      </w:pPr>
      <w:r>
        <w:rPr>
          <w:rFonts w:ascii="Times New Roman"/>
          <w:b w:val="false"/>
          <w:i w:val="false"/>
          <w:color w:val="000000"/>
          <w:sz w:val="28"/>
        </w:rPr>
        <w:t>7)_____________________________________________________________________</w:t>
      </w:r>
    </w:p>
    <w:p>
      <w:pPr>
        <w:spacing w:after="0"/>
        <w:ind w:left="0"/>
        <w:jc w:val="both"/>
      </w:pPr>
      <w:r>
        <w:rPr>
          <w:rFonts w:ascii="Times New Roman"/>
          <w:b w:val="false"/>
          <w:i w:val="false"/>
          <w:color w:val="000000"/>
          <w:sz w:val="28"/>
        </w:rPr>
        <w:t>(проанализировать реестр аффилированности государственных аудиторов</w:t>
      </w:r>
    </w:p>
    <w:p>
      <w:pPr>
        <w:spacing w:after="0"/>
        <w:ind w:left="0"/>
        <w:jc w:val="both"/>
      </w:pPr>
      <w:r>
        <w:rPr>
          <w:rFonts w:ascii="Times New Roman"/>
          <w:b w:val="false"/>
          <w:i w:val="false"/>
          <w:color w:val="000000"/>
          <w:sz w:val="28"/>
        </w:rPr>
        <w:t>(ассистентов государственных аудиторов) Высшей аудиторской палаты Республики</w:t>
      </w:r>
    </w:p>
    <w:p>
      <w:pPr>
        <w:spacing w:after="0"/>
        <w:ind w:left="0"/>
        <w:jc w:val="both"/>
      </w:pPr>
      <w:r>
        <w:rPr>
          <w:rFonts w:ascii="Times New Roman"/>
          <w:b w:val="false"/>
          <w:i w:val="false"/>
          <w:color w:val="000000"/>
          <w:sz w:val="28"/>
        </w:rPr>
        <w:t>Казахстан на предмет аффилировнности членов группы аудита с объектами</w:t>
      </w:r>
    </w:p>
    <w:p>
      <w:pPr>
        <w:spacing w:after="0"/>
        <w:ind w:left="0"/>
        <w:jc w:val="both"/>
      </w:pPr>
      <w:r>
        <w:rPr>
          <w:rFonts w:ascii="Times New Roman"/>
          <w:b w:val="false"/>
          <w:i w:val="false"/>
          <w:color w:val="000000"/>
          <w:sz w:val="28"/>
        </w:rPr>
        <w:t>государственного аудита. Ведение реестра аффилированности работников Высшей</w:t>
      </w:r>
    </w:p>
    <w:p>
      <w:pPr>
        <w:spacing w:after="0"/>
        <w:ind w:left="0"/>
        <w:jc w:val="both"/>
      </w:pPr>
      <w:r>
        <w:rPr>
          <w:rFonts w:ascii="Times New Roman"/>
          <w:b w:val="false"/>
          <w:i w:val="false"/>
          <w:color w:val="000000"/>
          <w:sz w:val="28"/>
        </w:rPr>
        <w:t>аудиторской палаты Республики Казахстан осуществляется в соответствии</w:t>
      </w:r>
    </w:p>
    <w:p>
      <w:pPr>
        <w:spacing w:after="0"/>
        <w:ind w:left="0"/>
        <w:jc w:val="both"/>
      </w:pPr>
      <w:r>
        <w:rPr>
          <w:rFonts w:ascii="Times New Roman"/>
          <w:b w:val="false"/>
          <w:i w:val="false"/>
          <w:color w:val="000000"/>
          <w:sz w:val="28"/>
        </w:rPr>
        <w:t>с внутренними документами Высшей аудиторской палаты Республики Казахстан.)</w:t>
      </w:r>
    </w:p>
    <w:p>
      <w:pPr>
        <w:spacing w:after="0"/>
        <w:ind w:left="0"/>
        <w:jc w:val="both"/>
      </w:pPr>
      <w:r>
        <w:rPr>
          <w:rFonts w:ascii="Times New Roman"/>
          <w:b w:val="false"/>
          <w:i w:val="false"/>
          <w:color w:val="000000"/>
          <w:sz w:val="28"/>
        </w:rPr>
        <w:t>2. По итогам предварительного изучения объекта государственного аудита</w:t>
      </w:r>
    </w:p>
    <w:p>
      <w:pPr>
        <w:spacing w:after="0"/>
        <w:ind w:left="0"/>
        <w:jc w:val="both"/>
      </w:pPr>
      <w:r>
        <w:rPr>
          <w:rFonts w:ascii="Times New Roman"/>
          <w:b w:val="false"/>
          <w:i w:val="false"/>
          <w:color w:val="000000"/>
          <w:sz w:val="28"/>
        </w:rPr>
        <w:t>и проведенного анализа предлагаем:</w:t>
      </w:r>
    </w:p>
    <w:p>
      <w:pPr>
        <w:spacing w:after="0"/>
        <w:ind w:left="0"/>
        <w:jc w:val="both"/>
      </w:pPr>
      <w:r>
        <w:rPr>
          <w:rFonts w:ascii="Times New Roman"/>
          <w:b w:val="false"/>
          <w:i w:val="false"/>
          <w:color w:val="000000"/>
          <w:sz w:val="28"/>
        </w:rPr>
        <w:t>2.1. Включить в Программу аудита:</w:t>
      </w:r>
    </w:p>
    <w:p>
      <w:pPr>
        <w:spacing w:after="0"/>
        <w:ind w:left="0"/>
        <w:jc w:val="both"/>
      </w:pPr>
      <w:r>
        <w:rPr>
          <w:rFonts w:ascii="Times New Roman"/>
          <w:b w:val="false"/>
          <w:i w:val="false"/>
          <w:color w:val="000000"/>
          <w:sz w:val="28"/>
        </w:rPr>
        <w:t>1) объем средств бюджета 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объем средств и активов, охватываемых государственным аудитом, в разрезе</w:t>
      </w:r>
    </w:p>
    <w:p>
      <w:pPr>
        <w:spacing w:after="0"/>
        <w:ind w:left="0"/>
        <w:jc w:val="both"/>
      </w:pPr>
      <w:r>
        <w:rPr>
          <w:rFonts w:ascii="Times New Roman"/>
          <w:b w:val="false"/>
          <w:i w:val="false"/>
          <w:color w:val="000000"/>
          <w:sz w:val="28"/>
        </w:rPr>
        <w:t>проверяемых годов и бюджетных программ по итогам аудиторской выборки)</w:t>
      </w:r>
    </w:p>
    <w:p>
      <w:pPr>
        <w:spacing w:after="0"/>
        <w:ind w:left="0"/>
        <w:jc w:val="both"/>
      </w:pPr>
      <w:r>
        <w:rPr>
          <w:rFonts w:ascii="Times New Roman"/>
          <w:b w:val="false"/>
          <w:i w:val="false"/>
          <w:color w:val="000000"/>
          <w:sz w:val="28"/>
        </w:rPr>
        <w:t>2) объекты государственного аудита и их распределение между государственными</w:t>
      </w:r>
    </w:p>
    <w:p>
      <w:pPr>
        <w:spacing w:after="0"/>
        <w:ind w:left="0"/>
        <w:jc w:val="both"/>
      </w:pPr>
      <w:r>
        <w:rPr>
          <w:rFonts w:ascii="Times New Roman"/>
          <w:b w:val="false"/>
          <w:i w:val="false"/>
          <w:color w:val="000000"/>
          <w:sz w:val="28"/>
        </w:rPr>
        <w:t>аудиторами (ассистентом государственного аудитора в случае их привлечения), в том</w:t>
      </w:r>
    </w:p>
    <w:p>
      <w:pPr>
        <w:spacing w:after="0"/>
        <w:ind w:left="0"/>
        <w:jc w:val="both"/>
      </w:pPr>
      <w:r>
        <w:rPr>
          <w:rFonts w:ascii="Times New Roman"/>
          <w:b w:val="false"/>
          <w:i w:val="false"/>
          <w:color w:val="000000"/>
          <w:sz w:val="28"/>
        </w:rPr>
        <w:t>числе при проведении совместной и параллельной проверки между государственными</w:t>
      </w:r>
    </w:p>
    <w:p>
      <w:pPr>
        <w:spacing w:after="0"/>
        <w:ind w:left="0"/>
        <w:jc w:val="both"/>
      </w:pPr>
      <w:r>
        <w:rPr>
          <w:rFonts w:ascii="Times New Roman"/>
          <w:b w:val="false"/>
          <w:i w:val="false"/>
          <w:color w:val="000000"/>
          <w:sz w:val="28"/>
        </w:rPr>
        <w:t>органами и органами государственного аудита и финансового контроля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3) тип государственного аудита и вид проверки применительно к изученным объектам</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показатели при проведении аудита эффективности или аудита соответствия</w:t>
      </w:r>
    </w:p>
    <w:p>
      <w:pPr>
        <w:spacing w:after="0"/>
        <w:ind w:left="0"/>
        <w:jc w:val="both"/>
      </w:pPr>
      <w:r>
        <w:rPr>
          <w:rFonts w:ascii="Times New Roman"/>
          <w:b w:val="false"/>
          <w:i w:val="false"/>
          <w:color w:val="000000"/>
          <w:sz w:val="28"/>
        </w:rPr>
        <w:t>и вопросы к каждому из показателей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2.2. Исключить объект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из (наименование объекта государственного аудита) аудиторского мероприятия</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соответствующие основания, показать результаты аудиторской выборки)</w:t>
      </w:r>
    </w:p>
    <w:p>
      <w:pPr>
        <w:spacing w:after="0"/>
        <w:ind w:left="0"/>
        <w:jc w:val="both"/>
      </w:pPr>
      <w:r>
        <w:rPr>
          <w:rFonts w:ascii="Times New Roman"/>
          <w:b w:val="false"/>
          <w:i w:val="false"/>
          <w:color w:val="000000"/>
          <w:sz w:val="28"/>
        </w:rPr>
        <w:t>2.3. Срок проведения аудиторского мероприятия пересмотреть (увеличить/сократить)</w:t>
      </w:r>
    </w:p>
    <w:p>
      <w:pPr>
        <w:spacing w:after="0"/>
        <w:ind w:left="0"/>
        <w:jc w:val="both"/>
      </w:pPr>
      <w:r>
        <w:rPr>
          <w:rFonts w:ascii="Times New Roman"/>
          <w:b w:val="false"/>
          <w:i w:val="false"/>
          <w:color w:val="000000"/>
          <w:sz w:val="28"/>
        </w:rPr>
        <w:t>по следующим основаниям</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2.4. По результатам анализа конфликта интересов членов группы государственного</w:t>
      </w:r>
    </w:p>
    <w:p>
      <w:pPr>
        <w:spacing w:after="0"/>
        <w:ind w:left="0"/>
        <w:jc w:val="both"/>
      </w:pPr>
      <w:r>
        <w:rPr>
          <w:rFonts w:ascii="Times New Roman"/>
          <w:b w:val="false"/>
          <w:i w:val="false"/>
          <w:color w:val="000000"/>
          <w:sz w:val="28"/>
        </w:rPr>
        <w:t>аудита с объектами аудита предлагается следующий состав группы государственного аудита: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(подтвердить наличие или отсутствие конфликта интересов)</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Участники группы государственного аудита</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инициалы, фамилия)</w:t>
      </w:r>
    </w:p>
    <w:p>
      <w:pPr>
        <w:spacing w:after="0"/>
        <w:ind w:left="0"/>
        <w:jc w:val="both"/>
      </w:pPr>
      <w:r>
        <w:rPr>
          <w:rFonts w:ascii="Times New Roman"/>
          <w:b w:val="false"/>
          <w:i w:val="false"/>
          <w:color w:val="000000"/>
          <w:sz w:val="28"/>
        </w:rPr>
        <w:t>Примечание: пункты 2.2, 2.3 заполняются при необходимости.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Член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области, города)</w:t>
            </w:r>
            <w:r>
              <w:br/>
            </w:r>
            <w:r>
              <w:rPr>
                <w:rFonts w:ascii="Times New Roman"/>
                <w:b w:val="false"/>
                <w:i w:val="false"/>
                <w:color w:val="000000"/>
                <w:sz w:val="20"/>
              </w:rPr>
              <w:t>_________________________</w:t>
            </w:r>
            <w:r>
              <w:br/>
            </w:r>
            <w:r>
              <w:rPr>
                <w:rFonts w:ascii="Times New Roman"/>
                <w:b w:val="false"/>
                <w:i w:val="false"/>
                <w:color w:val="000000"/>
                <w:sz w:val="20"/>
              </w:rPr>
              <w:t>Ф.И.О. (подпись)</w:t>
            </w:r>
            <w:r>
              <w:br/>
            </w:r>
            <w:r>
              <w:rPr>
                <w:rFonts w:ascii="Times New Roman"/>
                <w:b w:val="false"/>
                <w:i w:val="false"/>
                <w:color w:val="000000"/>
                <w:sz w:val="20"/>
              </w:rPr>
              <w:t>"__" __________ 20__ года</w:t>
            </w:r>
          </w:p>
        </w:tc>
      </w:tr>
    </w:tbl>
    <w:bookmarkStart w:name="z1311" w:id="962"/>
    <w:p>
      <w:pPr>
        <w:spacing w:after="0"/>
        <w:ind w:left="0"/>
        <w:jc w:val="left"/>
      </w:pPr>
      <w:r>
        <w:rPr>
          <w:rFonts w:ascii="Times New Roman"/>
          <w:b/>
          <w:i w:val="false"/>
          <w:color w:val="000000"/>
        </w:rPr>
        <w:t xml:space="preserve"> ПРОГРАММА АУДИТА</w:t>
      </w:r>
    </w:p>
    <w:bookmarkEnd w:id="962"/>
    <w:p>
      <w:pPr>
        <w:spacing w:after="0"/>
        <w:ind w:left="0"/>
        <w:jc w:val="both"/>
      </w:pPr>
      <w:bookmarkStart w:name="z1312" w:id="963"/>
      <w:r>
        <w:rPr>
          <w:rFonts w:ascii="Times New Roman"/>
          <w:b w:val="false"/>
          <w:i w:val="false"/>
          <w:color w:val="000000"/>
          <w:sz w:val="28"/>
        </w:rPr>
        <w:t>
      I. ОБЩАЯ ИНФОРМАЦИЯ</w:t>
      </w:r>
    </w:p>
    <w:bookmarkEnd w:id="963"/>
    <w:p>
      <w:pPr>
        <w:spacing w:after="0"/>
        <w:ind w:left="0"/>
        <w:jc w:val="both"/>
      </w:pPr>
      <w:r>
        <w:rPr>
          <w:rFonts w:ascii="Times New Roman"/>
          <w:b w:val="false"/>
          <w:i w:val="false"/>
          <w:color w:val="000000"/>
          <w:sz w:val="28"/>
        </w:rPr>
        <w:t>1. Наименование аудиторского мероприятия: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2. Цель аудиторского мероприятия: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3. Тип государственного аудита, вид проверки: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4. Предмет государственного аудита: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5. Объем средств и (или) активов,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6. Период, охватываемый аудиторским мероприятием: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7. Сроки проведения аудиторского мероприятия: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8. Состав группы государственного аудита: руководитель группы,</w:t>
      </w:r>
    </w:p>
    <w:p>
      <w:pPr>
        <w:spacing w:after="0"/>
        <w:ind w:left="0"/>
        <w:jc w:val="both"/>
      </w:pPr>
      <w:r>
        <w:rPr>
          <w:rFonts w:ascii="Times New Roman"/>
          <w:b w:val="false"/>
          <w:i w:val="false"/>
          <w:color w:val="000000"/>
          <w:sz w:val="28"/>
        </w:rPr>
        <w:t>государственные аудиторы (ассистенты), эксперты:</w:t>
      </w:r>
    </w:p>
    <w:p>
      <w:pPr>
        <w:spacing w:after="0"/>
        <w:ind w:left="0"/>
        <w:jc w:val="both"/>
      </w:pPr>
      <w:r>
        <w:rPr>
          <w:rFonts w:ascii="Times New Roman"/>
          <w:b w:val="false"/>
          <w:i w:val="false"/>
          <w:color w:val="000000"/>
          <w:sz w:val="28"/>
        </w:rPr>
        <w:t>9. Объекты государственного аудита: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объекта гос. аудита (область/город)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3" w:id="964"/>
      <w:r>
        <w:rPr>
          <w:rFonts w:ascii="Times New Roman"/>
          <w:b w:val="false"/>
          <w:i w:val="false"/>
          <w:color w:val="000000"/>
          <w:sz w:val="28"/>
        </w:rPr>
        <w:t>
      II. ПОКАЗАТЕЛИ И ВОПРОСЫ АУДИТА ПО ОБЪЕКТАМ ГОСУДАРСТВЕННОГО АУДИТА</w:t>
      </w:r>
    </w:p>
    <w:bookmarkEnd w:id="964"/>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r>
        <w:rPr>
          <w:rFonts w:ascii="Times New Roman"/>
          <w:b w:val="false"/>
          <w:i w:val="false"/>
          <w:color w:val="000000"/>
          <w:sz w:val="28"/>
        </w:rPr>
        <w:t>Наименование объекта государственного аудита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Тип государственного аудита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Период, охватываемый государственным аудитом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и (или) активов*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государственного аудита (критерии)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аудиторского мероприятия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государственный аудитор (эксперт, ассистент)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(этапы) проведения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подпрограмма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4" w:id="965"/>
      <w:r>
        <w:rPr>
          <w:rFonts w:ascii="Times New Roman"/>
          <w:b w:val="false"/>
          <w:i w:val="false"/>
          <w:color w:val="000000"/>
          <w:sz w:val="28"/>
        </w:rPr>
        <w:t>
      III. НОРМАТИВНО-МЕТОДОЛОГИЧЕСКОЕ ОБЕСПЕЧЕНИЕ</w:t>
      </w:r>
    </w:p>
    <w:bookmarkEnd w:id="965"/>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 государственного аудита</w:t>
      </w:r>
    </w:p>
    <w:p>
      <w:pPr>
        <w:spacing w:after="0"/>
        <w:ind w:left="0"/>
        <w:jc w:val="both"/>
      </w:pPr>
      <w:r>
        <w:rPr>
          <w:rFonts w:ascii="Times New Roman"/>
          <w:b w:val="false"/>
          <w:i w:val="false"/>
          <w:color w:val="000000"/>
          <w:sz w:val="28"/>
        </w:rPr>
        <w:t>Руководитель группы государственного аудита</w:t>
      </w:r>
    </w:p>
    <w:p>
      <w:pPr>
        <w:spacing w:after="0"/>
        <w:ind w:left="0"/>
        <w:jc w:val="both"/>
      </w:pPr>
      <w:r>
        <w:rPr>
          <w:rFonts w:ascii="Times New Roman"/>
          <w:b w:val="false"/>
          <w:i w:val="false"/>
          <w:color w:val="000000"/>
          <w:sz w:val="28"/>
        </w:rPr>
        <w:t>Государственные аудиторы (эксперты, ассистенты)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w:t>
      </w:r>
    </w:p>
    <w:p>
      <w:pPr>
        <w:spacing w:after="0"/>
        <w:ind w:left="0"/>
        <w:jc w:val="both"/>
      </w:pPr>
      <w:r>
        <w:rPr>
          <w:rFonts w:ascii="Times New Roman"/>
          <w:b w:val="false"/>
          <w:i w:val="false"/>
          <w:color w:val="000000"/>
          <w:sz w:val="28"/>
        </w:rPr>
        <w:t>бюджетных средств и активов государства, в том числе направленных на проведение</w:t>
      </w:r>
    </w:p>
    <w:p>
      <w:pPr>
        <w:spacing w:after="0"/>
        <w:ind w:left="0"/>
        <w:jc w:val="both"/>
      </w:pPr>
      <w:r>
        <w:rPr>
          <w:rFonts w:ascii="Times New Roman"/>
          <w:b w:val="false"/>
          <w:i w:val="false"/>
          <w:color w:val="000000"/>
          <w:sz w:val="28"/>
        </w:rPr>
        <w:t>аудита полноты и своевременности поступлений в республиканский бюджет, возврате</w:t>
      </w:r>
    </w:p>
    <w:p>
      <w:pPr>
        <w:spacing w:after="0"/>
        <w:ind w:left="0"/>
        <w:jc w:val="both"/>
      </w:pPr>
      <w:r>
        <w:rPr>
          <w:rFonts w:ascii="Times New Roman"/>
          <w:b w:val="false"/>
          <w:i w:val="false"/>
          <w:color w:val="000000"/>
          <w:sz w:val="28"/>
        </w:rPr>
        <w:t>сумм поступлений из республиканского бюджета, эффективности налогового</w:t>
      </w:r>
    </w:p>
    <w:p>
      <w:pPr>
        <w:spacing w:after="0"/>
        <w:ind w:left="0"/>
        <w:jc w:val="both"/>
      </w:pPr>
      <w:r>
        <w:rPr>
          <w:rFonts w:ascii="Times New Roman"/>
          <w:b w:val="false"/>
          <w:i w:val="false"/>
          <w:color w:val="000000"/>
          <w:sz w:val="28"/>
        </w:rPr>
        <w:t>и таможенного администрирования, аналитического мероприятия.</w:t>
      </w:r>
    </w:p>
    <w:p>
      <w:pPr>
        <w:spacing w:after="0"/>
        <w:ind w:left="0"/>
        <w:jc w:val="both"/>
      </w:pPr>
      <w:r>
        <w:rPr>
          <w:rFonts w:ascii="Times New Roman"/>
          <w:b w:val="false"/>
          <w:i w:val="false"/>
          <w:color w:val="000000"/>
          <w:sz w:val="28"/>
        </w:rPr>
        <w:t>Составление Программы проведения государственного аудита (далее – Программа аудита):</w:t>
      </w:r>
    </w:p>
    <w:p>
      <w:pPr>
        <w:spacing w:after="0"/>
        <w:ind w:left="0"/>
        <w:jc w:val="both"/>
      </w:pPr>
      <w:r>
        <w:rPr>
          <w:rFonts w:ascii="Times New Roman"/>
          <w:b w:val="false"/>
          <w:i w:val="false"/>
          <w:color w:val="000000"/>
          <w:sz w:val="28"/>
        </w:rPr>
        <w:t>В разделе "I. Общая информация":</w:t>
      </w:r>
    </w:p>
    <w:p>
      <w:pPr>
        <w:spacing w:after="0"/>
        <w:ind w:left="0"/>
        <w:jc w:val="both"/>
      </w:pPr>
      <w:r>
        <w:rPr>
          <w:rFonts w:ascii="Times New Roman"/>
          <w:b w:val="false"/>
          <w:i w:val="false"/>
          <w:color w:val="000000"/>
          <w:sz w:val="28"/>
        </w:rPr>
        <w:t>1. Наименование аудиторского мероприятия согласно Перечню объектов</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2. Цель аудиторского мероприятия.</w:t>
      </w:r>
    </w:p>
    <w:p>
      <w:pPr>
        <w:spacing w:after="0"/>
        <w:ind w:left="0"/>
        <w:jc w:val="both"/>
      </w:pPr>
      <w:r>
        <w:rPr>
          <w:rFonts w:ascii="Times New Roman"/>
          <w:b w:val="false"/>
          <w:i w:val="false"/>
          <w:color w:val="000000"/>
          <w:sz w:val="28"/>
        </w:rPr>
        <w:t>В зависимости от тематики и типа запланированного государственного аудита</w:t>
      </w:r>
    </w:p>
    <w:p>
      <w:pPr>
        <w:spacing w:after="0"/>
        <w:ind w:left="0"/>
        <w:jc w:val="both"/>
      </w:pPr>
      <w:r>
        <w:rPr>
          <w:rFonts w:ascii="Times New Roman"/>
          <w:b w:val="false"/>
          <w:i w:val="false"/>
          <w:color w:val="000000"/>
          <w:sz w:val="28"/>
        </w:rPr>
        <w:t xml:space="preserve">в качестве цели указываются направления,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статьи</w:t>
      </w:r>
    </w:p>
    <w:p>
      <w:pPr>
        <w:spacing w:after="0"/>
        <w:ind w:left="0"/>
        <w:jc w:val="both"/>
      </w:pPr>
      <w:r>
        <w:rPr>
          <w:rFonts w:ascii="Times New Roman"/>
          <w:b w:val="false"/>
          <w:i w:val="false"/>
          <w:color w:val="000000"/>
          <w:sz w:val="28"/>
        </w:rPr>
        <w:t>12 Закона "О государственном аудите и финансовом контроле".</w:t>
      </w:r>
    </w:p>
    <w:p>
      <w:pPr>
        <w:spacing w:after="0"/>
        <w:ind w:left="0"/>
        <w:jc w:val="both"/>
      </w:pPr>
      <w:r>
        <w:rPr>
          <w:rFonts w:ascii="Times New Roman"/>
          <w:b w:val="false"/>
          <w:i w:val="false"/>
          <w:color w:val="000000"/>
          <w:sz w:val="28"/>
        </w:rPr>
        <w:t>3. Тип государственного аудита, вид проверки.</w:t>
      </w:r>
    </w:p>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w:t>
      </w:r>
    </w:p>
    <w:p>
      <w:pPr>
        <w:spacing w:after="0"/>
        <w:ind w:left="0"/>
        <w:jc w:val="both"/>
      </w:pPr>
      <w:r>
        <w:rPr>
          <w:rFonts w:ascii="Times New Roman"/>
          <w:b w:val="false"/>
          <w:i w:val="false"/>
          <w:color w:val="000000"/>
          <w:sz w:val="28"/>
        </w:rPr>
        <w:t>соответствия, финансовой отчетности, эффективности. В случае проведения проверки</w:t>
      </w:r>
    </w:p>
    <w:p>
      <w:pPr>
        <w:spacing w:after="0"/>
        <w:ind w:left="0"/>
        <w:jc w:val="both"/>
      </w:pPr>
      <w:r>
        <w:rPr>
          <w:rFonts w:ascii="Times New Roman"/>
          <w:b w:val="false"/>
          <w:i w:val="false"/>
          <w:color w:val="000000"/>
          <w:sz w:val="28"/>
        </w:rPr>
        <w:t>указывается ее вид. При проведении встречной проверки тип государственного аудита</w:t>
      </w:r>
    </w:p>
    <w:p>
      <w:pPr>
        <w:spacing w:after="0"/>
        <w:ind w:left="0"/>
        <w:jc w:val="both"/>
      </w:pPr>
      <w:r>
        <w:rPr>
          <w:rFonts w:ascii="Times New Roman"/>
          <w:b w:val="false"/>
          <w:i w:val="false"/>
          <w:color w:val="000000"/>
          <w:sz w:val="28"/>
        </w:rPr>
        <w:t>не указывается.</w:t>
      </w:r>
    </w:p>
    <w:p>
      <w:pPr>
        <w:spacing w:after="0"/>
        <w:ind w:left="0"/>
        <w:jc w:val="both"/>
      </w:pPr>
      <w:r>
        <w:rPr>
          <w:rFonts w:ascii="Times New Roman"/>
          <w:b w:val="false"/>
          <w:i w:val="false"/>
          <w:color w:val="000000"/>
          <w:sz w:val="28"/>
        </w:rPr>
        <w:t>4. Предмет государственного аудита.</w:t>
      </w:r>
    </w:p>
    <w:p>
      <w:pPr>
        <w:spacing w:after="0"/>
        <w:ind w:left="0"/>
        <w:jc w:val="both"/>
      </w:pPr>
      <w:r>
        <w:rPr>
          <w:rFonts w:ascii="Times New Roman"/>
          <w:b w:val="false"/>
          <w:i w:val="false"/>
          <w:color w:val="000000"/>
          <w:sz w:val="28"/>
        </w:rPr>
        <w:t>Экономические явления, процессы, события, документы в отношении которых</w:t>
      </w:r>
    </w:p>
    <w:p>
      <w:pPr>
        <w:spacing w:after="0"/>
        <w:ind w:left="0"/>
        <w:jc w:val="both"/>
      </w:pPr>
      <w:r>
        <w:rPr>
          <w:rFonts w:ascii="Times New Roman"/>
          <w:b w:val="false"/>
          <w:i w:val="false"/>
          <w:color w:val="000000"/>
          <w:sz w:val="28"/>
        </w:rPr>
        <w:t>осуществляется проведение государственного аудита.</w:t>
      </w:r>
    </w:p>
    <w:p>
      <w:pPr>
        <w:spacing w:after="0"/>
        <w:ind w:left="0"/>
        <w:jc w:val="both"/>
      </w:pPr>
      <w:r>
        <w:rPr>
          <w:rFonts w:ascii="Times New Roman"/>
          <w:b w:val="false"/>
          <w:i w:val="false"/>
          <w:color w:val="000000"/>
          <w:sz w:val="28"/>
        </w:rPr>
        <w:t>5. Объем средств и (или) активов, охватываемый аудиторским мероприятием.</w:t>
      </w:r>
    </w:p>
    <w:p>
      <w:pPr>
        <w:spacing w:after="0"/>
        <w:ind w:left="0"/>
        <w:jc w:val="both"/>
      </w:pPr>
      <w:r>
        <w:rPr>
          <w:rFonts w:ascii="Times New Roman"/>
          <w:b w:val="false"/>
          <w:i w:val="false"/>
          <w:color w:val="000000"/>
          <w:sz w:val="28"/>
        </w:rPr>
        <w:t>Указывается общий объем средств и (или) активов, подлежащих охвату аудиторским</w:t>
      </w:r>
    </w:p>
    <w:p>
      <w:pPr>
        <w:spacing w:after="0"/>
        <w:ind w:left="0"/>
        <w:jc w:val="both"/>
      </w:pPr>
      <w:r>
        <w:rPr>
          <w:rFonts w:ascii="Times New Roman"/>
          <w:b w:val="false"/>
          <w:i w:val="false"/>
          <w:color w:val="000000"/>
          <w:sz w:val="28"/>
        </w:rPr>
        <w:t>мероприятием (совместной, параллельной проверкой) в рамках проводимого</w:t>
      </w:r>
    </w:p>
    <w:p>
      <w:pPr>
        <w:spacing w:after="0"/>
        <w:ind w:left="0"/>
        <w:jc w:val="both"/>
      </w:pPr>
      <w:r>
        <w:rPr>
          <w:rFonts w:ascii="Times New Roman"/>
          <w:b w:val="false"/>
          <w:i w:val="false"/>
          <w:color w:val="000000"/>
          <w:sz w:val="28"/>
        </w:rPr>
        <w:t>аудиторского мероприятия (совместной, параллельной проверки).</w:t>
      </w:r>
    </w:p>
    <w:p>
      <w:pPr>
        <w:spacing w:after="0"/>
        <w:ind w:left="0"/>
        <w:jc w:val="both"/>
      </w:pPr>
      <w:r>
        <w:rPr>
          <w:rFonts w:ascii="Times New Roman"/>
          <w:b w:val="false"/>
          <w:i w:val="false"/>
          <w:color w:val="000000"/>
          <w:sz w:val="28"/>
        </w:rPr>
        <w:t>6. Период, охватываемый аудиторским мероприятием.</w:t>
      </w:r>
    </w:p>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объектов государственного аудита (дни, месяцы, годы).</w:t>
      </w:r>
    </w:p>
    <w:p>
      <w:pPr>
        <w:spacing w:after="0"/>
        <w:ind w:left="0"/>
        <w:jc w:val="both"/>
      </w:pPr>
      <w:r>
        <w:rPr>
          <w:rFonts w:ascii="Times New Roman"/>
          <w:b w:val="false"/>
          <w:i w:val="false"/>
          <w:color w:val="000000"/>
          <w:sz w:val="28"/>
        </w:rPr>
        <w:t>7. Сроки проведения аудиторского мероприятия.</w:t>
      </w:r>
    </w:p>
    <w:p>
      <w:pPr>
        <w:spacing w:after="0"/>
        <w:ind w:left="0"/>
        <w:jc w:val="both"/>
      </w:pPr>
      <w:r>
        <w:rPr>
          <w:rFonts w:ascii="Times New Roman"/>
          <w:b w:val="false"/>
          <w:i w:val="false"/>
          <w:color w:val="000000"/>
          <w:sz w:val="28"/>
        </w:rPr>
        <w:t>Указываются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8. Состав группы государственного аудита: руководитель группы, государственные</w:t>
      </w:r>
    </w:p>
    <w:p>
      <w:pPr>
        <w:spacing w:after="0"/>
        <w:ind w:left="0"/>
        <w:jc w:val="both"/>
      </w:pPr>
      <w:r>
        <w:rPr>
          <w:rFonts w:ascii="Times New Roman"/>
          <w:b w:val="false"/>
          <w:i w:val="false"/>
          <w:color w:val="000000"/>
          <w:sz w:val="28"/>
        </w:rPr>
        <w:t>аудиторы (ассистенты), эксперты.</w:t>
      </w:r>
    </w:p>
    <w:p>
      <w:pPr>
        <w:spacing w:after="0"/>
        <w:ind w:left="0"/>
        <w:jc w:val="both"/>
      </w:pPr>
      <w:r>
        <w:rPr>
          <w:rFonts w:ascii="Times New Roman"/>
          <w:b w:val="false"/>
          <w:i w:val="false"/>
          <w:color w:val="000000"/>
          <w:sz w:val="28"/>
        </w:rPr>
        <w:t>Указываются фамилии, инициалы, должности работников Высшей аудиторской</w:t>
      </w:r>
    </w:p>
    <w:p>
      <w:pPr>
        <w:spacing w:after="0"/>
        <w:ind w:left="0"/>
        <w:jc w:val="both"/>
      </w:pPr>
      <w:r>
        <w:rPr>
          <w:rFonts w:ascii="Times New Roman"/>
          <w:b w:val="false"/>
          <w:i w:val="false"/>
          <w:color w:val="000000"/>
          <w:sz w:val="28"/>
        </w:rPr>
        <w:t>палаты Республики Казахстан (Ревизионной комиссии), государственных аудиторов</w:t>
      </w:r>
    </w:p>
    <w:p>
      <w:pPr>
        <w:spacing w:after="0"/>
        <w:ind w:left="0"/>
        <w:jc w:val="both"/>
      </w:pPr>
      <w:r>
        <w:rPr>
          <w:rFonts w:ascii="Times New Roman"/>
          <w:b w:val="false"/>
          <w:i w:val="false"/>
          <w:color w:val="000000"/>
          <w:sz w:val="28"/>
        </w:rPr>
        <w:t>и ассистентов, специалистов государственных органов, работников</w:t>
      </w:r>
    </w:p>
    <w:p>
      <w:pPr>
        <w:spacing w:after="0"/>
        <w:ind w:left="0"/>
        <w:jc w:val="both"/>
      </w:pPr>
      <w:r>
        <w:rPr>
          <w:rFonts w:ascii="Times New Roman"/>
          <w:b w:val="false"/>
          <w:i w:val="false"/>
          <w:color w:val="000000"/>
          <w:sz w:val="28"/>
        </w:rPr>
        <w:t>негосударственных аудиторских организаций и экспертов (в случае их привлечения).</w:t>
      </w:r>
    </w:p>
    <w:p>
      <w:pPr>
        <w:spacing w:after="0"/>
        <w:ind w:left="0"/>
        <w:jc w:val="both"/>
      </w:pPr>
      <w:r>
        <w:rPr>
          <w:rFonts w:ascii="Times New Roman"/>
          <w:b w:val="false"/>
          <w:i w:val="false"/>
          <w:color w:val="000000"/>
          <w:sz w:val="28"/>
        </w:rPr>
        <w:t>9. Объекты государственного аудита:</w:t>
      </w:r>
    </w:p>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наименование объекта государственного аудита;</w:t>
      </w:r>
    </w:p>
    <w:p>
      <w:pPr>
        <w:spacing w:after="0"/>
        <w:ind w:left="0"/>
        <w:jc w:val="both"/>
      </w:pPr>
      <w:r>
        <w:rPr>
          <w:rFonts w:ascii="Times New Roman"/>
          <w:b w:val="false"/>
          <w:i w:val="false"/>
          <w:color w:val="000000"/>
          <w:sz w:val="28"/>
        </w:rPr>
        <w:t>в графе 3 – местонахождение объекта государственного аудита (область/город).</w:t>
      </w:r>
    </w:p>
    <w:p>
      <w:pPr>
        <w:spacing w:after="0"/>
        <w:ind w:left="0"/>
        <w:jc w:val="both"/>
      </w:pPr>
      <w:r>
        <w:rPr>
          <w:rFonts w:ascii="Times New Roman"/>
          <w:b w:val="false"/>
          <w:i w:val="false"/>
          <w:color w:val="000000"/>
          <w:sz w:val="28"/>
        </w:rPr>
        <w:t>В разделе "II. Показатели и вопросы аудита по объектам государственного аудита</w:t>
      </w:r>
    </w:p>
    <w:p>
      <w:pPr>
        <w:spacing w:after="0"/>
        <w:ind w:left="0"/>
        <w:jc w:val="both"/>
      </w:pPr>
      <w:r>
        <w:rPr>
          <w:rFonts w:ascii="Times New Roman"/>
          <w:b w:val="false"/>
          <w:i w:val="false"/>
          <w:color w:val="000000"/>
          <w:sz w:val="28"/>
        </w:rPr>
        <w:t>(совместной, параллельной проверки):</w:t>
      </w:r>
    </w:p>
    <w:p>
      <w:pPr>
        <w:spacing w:after="0"/>
        <w:ind w:left="0"/>
        <w:jc w:val="both"/>
      </w:pPr>
      <w:r>
        <w:rPr>
          <w:rFonts w:ascii="Times New Roman"/>
          <w:b w:val="false"/>
          <w:i w:val="false"/>
          <w:color w:val="000000"/>
          <w:sz w:val="28"/>
        </w:rPr>
        <w:t>1. Наименование объекта государственного аудита.</w:t>
      </w:r>
    </w:p>
    <w:p>
      <w:pPr>
        <w:spacing w:after="0"/>
        <w:ind w:left="0"/>
        <w:jc w:val="both"/>
      </w:pPr>
      <w:r>
        <w:rPr>
          <w:rFonts w:ascii="Times New Roman"/>
          <w:b w:val="false"/>
          <w:i w:val="false"/>
          <w:color w:val="000000"/>
          <w:sz w:val="28"/>
        </w:rPr>
        <w:t>Указывается порядковый номер, наименование объекта государственного аудита.</w:t>
      </w:r>
    </w:p>
    <w:p>
      <w:pPr>
        <w:spacing w:after="0"/>
        <w:ind w:left="0"/>
        <w:jc w:val="both"/>
      </w:pPr>
      <w:r>
        <w:rPr>
          <w:rFonts w:ascii="Times New Roman"/>
          <w:b w:val="false"/>
          <w:i w:val="false"/>
          <w:color w:val="000000"/>
          <w:sz w:val="28"/>
        </w:rPr>
        <w:t>2. Цель государственного аудита на объекте государственного аудита.</w:t>
      </w:r>
    </w:p>
    <w:p>
      <w:pPr>
        <w:spacing w:after="0"/>
        <w:ind w:left="0"/>
        <w:jc w:val="both"/>
      </w:pPr>
      <w:r>
        <w:rPr>
          <w:rFonts w:ascii="Times New Roman"/>
          <w:b w:val="false"/>
          <w:i w:val="false"/>
          <w:color w:val="000000"/>
          <w:sz w:val="28"/>
        </w:rPr>
        <w:t>Указывается цель государственного аудита на данном объекте государственного</w:t>
      </w:r>
    </w:p>
    <w:p>
      <w:pPr>
        <w:spacing w:after="0"/>
        <w:ind w:left="0"/>
        <w:jc w:val="both"/>
      </w:pPr>
      <w:r>
        <w:rPr>
          <w:rFonts w:ascii="Times New Roman"/>
          <w:b w:val="false"/>
          <w:i w:val="false"/>
          <w:color w:val="000000"/>
          <w:sz w:val="28"/>
        </w:rPr>
        <w:t>аудита исходя из вопросов аудиторского мероприятия (совместной, параллельной проверки).</w:t>
      </w:r>
    </w:p>
    <w:p>
      <w:pPr>
        <w:spacing w:after="0"/>
        <w:ind w:left="0"/>
        <w:jc w:val="both"/>
      </w:pPr>
      <w:r>
        <w:rPr>
          <w:rFonts w:ascii="Times New Roman"/>
          <w:b w:val="false"/>
          <w:i w:val="false"/>
          <w:color w:val="000000"/>
          <w:sz w:val="28"/>
        </w:rPr>
        <w:t>3. Тип государственного аудита.</w:t>
      </w:r>
    </w:p>
    <w:p>
      <w:pPr>
        <w:spacing w:after="0"/>
        <w:ind w:left="0"/>
        <w:jc w:val="both"/>
      </w:pPr>
      <w:r>
        <w:rPr>
          <w:rFonts w:ascii="Times New Roman"/>
          <w:b w:val="false"/>
          <w:i w:val="false"/>
          <w:color w:val="000000"/>
          <w:sz w:val="28"/>
        </w:rPr>
        <w:t>Указывается соответствующий тип проводимого государственного аудита на данном</w:t>
      </w:r>
    </w:p>
    <w:p>
      <w:pPr>
        <w:spacing w:after="0"/>
        <w:ind w:left="0"/>
        <w:jc w:val="both"/>
      </w:pPr>
      <w:r>
        <w:rPr>
          <w:rFonts w:ascii="Times New Roman"/>
          <w:b w:val="false"/>
          <w:i w:val="false"/>
          <w:color w:val="000000"/>
          <w:sz w:val="28"/>
        </w:rPr>
        <w:t>объекте государственного аудита: соответствия, финансовой отчетности,</w:t>
      </w:r>
    </w:p>
    <w:p>
      <w:pPr>
        <w:spacing w:after="0"/>
        <w:ind w:left="0"/>
        <w:jc w:val="both"/>
      </w:pPr>
      <w:r>
        <w:rPr>
          <w:rFonts w:ascii="Times New Roman"/>
          <w:b w:val="false"/>
          <w:i w:val="false"/>
          <w:color w:val="000000"/>
          <w:sz w:val="28"/>
        </w:rPr>
        <w:t>эффективности. В случае проведения проверки указывается ее вид. При проведении</w:t>
      </w:r>
    </w:p>
    <w:p>
      <w:pPr>
        <w:spacing w:after="0"/>
        <w:ind w:left="0"/>
        <w:jc w:val="both"/>
      </w:pPr>
      <w:r>
        <w:rPr>
          <w:rFonts w:ascii="Times New Roman"/>
          <w:b w:val="false"/>
          <w:i w:val="false"/>
          <w:color w:val="000000"/>
          <w:sz w:val="28"/>
        </w:rPr>
        <w:t>встречной проверки тип государственного аудита не указывается.</w:t>
      </w:r>
    </w:p>
    <w:p>
      <w:pPr>
        <w:spacing w:after="0"/>
        <w:ind w:left="0"/>
        <w:jc w:val="both"/>
      </w:pPr>
      <w:r>
        <w:rPr>
          <w:rFonts w:ascii="Times New Roman"/>
          <w:b w:val="false"/>
          <w:i w:val="false"/>
          <w:color w:val="000000"/>
          <w:sz w:val="28"/>
        </w:rPr>
        <w:t>4. Период, охватываемый государственным аудитом.</w:t>
      </w:r>
    </w:p>
    <w:p>
      <w:pPr>
        <w:spacing w:after="0"/>
        <w:ind w:left="0"/>
        <w:jc w:val="both"/>
      </w:pPr>
      <w:r>
        <w:rPr>
          <w:rFonts w:ascii="Times New Roman"/>
          <w:b w:val="false"/>
          <w:i w:val="false"/>
          <w:color w:val="000000"/>
          <w:sz w:val="28"/>
        </w:rPr>
        <w:t>Указывается охватываемый аудиторским мероприятием (совместной, параллельной</w:t>
      </w:r>
    </w:p>
    <w:p>
      <w:pPr>
        <w:spacing w:after="0"/>
        <w:ind w:left="0"/>
        <w:jc w:val="both"/>
      </w:pPr>
      <w:r>
        <w:rPr>
          <w:rFonts w:ascii="Times New Roman"/>
          <w:b w:val="false"/>
          <w:i w:val="false"/>
          <w:color w:val="000000"/>
          <w:sz w:val="28"/>
        </w:rPr>
        <w:t>проверкой) период деятельности объекта государственного аудита (дни, месяцы, годы).</w:t>
      </w:r>
    </w:p>
    <w:p>
      <w:pPr>
        <w:spacing w:after="0"/>
        <w:ind w:left="0"/>
        <w:jc w:val="both"/>
      </w:pPr>
      <w:r>
        <w:rPr>
          <w:rFonts w:ascii="Times New Roman"/>
          <w:b w:val="false"/>
          <w:i w:val="false"/>
          <w:color w:val="000000"/>
          <w:sz w:val="28"/>
        </w:rPr>
        <w:t>5. Общий срок проведения государственного аудита (количество дней).</w:t>
      </w:r>
    </w:p>
    <w:p>
      <w:pPr>
        <w:spacing w:after="0"/>
        <w:ind w:left="0"/>
        <w:jc w:val="both"/>
      </w:pPr>
      <w:r>
        <w:rPr>
          <w:rFonts w:ascii="Times New Roman"/>
          <w:b w:val="false"/>
          <w:i w:val="false"/>
          <w:color w:val="000000"/>
          <w:sz w:val="28"/>
        </w:rPr>
        <w:t>Указывается даты начала и окончания проведения аудиторского мероприятия</w:t>
      </w:r>
    </w:p>
    <w:p>
      <w:pPr>
        <w:spacing w:after="0"/>
        <w:ind w:left="0"/>
        <w:jc w:val="both"/>
      </w:pPr>
      <w:r>
        <w:rPr>
          <w:rFonts w:ascii="Times New Roman"/>
          <w:b w:val="false"/>
          <w:i w:val="false"/>
          <w:color w:val="000000"/>
          <w:sz w:val="28"/>
        </w:rPr>
        <w:t>(совместной, параллельной проверки) на данном объекте государственного аудита.</w:t>
      </w:r>
    </w:p>
    <w:p>
      <w:pPr>
        <w:spacing w:after="0"/>
        <w:ind w:left="0"/>
        <w:jc w:val="both"/>
      </w:pPr>
      <w:r>
        <w:rPr>
          <w:rFonts w:ascii="Times New Roman"/>
          <w:b w:val="false"/>
          <w:i w:val="false"/>
          <w:color w:val="000000"/>
          <w:sz w:val="28"/>
        </w:rPr>
        <w:t>По Таблице:</w:t>
      </w:r>
    </w:p>
    <w:p>
      <w:pPr>
        <w:spacing w:after="0"/>
        <w:ind w:left="0"/>
        <w:jc w:val="both"/>
      </w:pPr>
      <w:r>
        <w:rPr>
          <w:rFonts w:ascii="Times New Roman"/>
          <w:b w:val="false"/>
          <w:i w:val="false"/>
          <w:color w:val="000000"/>
          <w:sz w:val="28"/>
        </w:rPr>
        <w:t>в графе 1 – номер по порядку;</w:t>
      </w:r>
    </w:p>
    <w:p>
      <w:pPr>
        <w:spacing w:after="0"/>
        <w:ind w:left="0"/>
        <w:jc w:val="both"/>
      </w:pPr>
      <w:r>
        <w:rPr>
          <w:rFonts w:ascii="Times New Roman"/>
          <w:b w:val="false"/>
          <w:i w:val="false"/>
          <w:color w:val="000000"/>
          <w:sz w:val="28"/>
        </w:rPr>
        <w:t>в графе 2 – объем средств, в том числе в разрезе бюджетных программ и подпрограмм</w:t>
      </w:r>
    </w:p>
    <w:p>
      <w:pPr>
        <w:spacing w:after="0"/>
        <w:ind w:left="0"/>
        <w:jc w:val="both"/>
      </w:pPr>
      <w:r>
        <w:rPr>
          <w:rFonts w:ascii="Times New Roman"/>
          <w:b w:val="false"/>
          <w:i w:val="false"/>
          <w:color w:val="000000"/>
          <w:sz w:val="28"/>
        </w:rPr>
        <w:t>по годам, а также активы (по годам);</w:t>
      </w:r>
    </w:p>
    <w:p>
      <w:pPr>
        <w:spacing w:after="0"/>
        <w:ind w:left="0"/>
        <w:jc w:val="both"/>
      </w:pPr>
      <w:r>
        <w:rPr>
          <w:rFonts w:ascii="Times New Roman"/>
          <w:b w:val="false"/>
          <w:i w:val="false"/>
          <w:color w:val="000000"/>
          <w:sz w:val="28"/>
        </w:rPr>
        <w:t>в графе 3 – показатели государственного аудита (критерии);</w:t>
      </w:r>
    </w:p>
    <w:p>
      <w:pPr>
        <w:spacing w:after="0"/>
        <w:ind w:left="0"/>
        <w:jc w:val="both"/>
      </w:pPr>
      <w:r>
        <w:rPr>
          <w:rFonts w:ascii="Times New Roman"/>
          <w:b w:val="false"/>
          <w:i w:val="false"/>
          <w:color w:val="000000"/>
          <w:sz w:val="28"/>
        </w:rPr>
        <w:t>в графе 4 – вопросы аудиторского мероприятия;</w:t>
      </w:r>
    </w:p>
    <w:p>
      <w:pPr>
        <w:spacing w:after="0"/>
        <w:ind w:left="0"/>
        <w:jc w:val="both"/>
      </w:pPr>
      <w:r>
        <w:rPr>
          <w:rFonts w:ascii="Times New Roman"/>
          <w:b w:val="false"/>
          <w:i w:val="false"/>
          <w:color w:val="000000"/>
          <w:sz w:val="28"/>
        </w:rPr>
        <w:t>в графе 5 – ответственный государственный аудитор, эксперт, ассистент;</w:t>
      </w:r>
    </w:p>
    <w:p>
      <w:pPr>
        <w:spacing w:after="0"/>
        <w:ind w:left="0"/>
        <w:jc w:val="both"/>
      </w:pPr>
      <w:r>
        <w:rPr>
          <w:rFonts w:ascii="Times New Roman"/>
          <w:b w:val="false"/>
          <w:i w:val="false"/>
          <w:color w:val="000000"/>
          <w:sz w:val="28"/>
        </w:rPr>
        <w:t>в графе 6 – сроки, этапы проведения аудиторского мероприятия на данном объекте</w:t>
      </w:r>
    </w:p>
    <w:p>
      <w:pPr>
        <w:spacing w:after="0"/>
        <w:ind w:left="0"/>
        <w:jc w:val="both"/>
      </w:pPr>
      <w:r>
        <w:rPr>
          <w:rFonts w:ascii="Times New Roman"/>
          <w:b w:val="false"/>
          <w:i w:val="false"/>
          <w:color w:val="000000"/>
          <w:sz w:val="28"/>
        </w:rPr>
        <w:t>государственного аудита.</w:t>
      </w:r>
    </w:p>
    <w:p>
      <w:pPr>
        <w:spacing w:after="0"/>
        <w:ind w:left="0"/>
        <w:jc w:val="both"/>
      </w:pPr>
      <w:r>
        <w:rPr>
          <w:rFonts w:ascii="Times New Roman"/>
          <w:b w:val="false"/>
          <w:i w:val="false"/>
          <w:color w:val="000000"/>
          <w:sz w:val="28"/>
        </w:rPr>
        <w:t>В разделе "ІІІ. Нормативно-методологическое обеспечение":</w:t>
      </w:r>
    </w:p>
    <w:p>
      <w:pPr>
        <w:spacing w:after="0"/>
        <w:ind w:left="0"/>
        <w:jc w:val="both"/>
      </w:pPr>
      <w:r>
        <w:rPr>
          <w:rFonts w:ascii="Times New Roman"/>
          <w:b w:val="false"/>
          <w:i w:val="false"/>
          <w:color w:val="000000"/>
          <w:sz w:val="28"/>
        </w:rPr>
        <w:t>Указывается перечень нормативных правовых актов Республики Казахстан,</w:t>
      </w:r>
    </w:p>
    <w:p>
      <w:pPr>
        <w:spacing w:after="0"/>
        <w:ind w:left="0"/>
        <w:jc w:val="both"/>
      </w:pPr>
      <w:r>
        <w:rPr>
          <w:rFonts w:ascii="Times New Roman"/>
          <w:b w:val="false"/>
          <w:i w:val="false"/>
          <w:color w:val="000000"/>
          <w:sz w:val="28"/>
        </w:rPr>
        <w:t>процедурных стандартов внешнего государственного аудита и финансового контроля</w:t>
      </w:r>
    </w:p>
    <w:p>
      <w:pPr>
        <w:spacing w:after="0"/>
        <w:ind w:left="0"/>
        <w:jc w:val="both"/>
      </w:pPr>
      <w:r>
        <w:rPr>
          <w:rFonts w:ascii="Times New Roman"/>
          <w:b w:val="false"/>
          <w:i w:val="false"/>
          <w:color w:val="000000"/>
          <w:sz w:val="28"/>
        </w:rPr>
        <w:t>и методологических документов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используемых в ходе аудиторского мероприятия</w:t>
      </w:r>
    </w:p>
    <w:p>
      <w:pPr>
        <w:spacing w:after="0"/>
        <w:ind w:left="0"/>
        <w:jc w:val="both"/>
      </w:pPr>
      <w:r>
        <w:rPr>
          <w:rFonts w:ascii="Times New Roman"/>
          <w:b w:val="false"/>
          <w:i w:val="false"/>
          <w:color w:val="000000"/>
          <w:sz w:val="28"/>
        </w:rPr>
        <w:t>(совместной, параллельной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8" w:id="966"/>
    <w:p>
      <w:pPr>
        <w:spacing w:after="0"/>
        <w:ind w:left="0"/>
        <w:jc w:val="left"/>
      </w:pPr>
      <w:r>
        <w:rPr>
          <w:rFonts w:ascii="Times New Roman"/>
          <w:b/>
          <w:i w:val="false"/>
          <w:color w:val="000000"/>
        </w:rPr>
        <w:t xml:space="preserve"> ПОРУЧЕНИЕ на проведение аудиторского мероприятия</w:t>
      </w:r>
      <w:r>
        <w:br/>
      </w:r>
      <w:r>
        <w:rPr>
          <w:rFonts w:ascii="Times New Roman"/>
          <w:b/>
          <w:i w:val="false"/>
          <w:color w:val="000000"/>
        </w:rPr>
        <w:t>(Поручение на проведение встречной (совместной, параллельной) проверки)</w:t>
      </w:r>
      <w:r>
        <w:br/>
      </w:r>
      <w:r>
        <w:rPr>
          <w:rFonts w:ascii="Times New Roman"/>
          <w:b/>
          <w:i w:val="false"/>
          <w:color w:val="000000"/>
        </w:rPr>
        <w:t>(Акт о назначении проверки)</w:t>
      </w:r>
    </w:p>
    <w:bookmarkEnd w:id="966"/>
    <w:p>
      <w:pPr>
        <w:spacing w:after="0"/>
        <w:ind w:left="0"/>
        <w:jc w:val="both"/>
      </w:pPr>
      <w:bookmarkStart w:name="z1319" w:id="967"/>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967"/>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и должность работника (-ов)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которому (-ым)</w:t>
      </w:r>
    </w:p>
    <w:p>
      <w:pPr>
        <w:spacing w:after="0"/>
        <w:ind w:left="0"/>
        <w:jc w:val="both"/>
      </w:pPr>
      <w:r>
        <w:rPr>
          <w:rFonts w:ascii="Times New Roman"/>
          <w:b w:val="false"/>
          <w:i w:val="false"/>
          <w:color w:val="000000"/>
          <w:sz w:val="28"/>
        </w:rPr>
        <w:t>поручено проведение аудиторского мероприятия (проверки)</w:t>
      </w:r>
    </w:p>
    <w:p>
      <w:pPr>
        <w:spacing w:after="0"/>
        <w:ind w:left="0"/>
        <w:jc w:val="both"/>
      </w:pPr>
      <w:r>
        <w:rPr>
          <w:rFonts w:ascii="Times New Roman"/>
          <w:b w:val="false"/>
          <w:i w:val="false"/>
          <w:color w:val="000000"/>
          <w:sz w:val="28"/>
        </w:rPr>
        <w:t>в ________________________________________________________________________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фамилия, имя, отчество (при наличии)</w:t>
      </w:r>
    </w:p>
    <w:p>
      <w:pPr>
        <w:spacing w:after="0"/>
        <w:ind w:left="0"/>
        <w:jc w:val="both"/>
      </w:pPr>
      <w:r>
        <w:rPr>
          <w:rFonts w:ascii="Times New Roman"/>
          <w:b w:val="false"/>
          <w:i w:val="false"/>
          <w:color w:val="000000"/>
          <w:sz w:val="28"/>
        </w:rPr>
        <w:t>руководителя) аудиторское мероприятие (встречную, совместную, параллельную</w:t>
      </w:r>
    </w:p>
    <w:p>
      <w:pPr>
        <w:spacing w:after="0"/>
        <w:ind w:left="0"/>
        <w:jc w:val="both"/>
      </w:pPr>
      <w:r>
        <w:rPr>
          <w:rFonts w:ascii="Times New Roman"/>
          <w:b w:val="false"/>
          <w:i w:val="false"/>
          <w:color w:val="000000"/>
          <w:sz w:val="28"/>
        </w:rPr>
        <w:t>проверку) по вопросу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Цель аудиторского мероприятия ______________________________________________</w:t>
      </w:r>
    </w:p>
    <w:p>
      <w:pPr>
        <w:spacing w:after="0"/>
        <w:ind w:left="0"/>
        <w:jc w:val="both"/>
      </w:pPr>
      <w:r>
        <w:rPr>
          <w:rFonts w:ascii="Times New Roman"/>
          <w:b w:val="false"/>
          <w:i w:val="false"/>
          <w:color w:val="000000"/>
          <w:sz w:val="28"/>
        </w:rPr>
        <w:t>Тип государственного аудита ________________________________________________</w:t>
      </w:r>
    </w:p>
    <w:p>
      <w:pPr>
        <w:spacing w:after="0"/>
        <w:ind w:left="0"/>
        <w:jc w:val="both"/>
      </w:pPr>
      <w:r>
        <w:rPr>
          <w:rFonts w:ascii="Times New Roman"/>
          <w:b w:val="false"/>
          <w:i w:val="false"/>
          <w:color w:val="000000"/>
          <w:sz w:val="28"/>
        </w:rPr>
        <w:t>Вид проверки ______________________________________________________________</w:t>
      </w:r>
    </w:p>
    <w:p>
      <w:pPr>
        <w:spacing w:after="0"/>
        <w:ind w:left="0"/>
        <w:jc w:val="both"/>
      </w:pPr>
      <w:r>
        <w:rPr>
          <w:rFonts w:ascii="Times New Roman"/>
          <w:b w:val="false"/>
          <w:i w:val="false"/>
          <w:color w:val="000000"/>
          <w:sz w:val="28"/>
        </w:rPr>
        <w:t>Период, охватываемый аудиторским мероприятием (проверкой)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Сроки проведения аудиторского мероприятия (проверки): с _________по ___________</w:t>
      </w:r>
    </w:p>
    <w:p>
      <w:pPr>
        <w:spacing w:after="0"/>
        <w:ind w:left="0"/>
        <w:jc w:val="both"/>
      </w:pPr>
      <w:r>
        <w:rPr>
          <w:rFonts w:ascii="Times New Roman"/>
          <w:b w:val="false"/>
          <w:i w:val="false"/>
          <w:color w:val="000000"/>
          <w:sz w:val="28"/>
        </w:rPr>
        <w:t>Должностные лица, имеющие доступ к сведениям, составляющим налоговую тайну</w:t>
      </w:r>
    </w:p>
    <w:p>
      <w:pPr>
        <w:spacing w:after="0"/>
        <w:ind w:left="0"/>
        <w:jc w:val="both"/>
      </w:pPr>
      <w:r>
        <w:rPr>
          <w:rFonts w:ascii="Times New Roman"/>
          <w:b w:val="false"/>
          <w:i w:val="false"/>
          <w:color w:val="000000"/>
          <w:sz w:val="28"/>
        </w:rPr>
        <w:t>________________________________________________________________________ *</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 (подпись, инициалы, фамилия)</w:t>
      </w:r>
    </w:p>
    <w:p>
      <w:pPr>
        <w:spacing w:after="0"/>
        <w:ind w:left="0"/>
        <w:jc w:val="both"/>
      </w:pPr>
      <w:r>
        <w:rPr>
          <w:rFonts w:ascii="Times New Roman"/>
          <w:b w:val="false"/>
          <w:i w:val="false"/>
          <w:color w:val="000000"/>
          <w:sz w:val="28"/>
        </w:rPr>
        <w:t>Срок аудиторского мероприятия (проверки): продлен с "__" ____ года по "__" ____ года.*</w:t>
      </w:r>
    </w:p>
    <w:p>
      <w:pPr>
        <w:spacing w:after="0"/>
        <w:ind w:left="0"/>
        <w:jc w:val="both"/>
      </w:pPr>
      <w:r>
        <w:rPr>
          <w:rFonts w:ascii="Times New Roman"/>
          <w:b w:val="false"/>
          <w:i w:val="false"/>
          <w:color w:val="000000"/>
          <w:sz w:val="28"/>
        </w:rPr>
        <w:t>Председатель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инициалы и фамилия)</w:t>
      </w:r>
    </w:p>
    <w:p>
      <w:pPr>
        <w:spacing w:after="0"/>
        <w:ind w:left="0"/>
        <w:jc w:val="both"/>
      </w:pPr>
      <w:r>
        <w:rPr>
          <w:rFonts w:ascii="Times New Roman"/>
          <w:b w:val="false"/>
          <w:i w:val="false"/>
          <w:color w:val="000000"/>
          <w:sz w:val="28"/>
        </w:rPr>
        <w:t>* - указывается при проведении проверок, предусматривающих предоставление</w:t>
      </w:r>
    </w:p>
    <w:p>
      <w:pPr>
        <w:spacing w:after="0"/>
        <w:ind w:left="0"/>
        <w:jc w:val="both"/>
      </w:pPr>
      <w:r>
        <w:rPr>
          <w:rFonts w:ascii="Times New Roman"/>
          <w:b w:val="false"/>
          <w:i w:val="false"/>
          <w:color w:val="000000"/>
          <w:sz w:val="28"/>
        </w:rPr>
        <w:t>объектами государственного аудита доступа к сведениям, составляющим налоговую тайну.</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составление Поручения на проведение аудиторского мероприятия (проверки) (далее – Поручение).</w:t>
      </w:r>
    </w:p>
    <w:p>
      <w:pPr>
        <w:spacing w:after="0"/>
        <w:ind w:left="0"/>
        <w:jc w:val="both"/>
      </w:pPr>
      <w:r>
        <w:rPr>
          <w:rFonts w:ascii="Times New Roman"/>
          <w:b w:val="false"/>
          <w:i w:val="false"/>
          <w:color w:val="000000"/>
          <w:sz w:val="28"/>
        </w:rPr>
        <w:t>Поручение содержит следующие данные:</w:t>
      </w:r>
    </w:p>
    <w:p>
      <w:pPr>
        <w:spacing w:after="0"/>
        <w:ind w:left="0"/>
        <w:jc w:val="both"/>
      </w:pPr>
      <w:r>
        <w:rPr>
          <w:rFonts w:ascii="Times New Roman"/>
          <w:b w:val="false"/>
          <w:i w:val="false"/>
          <w:color w:val="000000"/>
          <w:sz w:val="28"/>
        </w:rPr>
        <w:t>номер и дата выдачи;</w:t>
      </w:r>
    </w:p>
    <w:p>
      <w:pPr>
        <w:spacing w:after="0"/>
        <w:ind w:left="0"/>
        <w:jc w:val="both"/>
      </w:pPr>
      <w:r>
        <w:rPr>
          <w:rFonts w:ascii="Times New Roman"/>
          <w:b w:val="false"/>
          <w:i w:val="false"/>
          <w:color w:val="000000"/>
          <w:sz w:val="28"/>
        </w:rPr>
        <w:t>фамилия, имя, отчество (при наличии) и должность работника(-ов)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государственного</w:t>
      </w:r>
    </w:p>
    <w:p>
      <w:pPr>
        <w:spacing w:after="0"/>
        <w:ind w:left="0"/>
        <w:jc w:val="both"/>
      </w:pPr>
      <w:r>
        <w:rPr>
          <w:rFonts w:ascii="Times New Roman"/>
          <w:b w:val="false"/>
          <w:i w:val="false"/>
          <w:color w:val="000000"/>
          <w:sz w:val="28"/>
        </w:rPr>
        <w:t>(-ых) аудитора (-ов) и ассистента (ов), которому(-ым) поручено проведение</w:t>
      </w:r>
    </w:p>
    <w:p>
      <w:pPr>
        <w:spacing w:after="0"/>
        <w:ind w:left="0"/>
        <w:jc w:val="both"/>
      </w:pPr>
      <w:r>
        <w:rPr>
          <w:rFonts w:ascii="Times New Roman"/>
          <w:b w:val="false"/>
          <w:i w:val="false"/>
          <w:color w:val="000000"/>
          <w:sz w:val="28"/>
        </w:rPr>
        <w:t>аудиторского мероприятия (проверки), фамилия, имя, отчество (при наличии)</w:t>
      </w:r>
    </w:p>
    <w:p>
      <w:pPr>
        <w:spacing w:after="0"/>
        <w:ind w:left="0"/>
        <w:jc w:val="both"/>
      </w:pPr>
      <w:r>
        <w:rPr>
          <w:rFonts w:ascii="Times New Roman"/>
          <w:b w:val="false"/>
          <w:i w:val="false"/>
          <w:color w:val="000000"/>
          <w:sz w:val="28"/>
        </w:rPr>
        <w:t>специалистов государственных органов, работников негосударственных аудиторских</w:t>
      </w:r>
    </w:p>
    <w:p>
      <w:pPr>
        <w:spacing w:after="0"/>
        <w:ind w:left="0"/>
        <w:jc w:val="both"/>
      </w:pPr>
      <w:r>
        <w:rPr>
          <w:rFonts w:ascii="Times New Roman"/>
          <w:b w:val="false"/>
          <w:i w:val="false"/>
          <w:color w:val="000000"/>
          <w:sz w:val="28"/>
        </w:rPr>
        <w:t>организаций и (или) экспертов, привлекаемых к проведению аудиторского</w:t>
      </w:r>
    </w:p>
    <w:p>
      <w:pPr>
        <w:spacing w:after="0"/>
        <w:ind w:left="0"/>
        <w:jc w:val="both"/>
      </w:pPr>
      <w:r>
        <w:rPr>
          <w:rFonts w:ascii="Times New Roman"/>
          <w:b w:val="false"/>
          <w:i w:val="false"/>
          <w:color w:val="000000"/>
          <w:sz w:val="28"/>
        </w:rPr>
        <w:t>мероприятия (проверки);</w:t>
      </w:r>
    </w:p>
    <w:p>
      <w:pPr>
        <w:spacing w:after="0"/>
        <w:ind w:left="0"/>
        <w:jc w:val="both"/>
      </w:pPr>
      <w:r>
        <w:rPr>
          <w:rFonts w:ascii="Times New Roman"/>
          <w:b w:val="false"/>
          <w:i w:val="false"/>
          <w:color w:val="000000"/>
          <w:sz w:val="28"/>
        </w:rPr>
        <w:t>фамилия и инициалы члена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ответственного за организацию и осуществление</w:t>
      </w:r>
    </w:p>
    <w:p>
      <w:pPr>
        <w:spacing w:after="0"/>
        <w:ind w:left="0"/>
        <w:jc w:val="both"/>
      </w:pPr>
      <w:r>
        <w:rPr>
          <w:rFonts w:ascii="Times New Roman"/>
          <w:b w:val="false"/>
          <w:i w:val="false"/>
          <w:color w:val="000000"/>
          <w:sz w:val="28"/>
        </w:rPr>
        <w:t>аудиторского мероприятия, его подпись, либо данные лица, исполняющего его</w:t>
      </w:r>
    </w:p>
    <w:p>
      <w:pPr>
        <w:spacing w:after="0"/>
        <w:ind w:left="0"/>
        <w:jc w:val="both"/>
      </w:pPr>
      <w:r>
        <w:rPr>
          <w:rFonts w:ascii="Times New Roman"/>
          <w:b w:val="false"/>
          <w:i w:val="false"/>
          <w:color w:val="000000"/>
          <w:sz w:val="28"/>
        </w:rPr>
        <w:t>обязанности, а также печать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сведения о продлении срока аудиторского мероприятия (проверки) с указанием даты</w:t>
      </w:r>
    </w:p>
    <w:p>
      <w:pPr>
        <w:spacing w:after="0"/>
        <w:ind w:left="0"/>
        <w:jc w:val="both"/>
      </w:pPr>
      <w:r>
        <w:rPr>
          <w:rFonts w:ascii="Times New Roman"/>
          <w:b w:val="false"/>
          <w:i w:val="false"/>
          <w:color w:val="000000"/>
          <w:sz w:val="28"/>
        </w:rPr>
        <w:t>в случае превышения первоначально установленного срока аудиторского</w:t>
      </w:r>
    </w:p>
    <w:p>
      <w:pPr>
        <w:spacing w:after="0"/>
        <w:ind w:left="0"/>
        <w:jc w:val="both"/>
      </w:pPr>
      <w:r>
        <w:rPr>
          <w:rFonts w:ascii="Times New Roman"/>
          <w:b w:val="false"/>
          <w:i w:val="false"/>
          <w:color w:val="000000"/>
          <w:sz w:val="28"/>
        </w:rPr>
        <w:t>мероприятия (проверки).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число, месяц, год</w:t>
            </w:r>
            <w:r>
              <w:br/>
            </w:r>
            <w:r>
              <w:rPr>
                <w:rFonts w:ascii="Times New Roman"/>
                <w:b w:val="false"/>
                <w:i w:val="false"/>
                <w:color w:val="000000"/>
                <w:sz w:val="20"/>
              </w:rPr>
              <w:t>Руководителю объекта</w:t>
            </w:r>
            <w:r>
              <w:br/>
            </w:r>
            <w:r>
              <w:rPr>
                <w:rFonts w:ascii="Times New Roman"/>
                <w:b w:val="false"/>
                <w:i w:val="false"/>
                <w:color w:val="000000"/>
                <w:sz w:val="20"/>
              </w:rPr>
              <w:t>государственного аудита</w:t>
            </w:r>
            <w:r>
              <w:br/>
            </w:r>
            <w:r>
              <w:rPr>
                <w:rFonts w:ascii="Times New Roman"/>
                <w:b w:val="false"/>
                <w:i w:val="false"/>
                <w:color w:val="000000"/>
                <w:sz w:val="20"/>
              </w:rPr>
              <w:t>(Ответственному секретарю</w:t>
            </w:r>
            <w:r>
              <w:br/>
            </w:r>
            <w:r>
              <w:rPr>
                <w:rFonts w:ascii="Times New Roman"/>
                <w:b w:val="false"/>
                <w:i w:val="false"/>
                <w:color w:val="000000"/>
                <w:sz w:val="20"/>
              </w:rPr>
              <w:t>министерства, агентства)</w:t>
            </w:r>
            <w:r>
              <w:br/>
            </w:r>
            <w:r>
              <w:rPr>
                <w:rFonts w:ascii="Times New Roman"/>
                <w:b w:val="false"/>
                <w:i w:val="false"/>
                <w:color w:val="000000"/>
                <w:sz w:val="20"/>
              </w:rPr>
              <w:t>________________________</w:t>
            </w:r>
            <w:r>
              <w:br/>
            </w:r>
            <w:r>
              <w:rPr>
                <w:rFonts w:ascii="Times New Roman"/>
                <w:b w:val="false"/>
                <w:i w:val="false"/>
                <w:color w:val="000000"/>
                <w:sz w:val="20"/>
              </w:rPr>
              <w:t>(фамилия, инициалы)</w:t>
            </w:r>
          </w:p>
        </w:tc>
      </w:tr>
    </w:tbl>
    <w:bookmarkStart w:name="z1324" w:id="968"/>
    <w:p>
      <w:pPr>
        <w:spacing w:after="0"/>
        <w:ind w:left="0"/>
        <w:jc w:val="left"/>
      </w:pPr>
      <w:r>
        <w:rPr>
          <w:rFonts w:ascii="Times New Roman"/>
          <w:b/>
          <w:i w:val="false"/>
          <w:color w:val="000000"/>
        </w:rPr>
        <w:t xml:space="preserve"> Требование по исполнению обязанностей руководителя объекта государственного аудита</w:t>
      </w:r>
    </w:p>
    <w:bookmarkEnd w:id="968"/>
    <w:p>
      <w:pPr>
        <w:spacing w:after="0"/>
        <w:ind w:left="0"/>
        <w:jc w:val="both"/>
      </w:pPr>
      <w:bookmarkStart w:name="z1325" w:id="969"/>
      <w:r>
        <w:rPr>
          <w:rFonts w:ascii="Times New Roman"/>
          <w:b w:val="false"/>
          <w:i w:val="false"/>
          <w:color w:val="000000"/>
          <w:sz w:val="28"/>
        </w:rPr>
        <w:t xml:space="preserve">
      1.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37 Закона Республики Казахстан</w:t>
      </w:r>
    </w:p>
    <w:bookmarkEnd w:id="969"/>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руководитель объекта государственного аудита обязан:</w:t>
      </w:r>
    </w:p>
    <w:p>
      <w:pPr>
        <w:spacing w:after="0"/>
        <w:ind w:left="0"/>
        <w:jc w:val="both"/>
      </w:pPr>
      <w:r>
        <w:rPr>
          <w:rFonts w:ascii="Times New Roman"/>
          <w:b w:val="false"/>
          <w:i w:val="false"/>
          <w:color w:val="000000"/>
          <w:sz w:val="28"/>
        </w:rPr>
        <w:t>1) обеспечить работников органа государственного аудита и финансового контроля</w:t>
      </w:r>
    </w:p>
    <w:p>
      <w:pPr>
        <w:spacing w:after="0"/>
        <w:ind w:left="0"/>
        <w:jc w:val="both"/>
      </w:pPr>
      <w:r>
        <w:rPr>
          <w:rFonts w:ascii="Times New Roman"/>
          <w:b w:val="false"/>
          <w:i w:val="false"/>
          <w:color w:val="000000"/>
          <w:sz w:val="28"/>
        </w:rPr>
        <w:t>рабочими местами;</w:t>
      </w:r>
    </w:p>
    <w:p>
      <w:pPr>
        <w:spacing w:after="0"/>
        <w:ind w:left="0"/>
        <w:jc w:val="both"/>
      </w:pPr>
      <w:r>
        <w:rPr>
          <w:rFonts w:ascii="Times New Roman"/>
          <w:b w:val="false"/>
          <w:i w:val="false"/>
          <w:color w:val="000000"/>
          <w:sz w:val="28"/>
        </w:rPr>
        <w:t>2) обеспечить работников органа государственного аудита и финансового контроля</w:t>
      </w:r>
    </w:p>
    <w:p>
      <w:pPr>
        <w:spacing w:after="0"/>
        <w:ind w:left="0"/>
        <w:jc w:val="both"/>
      </w:pPr>
      <w:r>
        <w:rPr>
          <w:rFonts w:ascii="Times New Roman"/>
          <w:b w:val="false"/>
          <w:i w:val="false"/>
          <w:color w:val="000000"/>
          <w:sz w:val="28"/>
        </w:rPr>
        <w:t>в срок до _____________ ______________ всей запрашиваемой информацией,</w:t>
      </w:r>
    </w:p>
    <w:p>
      <w:pPr>
        <w:spacing w:after="0"/>
        <w:ind w:left="0"/>
        <w:jc w:val="both"/>
      </w:pPr>
      <w:r>
        <w:rPr>
          <w:rFonts w:ascii="Times New Roman"/>
          <w:b w:val="false"/>
          <w:i w:val="false"/>
          <w:color w:val="000000"/>
          <w:sz w:val="28"/>
        </w:rPr>
        <w:t>необходимой для осуществления государственного аудита: (указать дату)</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перечень необходимых документов и информации за подписью руководителя</w:t>
      </w:r>
    </w:p>
    <w:p>
      <w:pPr>
        <w:spacing w:after="0"/>
        <w:ind w:left="0"/>
        <w:jc w:val="both"/>
      </w:pPr>
      <w:r>
        <w:rPr>
          <w:rFonts w:ascii="Times New Roman"/>
          <w:b w:val="false"/>
          <w:i w:val="false"/>
          <w:color w:val="000000"/>
          <w:sz w:val="28"/>
        </w:rPr>
        <w:t>или главного бухгалтера);</w:t>
      </w:r>
    </w:p>
    <w:p>
      <w:pPr>
        <w:spacing w:after="0"/>
        <w:ind w:left="0"/>
        <w:jc w:val="both"/>
      </w:pPr>
      <w:r>
        <w:rPr>
          <w:rFonts w:ascii="Times New Roman"/>
          <w:b w:val="false"/>
          <w:i w:val="false"/>
          <w:color w:val="000000"/>
          <w:sz w:val="28"/>
        </w:rPr>
        <w:t>3) обеспечить доступ работников органа государственного аудита и финансового</w:t>
      </w:r>
    </w:p>
    <w:p>
      <w:pPr>
        <w:spacing w:after="0"/>
        <w:ind w:left="0"/>
        <w:jc w:val="both"/>
      </w:pPr>
      <w:r>
        <w:rPr>
          <w:rFonts w:ascii="Times New Roman"/>
          <w:b w:val="false"/>
          <w:i w:val="false"/>
          <w:color w:val="000000"/>
          <w:sz w:val="28"/>
        </w:rPr>
        <w:t>контроля к информационным и учетным системам;</w:t>
      </w:r>
    </w:p>
    <w:p>
      <w:pPr>
        <w:spacing w:after="0"/>
        <w:ind w:left="0"/>
        <w:jc w:val="both"/>
      </w:pPr>
      <w:r>
        <w:rPr>
          <w:rFonts w:ascii="Times New Roman"/>
          <w:b w:val="false"/>
          <w:i w:val="false"/>
          <w:color w:val="000000"/>
          <w:sz w:val="28"/>
        </w:rPr>
        <w:t>4) не вмешиваться в действия работников органа государственного аудита и</w:t>
      </w:r>
    </w:p>
    <w:p>
      <w:pPr>
        <w:spacing w:after="0"/>
        <w:ind w:left="0"/>
        <w:jc w:val="both"/>
      </w:pPr>
      <w:r>
        <w:rPr>
          <w:rFonts w:ascii="Times New Roman"/>
          <w:b w:val="false"/>
          <w:i w:val="false"/>
          <w:color w:val="000000"/>
          <w:sz w:val="28"/>
        </w:rPr>
        <w:t>финансового контроля и не препятствовать проведению государственного аудита,</w:t>
      </w:r>
    </w:p>
    <w:p>
      <w:pPr>
        <w:spacing w:after="0"/>
        <w:ind w:left="0"/>
        <w:jc w:val="both"/>
      </w:pPr>
      <w:r>
        <w:rPr>
          <w:rFonts w:ascii="Times New Roman"/>
          <w:b w:val="false"/>
          <w:i w:val="false"/>
          <w:color w:val="000000"/>
          <w:sz w:val="28"/>
        </w:rPr>
        <w:t>в том числе в действия должностных лиц органов государственного аудита и</w:t>
      </w:r>
    </w:p>
    <w:p>
      <w:pPr>
        <w:spacing w:after="0"/>
        <w:ind w:left="0"/>
        <w:jc w:val="both"/>
      </w:pPr>
      <w:r>
        <w:rPr>
          <w:rFonts w:ascii="Times New Roman"/>
          <w:b w:val="false"/>
          <w:i w:val="false"/>
          <w:color w:val="000000"/>
          <w:sz w:val="28"/>
        </w:rPr>
        <w:t>финансового контроля при осуществлении ими наблюдения за ходом аудиторского</w:t>
      </w:r>
    </w:p>
    <w:p>
      <w:pPr>
        <w:spacing w:after="0"/>
        <w:ind w:left="0"/>
        <w:jc w:val="both"/>
      </w:pPr>
      <w:r>
        <w:rPr>
          <w:rFonts w:ascii="Times New Roman"/>
          <w:b w:val="false"/>
          <w:i w:val="false"/>
          <w:color w:val="000000"/>
          <w:sz w:val="28"/>
        </w:rPr>
        <w:t>мероприятия с посещением объекта аудита;</w:t>
      </w:r>
    </w:p>
    <w:p>
      <w:pPr>
        <w:spacing w:after="0"/>
        <w:ind w:left="0"/>
        <w:jc w:val="both"/>
      </w:pPr>
      <w:r>
        <w:rPr>
          <w:rFonts w:ascii="Times New Roman"/>
          <w:b w:val="false"/>
          <w:i w:val="false"/>
          <w:color w:val="000000"/>
          <w:sz w:val="28"/>
        </w:rPr>
        <w:t>5) при несогласии с результатами аудиторского мероприятия письменные возражения</w:t>
      </w:r>
    </w:p>
    <w:p>
      <w:pPr>
        <w:spacing w:after="0"/>
        <w:ind w:left="0"/>
        <w:jc w:val="both"/>
      </w:pPr>
      <w:r>
        <w:rPr>
          <w:rFonts w:ascii="Times New Roman"/>
          <w:b w:val="false"/>
          <w:i w:val="false"/>
          <w:color w:val="000000"/>
          <w:sz w:val="28"/>
        </w:rPr>
        <w:t>к Аудиторскому отчету представить в Высшую аудиторскую палату Республики</w:t>
      </w:r>
    </w:p>
    <w:p>
      <w:pPr>
        <w:spacing w:after="0"/>
        <w:ind w:left="0"/>
        <w:jc w:val="both"/>
      </w:pPr>
      <w:r>
        <w:rPr>
          <w:rFonts w:ascii="Times New Roman"/>
          <w:b w:val="false"/>
          <w:i w:val="false"/>
          <w:color w:val="000000"/>
          <w:sz w:val="28"/>
        </w:rPr>
        <w:t>Казахстан (Ревизионную комиссию) в срок не более десяти рабочих дней со дня</w:t>
      </w:r>
    </w:p>
    <w:p>
      <w:pPr>
        <w:spacing w:after="0"/>
        <w:ind w:left="0"/>
        <w:jc w:val="both"/>
      </w:pPr>
      <w:r>
        <w:rPr>
          <w:rFonts w:ascii="Times New Roman"/>
          <w:b w:val="false"/>
          <w:i w:val="false"/>
          <w:color w:val="000000"/>
          <w:sz w:val="28"/>
        </w:rPr>
        <w:t>вручения объекту государственного аудита подписанного Аудиторского отчета.</w:t>
      </w:r>
    </w:p>
    <w:p>
      <w:pPr>
        <w:spacing w:after="0"/>
        <w:ind w:left="0"/>
        <w:jc w:val="both"/>
      </w:pPr>
      <w:r>
        <w:rPr>
          <w:rFonts w:ascii="Times New Roman"/>
          <w:b w:val="false"/>
          <w:i w:val="false"/>
          <w:color w:val="000000"/>
          <w:sz w:val="28"/>
        </w:rPr>
        <w:t xml:space="preserve">2. На основании </w:t>
      </w:r>
      <w:r>
        <w:rPr>
          <w:rFonts w:ascii="Times New Roman"/>
          <w:b w:val="false"/>
          <w:i w:val="false"/>
          <w:color w:val="000000"/>
          <w:sz w:val="28"/>
        </w:rPr>
        <w:t>статьи 21</w:t>
      </w:r>
      <w:r>
        <w:rPr>
          <w:rFonts w:ascii="Times New Roman"/>
          <w:b w:val="false"/>
          <w:i w:val="false"/>
          <w:color w:val="000000"/>
          <w:sz w:val="28"/>
        </w:rPr>
        <w:t xml:space="preserve"> Закона о государственном аудите воспрепятствование</w:t>
      </w:r>
    </w:p>
    <w:p>
      <w:pPr>
        <w:spacing w:after="0"/>
        <w:ind w:left="0"/>
        <w:jc w:val="both"/>
      </w:pPr>
      <w:r>
        <w:rPr>
          <w:rFonts w:ascii="Times New Roman"/>
          <w:b w:val="false"/>
          <w:i w:val="false"/>
          <w:color w:val="000000"/>
          <w:sz w:val="28"/>
        </w:rPr>
        <w:t>должностным лицам органов государственного аудита и финансового контроля</w:t>
      </w:r>
    </w:p>
    <w:p>
      <w:pPr>
        <w:spacing w:after="0"/>
        <w:ind w:left="0"/>
        <w:jc w:val="both"/>
      </w:pPr>
      <w:r>
        <w:rPr>
          <w:rFonts w:ascii="Times New Roman"/>
          <w:b w:val="false"/>
          <w:i w:val="false"/>
          <w:color w:val="000000"/>
          <w:sz w:val="28"/>
        </w:rPr>
        <w:t>в выполнении ими служебных обязанностей в соответствии с их компетенцией,</w:t>
      </w:r>
    </w:p>
    <w:p>
      <w:pPr>
        <w:spacing w:after="0"/>
        <w:ind w:left="0"/>
        <w:jc w:val="both"/>
      </w:pPr>
      <w:r>
        <w:rPr>
          <w:rFonts w:ascii="Times New Roman"/>
          <w:b w:val="false"/>
          <w:i w:val="false"/>
          <w:color w:val="000000"/>
          <w:sz w:val="28"/>
        </w:rPr>
        <w:t>выразившееся в отказе допуска для проведения аудита, отказе от предоставления</w:t>
      </w:r>
    </w:p>
    <w:p>
      <w:pPr>
        <w:spacing w:after="0"/>
        <w:ind w:left="0"/>
        <w:jc w:val="both"/>
      </w:pPr>
      <w:r>
        <w:rPr>
          <w:rFonts w:ascii="Times New Roman"/>
          <w:b w:val="false"/>
          <w:i w:val="false"/>
          <w:color w:val="000000"/>
          <w:sz w:val="28"/>
        </w:rPr>
        <w:t>необходимых документов, материалов, информации о деятельности и иных сведений,</w:t>
      </w:r>
    </w:p>
    <w:p>
      <w:pPr>
        <w:spacing w:after="0"/>
        <w:ind w:left="0"/>
        <w:jc w:val="both"/>
      </w:pPr>
      <w:r>
        <w:rPr>
          <w:rFonts w:ascii="Times New Roman"/>
          <w:b w:val="false"/>
          <w:i w:val="false"/>
          <w:color w:val="000000"/>
          <w:sz w:val="28"/>
        </w:rPr>
        <w:t>предоставлении недостоверной информации, создании иного препятствования</w:t>
      </w:r>
    </w:p>
    <w:p>
      <w:pPr>
        <w:spacing w:after="0"/>
        <w:ind w:left="0"/>
        <w:jc w:val="both"/>
      </w:pPr>
      <w:r>
        <w:rPr>
          <w:rFonts w:ascii="Times New Roman"/>
          <w:b w:val="false"/>
          <w:i w:val="false"/>
          <w:color w:val="000000"/>
          <w:sz w:val="28"/>
        </w:rPr>
        <w:t>в осуществлении аудита влечет административную ответственность в соответствии</w:t>
      </w:r>
    </w:p>
    <w:p>
      <w:pPr>
        <w:spacing w:after="0"/>
        <w:ind w:left="0"/>
        <w:jc w:val="both"/>
      </w:pPr>
      <w:r>
        <w:rPr>
          <w:rFonts w:ascii="Times New Roman"/>
          <w:b w:val="false"/>
          <w:i w:val="false"/>
          <w:color w:val="000000"/>
          <w:sz w:val="28"/>
        </w:rPr>
        <w:t xml:space="preserve">со </w:t>
      </w:r>
      <w:r>
        <w:rPr>
          <w:rFonts w:ascii="Times New Roman"/>
          <w:b w:val="false"/>
          <w:i w:val="false"/>
          <w:color w:val="000000"/>
          <w:sz w:val="28"/>
        </w:rPr>
        <w:t>статьей 462</w:t>
      </w:r>
      <w:r>
        <w:rPr>
          <w:rFonts w:ascii="Times New Roman"/>
          <w:b w:val="false"/>
          <w:i w:val="false"/>
          <w:color w:val="000000"/>
          <w:sz w:val="28"/>
        </w:rPr>
        <w:t xml:space="preserve"> Кодекса Республики Казахстан "Об административных</w:t>
      </w:r>
    </w:p>
    <w:p>
      <w:pPr>
        <w:spacing w:after="0"/>
        <w:ind w:left="0"/>
        <w:jc w:val="both"/>
      </w:pPr>
      <w:r>
        <w:rPr>
          <w:rFonts w:ascii="Times New Roman"/>
          <w:b w:val="false"/>
          <w:i w:val="false"/>
          <w:color w:val="000000"/>
          <w:sz w:val="28"/>
        </w:rPr>
        <w:t>правонарушениях" (далее – КоАП) с составлением протокола об административном</w:t>
      </w:r>
    </w:p>
    <w:p>
      <w:pPr>
        <w:spacing w:after="0"/>
        <w:ind w:left="0"/>
        <w:jc w:val="both"/>
      </w:pPr>
      <w:r>
        <w:rPr>
          <w:rFonts w:ascii="Times New Roman"/>
          <w:b w:val="false"/>
          <w:i w:val="false"/>
          <w:color w:val="000000"/>
          <w:sz w:val="28"/>
        </w:rPr>
        <w:t xml:space="preserve">правонарушении согласно </w:t>
      </w:r>
      <w:r>
        <w:rPr>
          <w:rFonts w:ascii="Times New Roman"/>
          <w:b w:val="false"/>
          <w:i w:val="false"/>
          <w:color w:val="000000"/>
          <w:sz w:val="28"/>
        </w:rPr>
        <w:t>статьи 803</w:t>
      </w:r>
      <w:r>
        <w:rPr>
          <w:rFonts w:ascii="Times New Roman"/>
          <w:b w:val="false"/>
          <w:i w:val="false"/>
          <w:color w:val="000000"/>
          <w:sz w:val="28"/>
        </w:rPr>
        <w:t xml:space="preserve"> КоАП.</w:t>
      </w:r>
    </w:p>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 Закона о государственном аудите руководитель</w:t>
      </w:r>
    </w:p>
    <w:p>
      <w:pPr>
        <w:spacing w:after="0"/>
        <w:ind w:left="0"/>
        <w:jc w:val="both"/>
      </w:pPr>
      <w:r>
        <w:rPr>
          <w:rFonts w:ascii="Times New Roman"/>
          <w:b w:val="false"/>
          <w:i w:val="false"/>
          <w:color w:val="000000"/>
          <w:sz w:val="28"/>
        </w:rPr>
        <w:t>объекта аудита несет ответственность за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w:t>
      </w:r>
    </w:p>
    <w:p>
      <w:pPr>
        <w:spacing w:after="0"/>
        <w:ind w:left="0"/>
        <w:jc w:val="both"/>
      </w:pPr>
      <w:r>
        <w:rPr>
          <w:rFonts w:ascii="Times New Roman"/>
          <w:b w:val="false"/>
          <w:i w:val="false"/>
          <w:color w:val="000000"/>
          <w:sz w:val="28"/>
        </w:rPr>
        <w:t>Работник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(должность, фамилия, инициалы, подпись)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первый экземпляр Требования оформляется на бланке Аудиторского отчета.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9" w:id="970"/>
    <w:p>
      <w:pPr>
        <w:spacing w:after="0"/>
        <w:ind w:left="0"/>
        <w:jc w:val="left"/>
      </w:pPr>
      <w:r>
        <w:rPr>
          <w:rFonts w:ascii="Times New Roman"/>
          <w:b/>
          <w:i w:val="false"/>
          <w:color w:val="000000"/>
        </w:rPr>
        <w:t xml:space="preserve"> Акт по факту отказа в допуске на объект государственного аудита</w:t>
      </w:r>
    </w:p>
    <w:bookmarkEnd w:id="970"/>
    <w:p>
      <w:pPr>
        <w:spacing w:after="0"/>
        <w:ind w:left="0"/>
        <w:jc w:val="both"/>
      </w:pPr>
      <w:bookmarkStart w:name="z1330" w:id="971"/>
      <w:r>
        <w:rPr>
          <w:rFonts w:ascii="Times New Roman"/>
          <w:b w:val="false"/>
          <w:i w:val="false"/>
          <w:color w:val="000000"/>
          <w:sz w:val="28"/>
        </w:rPr>
        <w:t>
      город________ "___" _________20__года</w:t>
      </w:r>
    </w:p>
    <w:bookmarkEnd w:id="971"/>
    <w:p>
      <w:pPr>
        <w:spacing w:after="0"/>
        <w:ind w:left="0"/>
        <w:jc w:val="both"/>
      </w:pPr>
      <w:r>
        <w:rPr>
          <w:rFonts w:ascii="Times New Roman"/>
          <w:b w:val="false"/>
          <w:i w:val="false"/>
          <w:color w:val="000000"/>
          <w:sz w:val="28"/>
        </w:rPr>
        <w:t xml:space="preserve">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36 Закона Республики Казахстан</w:t>
      </w:r>
    </w:p>
    <w:p>
      <w:pPr>
        <w:spacing w:after="0"/>
        <w:ind w:left="0"/>
        <w:jc w:val="both"/>
      </w:pPr>
      <w:r>
        <w:rPr>
          <w:rFonts w:ascii="Times New Roman"/>
          <w:b w:val="false"/>
          <w:i w:val="false"/>
          <w:color w:val="000000"/>
          <w:sz w:val="28"/>
        </w:rPr>
        <w:t>"О государственном аудите и финансовом контроле" (далее – Закон</w:t>
      </w:r>
    </w:p>
    <w:p>
      <w:pPr>
        <w:spacing w:after="0"/>
        <w:ind w:left="0"/>
        <w:jc w:val="both"/>
      </w:pPr>
      <w:r>
        <w:rPr>
          <w:rFonts w:ascii="Times New Roman"/>
          <w:b w:val="false"/>
          <w:i w:val="false"/>
          <w:color w:val="000000"/>
          <w:sz w:val="28"/>
        </w:rPr>
        <w:t>о государственном аудите), перечнем объектов государственного аудита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области, города)</w:t>
      </w:r>
    </w:p>
    <w:p>
      <w:pPr>
        <w:spacing w:after="0"/>
        <w:ind w:left="0"/>
        <w:jc w:val="both"/>
      </w:pPr>
      <w:r>
        <w:rPr>
          <w:rFonts w:ascii="Times New Roman"/>
          <w:b w:val="false"/>
          <w:i w:val="false"/>
          <w:color w:val="000000"/>
          <w:sz w:val="28"/>
        </w:rPr>
        <w:t>на ____ год</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проводится аудиторское мероприятие _______________________________________.</w:t>
      </w:r>
    </w:p>
    <w:p>
      <w:pPr>
        <w:spacing w:after="0"/>
        <w:ind w:left="0"/>
        <w:jc w:val="both"/>
      </w:pPr>
      <w:r>
        <w:rPr>
          <w:rFonts w:ascii="Times New Roman"/>
          <w:b w:val="false"/>
          <w:i w:val="false"/>
          <w:color w:val="000000"/>
          <w:sz w:val="28"/>
        </w:rPr>
        <w:t>(название аудиторского мероприятия)</w:t>
      </w:r>
    </w:p>
    <w:p>
      <w:pPr>
        <w:spacing w:after="0"/>
        <w:ind w:left="0"/>
        <w:jc w:val="both"/>
      </w:pPr>
      <w:r>
        <w:rPr>
          <w:rFonts w:ascii="Times New Roman"/>
          <w:b w:val="false"/>
          <w:i w:val="false"/>
          <w:color w:val="000000"/>
          <w:sz w:val="28"/>
        </w:rPr>
        <w:t>Должностным лицом проверяемого объекта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отказано в допуске на проверяемый объект</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органа, учреждения, организации)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работника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несмотря на предъявление им (ими)</w:t>
      </w:r>
    </w:p>
    <w:p>
      <w:pPr>
        <w:spacing w:after="0"/>
        <w:ind w:left="0"/>
        <w:jc w:val="both"/>
      </w:pPr>
      <w:r>
        <w:rPr>
          <w:rFonts w:ascii="Times New Roman"/>
          <w:b w:val="false"/>
          <w:i w:val="false"/>
          <w:color w:val="000000"/>
          <w:sz w:val="28"/>
        </w:rPr>
        <w:t>Поручения на проведение аудиторского мероприятия (акта о назначении проверки).</w:t>
      </w:r>
    </w:p>
    <w:p>
      <w:pPr>
        <w:spacing w:after="0"/>
        <w:ind w:left="0"/>
        <w:jc w:val="both"/>
      </w:pPr>
      <w:r>
        <w:rPr>
          <w:rFonts w:ascii="Times New Roman"/>
          <w:b w:val="false"/>
          <w:i w:val="false"/>
          <w:color w:val="000000"/>
          <w:sz w:val="28"/>
        </w:rPr>
        <w:t xml:space="preserve">Это является нарушением подпункта 1) пункта 1 </w:t>
      </w:r>
      <w:r>
        <w:rPr>
          <w:rFonts w:ascii="Times New Roman"/>
          <w:b w:val="false"/>
          <w:i w:val="false"/>
          <w:color w:val="000000"/>
          <w:sz w:val="28"/>
        </w:rPr>
        <w:t>статьи 36</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37</w:t>
      </w:r>
    </w:p>
    <w:p>
      <w:pPr>
        <w:spacing w:after="0"/>
        <w:ind w:left="0"/>
        <w:jc w:val="both"/>
      </w:pPr>
      <w:r>
        <w:rPr>
          <w:rFonts w:ascii="Times New Roman"/>
          <w:b w:val="false"/>
          <w:i w:val="false"/>
          <w:color w:val="000000"/>
          <w:sz w:val="28"/>
        </w:rPr>
        <w:t>Закона о государственном аудите и влечет за собой ответственность должностных лиц</w:t>
      </w:r>
    </w:p>
    <w:p>
      <w:pPr>
        <w:spacing w:after="0"/>
        <w:ind w:left="0"/>
        <w:jc w:val="both"/>
      </w:pPr>
      <w:r>
        <w:rPr>
          <w:rFonts w:ascii="Times New Roman"/>
          <w:b w:val="false"/>
          <w:i w:val="false"/>
          <w:color w:val="000000"/>
          <w:sz w:val="28"/>
        </w:rPr>
        <w:t>в соответствии с законодательством Республики Казахстан.</w:t>
      </w:r>
    </w:p>
    <w:p>
      <w:pPr>
        <w:spacing w:after="0"/>
        <w:ind w:left="0"/>
        <w:jc w:val="both"/>
      </w:pPr>
      <w:r>
        <w:rPr>
          <w:rFonts w:ascii="Times New Roman"/>
          <w:b w:val="false"/>
          <w:i w:val="false"/>
          <w:color w:val="000000"/>
          <w:sz w:val="28"/>
        </w:rPr>
        <w:t>Настоящий Акт составлен в двух экземплярах, один из которых вручен руководителю</w:t>
      </w:r>
    </w:p>
    <w:p>
      <w:pPr>
        <w:spacing w:after="0"/>
        <w:ind w:left="0"/>
        <w:jc w:val="both"/>
      </w:pPr>
      <w:r>
        <w:rPr>
          <w:rFonts w:ascii="Times New Roman"/>
          <w:b w:val="false"/>
          <w:i w:val="false"/>
          <w:color w:val="000000"/>
          <w:sz w:val="28"/>
        </w:rPr>
        <w:t>(должностному лицу)</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органа или организации)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w:t>
      </w:r>
    </w:p>
    <w:p>
      <w:pPr>
        <w:spacing w:after="0"/>
        <w:ind w:left="0"/>
        <w:jc w:val="both"/>
      </w:pP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От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области, города)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w:t>
      </w:r>
    </w:p>
    <w:p>
      <w:pPr>
        <w:spacing w:after="0"/>
        <w:ind w:left="0"/>
        <w:jc w:val="both"/>
      </w:pPr>
      <w:r>
        <w:rPr>
          <w:rFonts w:ascii="Times New Roman"/>
          <w:b w:val="false"/>
          <w:i w:val="false"/>
          <w:color w:val="000000"/>
          <w:sz w:val="28"/>
        </w:rPr>
        <w:t>Один экземпляр акта получил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фамилия и инициалы, подпись, при отказе от подписи указать – отказано в получении)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334" w:id="972"/>
      <w:r>
        <w:rPr>
          <w:rFonts w:ascii="Times New Roman"/>
          <w:b w:val="false"/>
          <w:i w:val="false"/>
          <w:color w:val="000000"/>
          <w:sz w:val="28"/>
        </w:rPr>
        <w:t>
      (Отражается логотип органа внешнего государственного аудита и финансового контроля)</w:t>
      </w:r>
    </w:p>
    <w:bookmarkEnd w:id="972"/>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(указывается телефон уполномоченного по этике Высшей аудиторской палаты</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Телефон доверия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по которому Вы можете сообщить о фактах финансовых нарушений,</w:t>
      </w:r>
    </w:p>
    <w:p>
      <w:pPr>
        <w:spacing w:after="0"/>
        <w:ind w:left="0"/>
        <w:jc w:val="both"/>
      </w:pPr>
      <w:r>
        <w:rPr>
          <w:rFonts w:ascii="Times New Roman"/>
          <w:b w:val="false"/>
          <w:i w:val="false"/>
          <w:color w:val="000000"/>
          <w:sz w:val="28"/>
        </w:rPr>
        <w:t>допущенных при использовании бюджетных средств и активов государства, а также</w:t>
      </w:r>
    </w:p>
    <w:p>
      <w:pPr>
        <w:spacing w:after="0"/>
        <w:ind w:left="0"/>
        <w:jc w:val="both"/>
      </w:pPr>
      <w:r>
        <w:rPr>
          <w:rFonts w:ascii="Times New Roman"/>
          <w:b w:val="false"/>
          <w:i w:val="false"/>
          <w:color w:val="000000"/>
          <w:sz w:val="28"/>
        </w:rPr>
        <w:t>неправомерных действий со стороны работников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и несоблюдения ими норм Этического</w:t>
      </w:r>
    </w:p>
    <w:p>
      <w:pPr>
        <w:spacing w:after="0"/>
        <w:ind w:left="0"/>
        <w:jc w:val="both"/>
      </w:pPr>
      <w:r>
        <w:rPr>
          <w:rFonts w:ascii="Times New Roman"/>
          <w:b w:val="false"/>
          <w:i w:val="false"/>
          <w:color w:val="000000"/>
          <w:sz w:val="28"/>
        </w:rPr>
        <w:t>кодекса государственных служащих Республики Казахстан.</w:t>
      </w:r>
    </w:p>
    <w:p>
      <w:pPr>
        <w:spacing w:after="0"/>
        <w:ind w:left="0"/>
        <w:jc w:val="both"/>
      </w:pPr>
      <w:r>
        <w:rPr>
          <w:rFonts w:ascii="Times New Roman"/>
          <w:b w:val="false"/>
          <w:i w:val="false"/>
          <w:color w:val="000000"/>
          <w:sz w:val="28"/>
        </w:rPr>
        <w:t>Перечень логотипов Органов внешнего государственного аудита и финансового контроля</w:t>
      </w:r>
    </w:p>
    <w:p>
      <w:pPr>
        <w:spacing w:after="0"/>
        <w:ind w:left="0"/>
        <w:jc w:val="both"/>
      </w:pPr>
      <w:r>
        <w:rPr>
          <w:rFonts w:ascii="Times New Roman"/>
          <w:b w:val="false"/>
          <w:i w:val="false"/>
          <w:color w:val="000000"/>
          <w:sz w:val="28"/>
        </w:rPr>
        <w:t>1. Логотип Высшей аудиторской палаты Республики Казахстан</w:t>
      </w:r>
    </w:p>
    <w:bookmarkStart w:name="z1335"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44450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450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6" w:id="974"/>
    <w:p>
      <w:pPr>
        <w:spacing w:after="0"/>
        <w:ind w:left="0"/>
        <w:jc w:val="both"/>
      </w:pPr>
      <w:r>
        <w:rPr>
          <w:rFonts w:ascii="Times New Roman"/>
          <w:b w:val="false"/>
          <w:i w:val="false"/>
          <w:color w:val="000000"/>
          <w:sz w:val="28"/>
        </w:rPr>
        <w:t>
      2. Логотипы Ревизионных комиссий</w:t>
      </w:r>
    </w:p>
    <w:bookmarkEnd w:id="974"/>
    <w:bookmarkStart w:name="z1337" w:id="975"/>
    <w:p>
      <w:pPr>
        <w:spacing w:after="0"/>
        <w:ind w:left="0"/>
        <w:jc w:val="both"/>
      </w:pPr>
      <w:r>
        <w:rPr>
          <w:rFonts w:ascii="Times New Roman"/>
          <w:b w:val="false"/>
          <w:i w:val="false"/>
          <w:color w:val="000000"/>
          <w:sz w:val="28"/>
        </w:rPr>
        <w:t xml:space="preserve">
      </w:t>
      </w:r>
    </w:p>
    <w:bookmarkEnd w:id="975"/>
    <w:p>
      <w:pPr>
        <w:spacing w:after="0"/>
        <w:ind w:left="0"/>
        <w:jc w:val="both"/>
      </w:pPr>
      <w:r>
        <w:drawing>
          <wp:inline distT="0" distB="0" distL="0" distR="0">
            <wp:extent cx="78105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1" w:id="976"/>
    <w:p>
      <w:pPr>
        <w:spacing w:after="0"/>
        <w:ind w:left="0"/>
        <w:jc w:val="left"/>
      </w:pPr>
      <w:r>
        <w:rPr>
          <w:rFonts w:ascii="Times New Roman"/>
          <w:b/>
          <w:i w:val="false"/>
          <w:color w:val="000000"/>
        </w:rPr>
        <w:t xml:space="preserve"> АКТ контрольного обмера (осмотра)</w:t>
      </w:r>
    </w:p>
    <w:bookmarkEnd w:id="9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(место составления)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(дата составления)</w:t>
            </w:r>
          </w:p>
        </w:tc>
      </w:tr>
    </w:tbl>
    <w:p>
      <w:pPr>
        <w:spacing w:after="0"/>
        <w:ind w:left="0"/>
        <w:jc w:val="both"/>
      </w:pPr>
      <w:bookmarkStart w:name="z1342" w:id="977"/>
      <w:r>
        <w:rPr>
          <w:rFonts w:ascii="Times New Roman"/>
          <w:b w:val="false"/>
          <w:i w:val="false"/>
          <w:color w:val="000000"/>
          <w:sz w:val="28"/>
        </w:rPr>
        <w:t>
      В ходе государственного аудита _____________________________________________</w:t>
      </w:r>
    </w:p>
    <w:bookmarkEnd w:id="977"/>
    <w:p>
      <w:pPr>
        <w:spacing w:after="0"/>
        <w:ind w:left="0"/>
        <w:jc w:val="both"/>
      </w:pPr>
      <w:r>
        <w:rPr>
          <w:rFonts w:ascii="Times New Roman"/>
          <w:b w:val="false"/>
          <w:i w:val="false"/>
          <w:color w:val="000000"/>
          <w:sz w:val="28"/>
        </w:rPr>
        <w:t>(наименование аудиторского мероприятия, проверки)</w:t>
      </w:r>
    </w:p>
    <w:p>
      <w:pPr>
        <w:spacing w:after="0"/>
        <w:ind w:left="0"/>
        <w:jc w:val="both"/>
      </w:pPr>
      <w:r>
        <w:rPr>
          <w:rFonts w:ascii="Times New Roman"/>
          <w:b w:val="false"/>
          <w:i w:val="false"/>
          <w:color w:val="000000"/>
          <w:sz w:val="28"/>
        </w:rPr>
        <w:t>проводимого в соответствии с Поручением члена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от ____________ 20_____ года</w:t>
      </w:r>
    </w:p>
    <w:p>
      <w:pPr>
        <w:spacing w:after="0"/>
        <w:ind w:left="0"/>
        <w:jc w:val="both"/>
      </w:pPr>
      <w:r>
        <w:rPr>
          <w:rFonts w:ascii="Times New Roman"/>
          <w:b w:val="false"/>
          <w:i w:val="false"/>
          <w:color w:val="000000"/>
          <w:sz w:val="28"/>
        </w:rPr>
        <w:t>на объекте ________________________________________________________________</w:t>
      </w:r>
    </w:p>
    <w:p>
      <w:pPr>
        <w:spacing w:after="0"/>
        <w:ind w:left="0"/>
        <w:jc w:val="both"/>
      </w:pPr>
      <w:r>
        <w:rPr>
          <w:rFonts w:ascii="Times New Roman"/>
          <w:b w:val="false"/>
          <w:i w:val="false"/>
          <w:color w:val="000000"/>
          <w:sz w:val="28"/>
        </w:rPr>
        <w:t>(наименование объекта государственного аудита) работником (-ами)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(экспертом, специалистом)</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государственного аудитора и привлекаемых</w:t>
      </w:r>
    </w:p>
    <w:p>
      <w:pPr>
        <w:spacing w:after="0"/>
        <w:ind w:left="0"/>
        <w:jc w:val="both"/>
      </w:pPr>
      <w:r>
        <w:rPr>
          <w:rFonts w:ascii="Times New Roman"/>
          <w:b w:val="false"/>
          <w:i w:val="false"/>
          <w:color w:val="000000"/>
          <w:sz w:val="28"/>
        </w:rPr>
        <w:t>экспертов, специалистов) в присутствии представителей</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фамилии, инициалы, должности представителей объекта государственного</w:t>
      </w:r>
    </w:p>
    <w:p>
      <w:pPr>
        <w:spacing w:after="0"/>
        <w:ind w:left="0"/>
        <w:jc w:val="both"/>
      </w:pPr>
      <w:r>
        <w:rPr>
          <w:rFonts w:ascii="Times New Roman"/>
          <w:b w:val="false"/>
          <w:i w:val="false"/>
          <w:color w:val="000000"/>
          <w:sz w:val="28"/>
        </w:rPr>
        <w:t>аудита, заказчика, подрядчика и так далее) осуществлен контрольный обмер (осмотр)</w:t>
      </w:r>
    </w:p>
    <w:p>
      <w:pPr>
        <w:spacing w:after="0"/>
        <w:ind w:left="0"/>
        <w:jc w:val="both"/>
      </w:pPr>
      <w:r>
        <w:rPr>
          <w:rFonts w:ascii="Times New Roman"/>
          <w:b w:val="false"/>
          <w:i w:val="false"/>
          <w:color w:val="000000"/>
          <w:sz w:val="28"/>
        </w:rPr>
        <w:t>с целью подтверждения достоверности,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объект и предмет контрольного обмера (осмотра) в результате которого</w:t>
      </w:r>
    </w:p>
    <w:p>
      <w:pPr>
        <w:spacing w:after="0"/>
        <w:ind w:left="0"/>
        <w:jc w:val="both"/>
      </w:pPr>
      <w:r>
        <w:rPr>
          <w:rFonts w:ascii="Times New Roman"/>
          <w:b w:val="false"/>
          <w:i w:val="false"/>
          <w:color w:val="000000"/>
          <w:sz w:val="28"/>
        </w:rPr>
        <w:t>установлено следующее</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(указать результаты контрольного обмера (осмотра)</w:t>
      </w:r>
    </w:p>
    <w:p>
      <w:pPr>
        <w:spacing w:after="0"/>
        <w:ind w:left="0"/>
        <w:jc w:val="both"/>
      </w:pPr>
      <w:r>
        <w:rPr>
          <w:rFonts w:ascii="Times New Roman"/>
          <w:b w:val="false"/>
          <w:i w:val="false"/>
          <w:color w:val="000000"/>
          <w:sz w:val="28"/>
        </w:rPr>
        <w:t>Приложение к акту _________________________________________________________</w:t>
      </w:r>
    </w:p>
    <w:p>
      <w:pPr>
        <w:spacing w:after="0"/>
        <w:ind w:left="0"/>
        <w:jc w:val="both"/>
      </w:pPr>
      <w:r>
        <w:rPr>
          <w:rFonts w:ascii="Times New Roman"/>
          <w:b w:val="false"/>
          <w:i w:val="false"/>
          <w:color w:val="000000"/>
          <w:sz w:val="28"/>
        </w:rPr>
        <w:t>(пояснение, фото и другие материалы, связанные с осмотром) Работник(-и)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(привлеченный эксперт, специалист): 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Представители объекта государственного аудита, заказчика, подрядчика и так далее:</w:t>
      </w:r>
    </w:p>
    <w:p>
      <w:pPr>
        <w:spacing w:after="0"/>
        <w:ind w:left="0"/>
        <w:jc w:val="both"/>
      </w:pPr>
      <w:r>
        <w:rPr>
          <w:rFonts w:ascii="Times New Roman"/>
          <w:b w:val="false"/>
          <w:i w:val="false"/>
          <w:color w:val="000000"/>
          <w:sz w:val="28"/>
        </w:rPr>
        <w:t>_____________________________________ 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_____________________________________ 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Количество составленных экземпляров акта: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(указать адресат)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6" w:id="978"/>
    <w:p>
      <w:pPr>
        <w:spacing w:after="0"/>
        <w:ind w:left="0"/>
        <w:jc w:val="both"/>
      </w:pPr>
      <w:r>
        <w:rPr>
          <w:rFonts w:ascii="Times New Roman"/>
          <w:b w:val="false"/>
          <w:i w:val="false"/>
          <w:color w:val="000000"/>
          <w:sz w:val="28"/>
        </w:rPr>
        <w:t xml:space="preserve">
      </w:t>
      </w:r>
    </w:p>
    <w:bookmarkEnd w:id="978"/>
    <w:p>
      <w:pPr>
        <w:spacing w:after="0"/>
        <w:ind w:left="0"/>
        <w:jc w:val="both"/>
      </w:pPr>
      <w:r>
        <w:drawing>
          <wp:inline distT="0" distB="0" distL="0" distR="0">
            <wp:extent cx="6858000" cy="972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858000" cy="972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7" w:id="979"/>
    <w:p>
      <w:pPr>
        <w:spacing w:after="0"/>
        <w:ind w:left="0"/>
        <w:jc w:val="both"/>
      </w:pPr>
      <w:r>
        <w:rPr>
          <w:rFonts w:ascii="Times New Roman"/>
          <w:b w:val="false"/>
          <w:i w:val="false"/>
          <w:color w:val="000000"/>
          <w:sz w:val="28"/>
        </w:rPr>
        <w:t xml:space="preserve">
      </w:t>
      </w:r>
    </w:p>
    <w:bookmarkEnd w:id="979"/>
    <w:p>
      <w:pPr>
        <w:spacing w:after="0"/>
        <w:ind w:left="0"/>
        <w:jc w:val="both"/>
      </w:pPr>
      <w:r>
        <w:drawing>
          <wp:inline distT="0" distB="0" distL="0" distR="0">
            <wp:extent cx="59563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56300" cy="800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51" w:id="980"/>
    <w:p>
      <w:pPr>
        <w:spacing w:after="0"/>
        <w:ind w:left="0"/>
        <w:jc w:val="left"/>
      </w:pPr>
      <w:r>
        <w:rPr>
          <w:rFonts w:ascii="Times New Roman"/>
          <w:b/>
          <w:i w:val="false"/>
          <w:color w:val="000000"/>
        </w:rPr>
        <w:t xml:space="preserve"> Типовая форма Аудиторского отчета</w:t>
      </w:r>
    </w:p>
    <w:bookmarkEnd w:id="9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 _______ 20__ года № ____</w:t>
            </w:r>
          </w:p>
        </w:tc>
      </w:tr>
    </w:tbl>
    <w:bookmarkStart w:name="z1353" w:id="981"/>
    <w:p>
      <w:pPr>
        <w:spacing w:after="0"/>
        <w:ind w:left="0"/>
        <w:jc w:val="both"/>
      </w:pPr>
      <w:r>
        <w:rPr>
          <w:rFonts w:ascii="Times New Roman"/>
          <w:b w:val="false"/>
          <w:i w:val="false"/>
          <w:color w:val="000000"/>
          <w:sz w:val="28"/>
        </w:rPr>
        <w:t>
      I. Вводная часть</w:t>
      </w:r>
    </w:p>
    <w:bookmarkEnd w:id="981"/>
    <w:p>
      <w:pPr>
        <w:spacing w:after="0"/>
        <w:ind w:left="0"/>
        <w:jc w:val="both"/>
      </w:pPr>
      <w:bookmarkStart w:name="z1354" w:id="982"/>
      <w:r>
        <w:rPr>
          <w:rFonts w:ascii="Times New Roman"/>
          <w:b w:val="false"/>
          <w:i w:val="false"/>
          <w:color w:val="000000"/>
          <w:sz w:val="28"/>
        </w:rPr>
        <w:t>
      1.1. Наименование объекта государственного аудита: ___________________________</w:t>
      </w:r>
    </w:p>
    <w:bookmarkEnd w:id="982"/>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355" w:id="983"/>
      <w:r>
        <w:rPr>
          <w:rFonts w:ascii="Times New Roman"/>
          <w:b w:val="false"/>
          <w:i w:val="false"/>
          <w:color w:val="000000"/>
          <w:sz w:val="28"/>
        </w:rPr>
        <w:t>
      1.2. Наименование аудиторского мероприятия: _________________________________</w:t>
      </w:r>
    </w:p>
    <w:bookmarkEnd w:id="983"/>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1356" w:id="984"/>
      <w:r>
        <w:rPr>
          <w:rFonts w:ascii="Times New Roman"/>
          <w:b w:val="false"/>
          <w:i w:val="false"/>
          <w:color w:val="000000"/>
          <w:sz w:val="28"/>
        </w:rPr>
        <w:t>
      1.3. Цель государственного аудита на объекте государственного аудита:</w:t>
      </w:r>
    </w:p>
    <w:bookmarkEnd w:id="984"/>
    <w:p>
      <w:pPr>
        <w:spacing w:after="0"/>
        <w:ind w:left="0"/>
        <w:jc w:val="both"/>
      </w:pPr>
      <w:r>
        <w:rPr>
          <w:rFonts w:ascii="Times New Roman"/>
          <w:b w:val="false"/>
          <w:i w:val="false"/>
          <w:color w:val="000000"/>
          <w:sz w:val="28"/>
        </w:rPr>
        <w:t>__________________________________________________________________________</w:t>
      </w:r>
    </w:p>
    <w:bookmarkStart w:name="z1357" w:id="985"/>
    <w:p>
      <w:pPr>
        <w:spacing w:after="0"/>
        <w:ind w:left="0"/>
        <w:jc w:val="both"/>
      </w:pPr>
      <w:r>
        <w:rPr>
          <w:rFonts w:ascii="Times New Roman"/>
          <w:b w:val="false"/>
          <w:i w:val="false"/>
          <w:color w:val="000000"/>
          <w:sz w:val="28"/>
        </w:rPr>
        <w:t>
      1.4. Предмет государственного аудита: ________________________________________</w:t>
      </w:r>
    </w:p>
    <w:bookmarkEnd w:id="985"/>
    <w:p>
      <w:pPr>
        <w:spacing w:after="0"/>
        <w:ind w:left="0"/>
        <w:jc w:val="both"/>
      </w:pPr>
      <w:bookmarkStart w:name="z1358" w:id="986"/>
      <w:r>
        <w:rPr>
          <w:rFonts w:ascii="Times New Roman"/>
          <w:b w:val="false"/>
          <w:i w:val="false"/>
          <w:color w:val="000000"/>
          <w:sz w:val="28"/>
        </w:rPr>
        <w:t>
      1.5. Тип аудита, вид проверки: _______________________________________________</w:t>
      </w:r>
    </w:p>
    <w:bookmarkEnd w:id="986"/>
    <w:p>
      <w:pPr>
        <w:spacing w:after="0"/>
        <w:ind w:left="0"/>
        <w:jc w:val="both"/>
      </w:pPr>
      <w:r>
        <w:rPr>
          <w:rFonts w:ascii="Times New Roman"/>
          <w:b w:val="false"/>
          <w:i w:val="false"/>
          <w:color w:val="000000"/>
          <w:sz w:val="28"/>
        </w:rPr>
        <w:t>(заполняется при проведении встречной, совместной или параллельной проверки)</w:t>
      </w:r>
    </w:p>
    <w:bookmarkStart w:name="z1359" w:id="987"/>
    <w:p>
      <w:pPr>
        <w:spacing w:after="0"/>
        <w:ind w:left="0"/>
        <w:jc w:val="both"/>
      </w:pPr>
      <w:r>
        <w:rPr>
          <w:rFonts w:ascii="Times New Roman"/>
          <w:b w:val="false"/>
          <w:i w:val="false"/>
          <w:color w:val="000000"/>
          <w:sz w:val="28"/>
        </w:rPr>
        <w:t>
      1.6. Состав группы государственного аудита: ___________________________________</w:t>
      </w:r>
    </w:p>
    <w:bookmarkEnd w:id="987"/>
    <w:bookmarkStart w:name="z1360" w:id="988"/>
    <w:p>
      <w:pPr>
        <w:spacing w:after="0"/>
        <w:ind w:left="0"/>
        <w:jc w:val="both"/>
      </w:pPr>
      <w:r>
        <w:rPr>
          <w:rFonts w:ascii="Times New Roman"/>
          <w:b w:val="false"/>
          <w:i w:val="false"/>
          <w:color w:val="000000"/>
          <w:sz w:val="28"/>
        </w:rPr>
        <w:t>
      1.7. Поручение на проведение государственного аудита (проверки) от "____" № _____</w:t>
      </w:r>
    </w:p>
    <w:bookmarkEnd w:id="988"/>
    <w:bookmarkStart w:name="z1361" w:id="989"/>
    <w:p>
      <w:pPr>
        <w:spacing w:after="0"/>
        <w:ind w:left="0"/>
        <w:jc w:val="both"/>
      </w:pPr>
      <w:r>
        <w:rPr>
          <w:rFonts w:ascii="Times New Roman"/>
          <w:b w:val="false"/>
          <w:i w:val="false"/>
          <w:color w:val="000000"/>
          <w:sz w:val="28"/>
        </w:rPr>
        <w:t>
      1.8. Период, охваченный государственным аудитом: _____________________________</w:t>
      </w:r>
    </w:p>
    <w:bookmarkEnd w:id="989"/>
    <w:bookmarkStart w:name="z1362" w:id="990"/>
    <w:p>
      <w:pPr>
        <w:spacing w:after="0"/>
        <w:ind w:left="0"/>
        <w:jc w:val="both"/>
      </w:pPr>
      <w:r>
        <w:rPr>
          <w:rFonts w:ascii="Times New Roman"/>
          <w:b w:val="false"/>
          <w:i w:val="false"/>
          <w:color w:val="000000"/>
          <w:sz w:val="28"/>
        </w:rPr>
        <w:t>
      1.9. Срок проведения государственного аудита: с ________________ по ____________</w:t>
      </w:r>
    </w:p>
    <w:bookmarkEnd w:id="990"/>
    <w:p>
      <w:pPr>
        <w:spacing w:after="0"/>
        <w:ind w:left="0"/>
        <w:jc w:val="both"/>
      </w:pPr>
      <w:bookmarkStart w:name="z1363" w:id="991"/>
      <w:r>
        <w:rPr>
          <w:rFonts w:ascii="Times New Roman"/>
          <w:b w:val="false"/>
          <w:i w:val="false"/>
          <w:color w:val="000000"/>
          <w:sz w:val="28"/>
        </w:rPr>
        <w:t>
      1.10. Должностные лица объекта государственного аудита: _______________________</w:t>
      </w:r>
    </w:p>
    <w:bookmarkEnd w:id="99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1364" w:id="992"/>
      <w:r>
        <w:rPr>
          <w:rFonts w:ascii="Times New Roman"/>
          <w:b w:val="false"/>
          <w:i w:val="false"/>
          <w:color w:val="000000"/>
          <w:sz w:val="28"/>
        </w:rPr>
        <w:t>
      1.11. Перечень объектов подвергнутых встречной проверке: ______________________</w:t>
      </w:r>
    </w:p>
    <w:bookmarkEnd w:id="99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(указывается при проведении)</w:t>
      </w:r>
    </w:p>
    <w:p>
      <w:pPr>
        <w:spacing w:after="0"/>
        <w:ind w:left="0"/>
        <w:jc w:val="both"/>
      </w:pPr>
      <w:bookmarkStart w:name="z1365" w:id="993"/>
      <w:r>
        <w:rPr>
          <w:rFonts w:ascii="Times New Roman"/>
          <w:b w:val="false"/>
          <w:i w:val="false"/>
          <w:color w:val="000000"/>
          <w:sz w:val="28"/>
        </w:rPr>
        <w:t>
      1.12. Краткие сведения о результатах предыдущего государственного аудита:</w:t>
      </w:r>
    </w:p>
    <w:bookmarkEnd w:id="993"/>
    <w:p>
      <w:pPr>
        <w:spacing w:after="0"/>
        <w:ind w:left="0"/>
        <w:jc w:val="both"/>
      </w:pPr>
      <w:r>
        <w:rPr>
          <w:rFonts w:ascii="Times New Roman"/>
          <w:b w:val="false"/>
          <w:i w:val="false"/>
          <w:color w:val="000000"/>
          <w:sz w:val="28"/>
        </w:rPr>
        <w:t>__________________________________________________________________________</w:t>
      </w:r>
    </w:p>
    <w:bookmarkStart w:name="z1366" w:id="994"/>
    <w:p>
      <w:pPr>
        <w:spacing w:after="0"/>
        <w:ind w:left="0"/>
        <w:jc w:val="both"/>
      </w:pPr>
      <w:r>
        <w:rPr>
          <w:rFonts w:ascii="Times New Roman"/>
          <w:b w:val="false"/>
          <w:i w:val="false"/>
          <w:color w:val="000000"/>
          <w:sz w:val="28"/>
        </w:rPr>
        <w:t>
      II. Основная часть</w:t>
      </w:r>
    </w:p>
    <w:bookmarkEnd w:id="994"/>
    <w:bookmarkStart w:name="z1367" w:id="995"/>
    <w:p>
      <w:pPr>
        <w:spacing w:after="0"/>
        <w:ind w:left="0"/>
        <w:jc w:val="both"/>
      </w:pPr>
      <w:r>
        <w:rPr>
          <w:rFonts w:ascii="Times New Roman"/>
          <w:b w:val="false"/>
          <w:i w:val="false"/>
          <w:color w:val="000000"/>
          <w:sz w:val="28"/>
        </w:rPr>
        <w:t>
      2.1. Раскрытие Программы аудита:</w:t>
      </w:r>
    </w:p>
    <w:bookmarkEnd w:id="995"/>
    <w:bookmarkStart w:name="z1368" w:id="996"/>
    <w:p>
      <w:pPr>
        <w:spacing w:after="0"/>
        <w:ind w:left="0"/>
        <w:jc w:val="both"/>
      </w:pPr>
      <w:r>
        <w:rPr>
          <w:rFonts w:ascii="Times New Roman"/>
          <w:b w:val="false"/>
          <w:i w:val="false"/>
          <w:color w:val="000000"/>
          <w:sz w:val="28"/>
        </w:rPr>
        <w:t>
      2.1.1. Наименование вопроса ___Программы аудита: ____________________________</w:t>
      </w:r>
    </w:p>
    <w:bookmarkEnd w:id="996"/>
    <w:p>
      <w:pPr>
        <w:spacing w:after="0"/>
        <w:ind w:left="0"/>
        <w:jc w:val="both"/>
      </w:pPr>
      <w:bookmarkStart w:name="z1369" w:id="997"/>
      <w:r>
        <w:rPr>
          <w:rFonts w:ascii="Times New Roman"/>
          <w:b w:val="false"/>
          <w:i w:val="false"/>
          <w:color w:val="000000"/>
          <w:sz w:val="28"/>
        </w:rPr>
        <w:t>
      Анализ вопроса Программы аудита, в том числе анализ причин и условий,</w:t>
      </w:r>
    </w:p>
    <w:bookmarkEnd w:id="997"/>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включая оценку упущенных выгод</w:t>
      </w:r>
    </w:p>
    <w:p>
      <w:pPr>
        <w:spacing w:after="0"/>
        <w:ind w:left="0"/>
        <w:jc w:val="both"/>
      </w:pPr>
      <w:r>
        <w:rPr>
          <w:rFonts w:ascii="Times New Roman"/>
          <w:b w:val="false"/>
          <w:i w:val="false"/>
          <w:color w:val="000000"/>
          <w:sz w:val="28"/>
        </w:rPr>
        <w:t>и экономических потерь объекта государственного аудита:</w:t>
      </w:r>
    </w:p>
    <w:p>
      <w:pPr>
        <w:spacing w:after="0"/>
        <w:ind w:left="0"/>
        <w:jc w:val="both"/>
      </w:pPr>
      <w:bookmarkStart w:name="z1370" w:id="998"/>
      <w:r>
        <w:rPr>
          <w:rFonts w:ascii="Times New Roman"/>
          <w:b w:val="false"/>
          <w:i w:val="false"/>
          <w:color w:val="000000"/>
          <w:sz w:val="28"/>
        </w:rPr>
        <w:t>
      2.1.2. Краткие итоги экспертных заключений экспертов (замечания, нарушения):</w:t>
      </w:r>
    </w:p>
    <w:bookmarkEnd w:id="998"/>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(в случае их привлечения)</w:t>
      </w:r>
    </w:p>
    <w:p>
      <w:pPr>
        <w:spacing w:after="0"/>
        <w:ind w:left="0"/>
        <w:jc w:val="both"/>
      </w:pPr>
      <w:bookmarkStart w:name="z1371" w:id="999"/>
      <w:r>
        <w:rPr>
          <w:rFonts w:ascii="Times New Roman"/>
          <w:b w:val="false"/>
          <w:i w:val="false"/>
          <w:color w:val="000000"/>
          <w:sz w:val="28"/>
        </w:rPr>
        <w:t>
      2.1.3. Краткие результаты встречной проверки: _________________________________</w:t>
      </w:r>
    </w:p>
    <w:bookmarkEnd w:id="99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(при ее проведении)</w:t>
      </w:r>
    </w:p>
    <w:bookmarkStart w:name="z1372" w:id="1000"/>
    <w:p>
      <w:pPr>
        <w:spacing w:after="0"/>
        <w:ind w:left="0"/>
        <w:jc w:val="both"/>
      </w:pPr>
      <w:r>
        <w:rPr>
          <w:rFonts w:ascii="Times New Roman"/>
          <w:b w:val="false"/>
          <w:i w:val="false"/>
          <w:color w:val="000000"/>
          <w:sz w:val="28"/>
        </w:rPr>
        <w:t>
      III. Заключительная часть</w:t>
      </w:r>
    </w:p>
    <w:bookmarkEnd w:id="1000"/>
    <w:bookmarkStart w:name="z1373" w:id="1001"/>
    <w:p>
      <w:pPr>
        <w:spacing w:after="0"/>
        <w:ind w:left="0"/>
        <w:jc w:val="both"/>
      </w:pPr>
      <w:r>
        <w:rPr>
          <w:rFonts w:ascii="Times New Roman"/>
          <w:b w:val="false"/>
          <w:i w:val="false"/>
          <w:color w:val="000000"/>
          <w:sz w:val="28"/>
        </w:rPr>
        <w:t>
      3.1. Общие выводы по объекту государственного аудита:</w:t>
      </w:r>
    </w:p>
    <w:bookmarkEnd w:id="1001"/>
    <w:p>
      <w:pPr>
        <w:spacing w:after="0"/>
        <w:ind w:left="0"/>
        <w:jc w:val="both"/>
      </w:pPr>
      <w:bookmarkStart w:name="z1374" w:id="1002"/>
      <w:r>
        <w:rPr>
          <w:rFonts w:ascii="Times New Roman"/>
          <w:b w:val="false"/>
          <w:i w:val="false"/>
          <w:color w:val="000000"/>
          <w:sz w:val="28"/>
        </w:rPr>
        <w:t>
      * 3.1.1. Оценка влияния деятельности объекта государственного аудита на достижение</w:t>
      </w:r>
    </w:p>
    <w:bookmarkEnd w:id="1002"/>
    <w:p>
      <w:pPr>
        <w:spacing w:after="0"/>
        <w:ind w:left="0"/>
        <w:jc w:val="both"/>
      </w:pPr>
      <w:r>
        <w:rPr>
          <w:rFonts w:ascii="Times New Roman"/>
          <w:b w:val="false"/>
          <w:i w:val="false"/>
          <w:color w:val="000000"/>
          <w:sz w:val="28"/>
        </w:rPr>
        <w:t>поставленных целей, задач, функций и полномочий, направлений (в соответствии</w:t>
      </w:r>
    </w:p>
    <w:p>
      <w:pPr>
        <w:spacing w:after="0"/>
        <w:ind w:left="0"/>
        <w:jc w:val="both"/>
      </w:pPr>
      <w:r>
        <w:rPr>
          <w:rFonts w:ascii="Times New Roman"/>
          <w:b w:val="false"/>
          <w:i w:val="false"/>
          <w:color w:val="000000"/>
          <w:sz w:val="28"/>
        </w:rPr>
        <w:t>с положением, уставом объекта аудита), связанных с предметом государственного аудита:</w:t>
      </w:r>
    </w:p>
    <w:p>
      <w:pPr>
        <w:spacing w:after="0"/>
        <w:ind w:left="0"/>
        <w:jc w:val="both"/>
      </w:pPr>
      <w:r>
        <w:rPr>
          <w:rFonts w:ascii="Times New Roman"/>
          <w:b w:val="false"/>
          <w:i w:val="false"/>
          <w:color w:val="000000"/>
          <w:sz w:val="28"/>
        </w:rPr>
        <w:t>- государственных органов;</w:t>
      </w:r>
    </w:p>
    <w:p>
      <w:pPr>
        <w:spacing w:after="0"/>
        <w:ind w:left="0"/>
        <w:jc w:val="both"/>
      </w:pPr>
      <w:r>
        <w:rPr>
          <w:rFonts w:ascii="Times New Roman"/>
          <w:b w:val="false"/>
          <w:i w:val="false"/>
          <w:color w:val="000000"/>
          <w:sz w:val="28"/>
        </w:rPr>
        <w:t>- субъектов квазигосударственного сектора</w:t>
      </w:r>
    </w:p>
    <w:p>
      <w:pPr>
        <w:spacing w:after="0"/>
        <w:ind w:left="0"/>
        <w:jc w:val="both"/>
      </w:pPr>
      <w:bookmarkStart w:name="z1375" w:id="1003"/>
      <w:r>
        <w:rPr>
          <w:rFonts w:ascii="Times New Roman"/>
          <w:b w:val="false"/>
          <w:i w:val="false"/>
          <w:color w:val="000000"/>
          <w:sz w:val="28"/>
        </w:rPr>
        <w:t>
      3.2. Препятствия в проведении государственного аудита:</w:t>
      </w:r>
    </w:p>
    <w:bookmarkEnd w:id="1003"/>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376" w:id="1004"/>
      <w:r>
        <w:rPr>
          <w:rFonts w:ascii="Times New Roman"/>
          <w:b w:val="false"/>
          <w:i w:val="false"/>
          <w:color w:val="000000"/>
          <w:sz w:val="28"/>
        </w:rPr>
        <w:t>
      3.3. Меры, принятые в ходе государственного аудита (в том числе меры,</w:t>
      </w:r>
    </w:p>
    <w:bookmarkEnd w:id="1004"/>
    <w:p>
      <w:pPr>
        <w:spacing w:after="0"/>
        <w:ind w:left="0"/>
        <w:jc w:val="both"/>
      </w:pPr>
      <w:r>
        <w:rPr>
          <w:rFonts w:ascii="Times New Roman"/>
          <w:b w:val="false"/>
          <w:i w:val="false"/>
          <w:color w:val="000000"/>
          <w:sz w:val="28"/>
        </w:rPr>
        <w:t>принимаемые объектом государственного аудита в целях недопущения в дальнейшем</w:t>
      </w:r>
    </w:p>
    <w:p>
      <w:pPr>
        <w:spacing w:after="0"/>
        <w:ind w:left="0"/>
        <w:jc w:val="both"/>
      </w:pPr>
      <w:r>
        <w:rPr>
          <w:rFonts w:ascii="Times New Roman"/>
          <w:b w:val="false"/>
          <w:i w:val="false"/>
          <w:color w:val="000000"/>
          <w:sz w:val="28"/>
        </w:rPr>
        <w:t>нарушений и недостатков (институционально):</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_______________________ экземплярах (количество)</w:t>
      </w:r>
    </w:p>
    <w:p>
      <w:pPr>
        <w:spacing w:after="0"/>
        <w:ind w:left="0"/>
        <w:jc w:val="both"/>
      </w:pPr>
      <w:r>
        <w:rPr>
          <w:rFonts w:ascii="Times New Roman"/>
          <w:b w:val="false"/>
          <w:i w:val="false"/>
          <w:color w:val="000000"/>
          <w:sz w:val="28"/>
        </w:rPr>
        <w:t>* раскрывается при наличии соответствующего вопроса в Программе</w:t>
      </w:r>
    </w:p>
    <w:p>
      <w:pPr>
        <w:spacing w:after="0"/>
        <w:ind w:left="0"/>
        <w:jc w:val="both"/>
      </w:pPr>
      <w:r>
        <w:rPr>
          <w:rFonts w:ascii="Times New Roman"/>
          <w:b w:val="false"/>
          <w:i w:val="false"/>
          <w:color w:val="000000"/>
          <w:sz w:val="28"/>
        </w:rPr>
        <w:t>государственного аудита в зависимости от типа государственного аудита</w:t>
      </w:r>
    </w:p>
    <w:bookmarkStart w:name="z1377" w:id="1005"/>
    <w:p>
      <w:pPr>
        <w:spacing w:after="0"/>
        <w:ind w:left="0"/>
        <w:jc w:val="both"/>
      </w:pPr>
      <w:r>
        <w:rPr>
          <w:rFonts w:ascii="Times New Roman"/>
          <w:b w:val="false"/>
          <w:i w:val="false"/>
          <w:color w:val="000000"/>
          <w:sz w:val="28"/>
        </w:rPr>
        <w:t>
      IV. Приложения:</w:t>
      </w:r>
    </w:p>
    <w:bookmarkEnd w:id="1005"/>
    <w:bookmarkStart w:name="z1378" w:id="1006"/>
    <w:p>
      <w:pPr>
        <w:spacing w:after="0"/>
        <w:ind w:left="0"/>
        <w:jc w:val="both"/>
      </w:pPr>
      <w:r>
        <w:rPr>
          <w:rFonts w:ascii="Times New Roman"/>
          <w:b w:val="false"/>
          <w:i w:val="false"/>
          <w:color w:val="000000"/>
          <w:sz w:val="28"/>
        </w:rPr>
        <w:t>
      1) требование по исполнению обязанностей руководителя объекта государственного аудита;</w:t>
      </w:r>
    </w:p>
    <w:bookmarkEnd w:id="1006"/>
    <w:p>
      <w:pPr>
        <w:spacing w:after="0"/>
        <w:ind w:left="0"/>
        <w:jc w:val="both"/>
      </w:pPr>
      <w:bookmarkStart w:name="z1379" w:id="1007"/>
      <w:r>
        <w:rPr>
          <w:rFonts w:ascii="Times New Roman"/>
          <w:b w:val="false"/>
          <w:i w:val="false"/>
          <w:color w:val="000000"/>
          <w:sz w:val="28"/>
        </w:rPr>
        <w:t>
      2) текущая ситуация в отрасли, в том числе проблемные вопросы и системные</w:t>
      </w:r>
    </w:p>
    <w:bookmarkEnd w:id="1007"/>
    <w:p>
      <w:pPr>
        <w:spacing w:after="0"/>
        <w:ind w:left="0"/>
        <w:jc w:val="both"/>
      </w:pPr>
      <w:r>
        <w:rPr>
          <w:rFonts w:ascii="Times New Roman"/>
          <w:b w:val="false"/>
          <w:i w:val="false"/>
          <w:color w:val="000000"/>
          <w:sz w:val="28"/>
        </w:rPr>
        <w:t>недостатки отрасли (в случае выявления дополнительных фактов, неохваченных</w:t>
      </w:r>
    </w:p>
    <w:p>
      <w:pPr>
        <w:spacing w:after="0"/>
        <w:ind w:left="0"/>
        <w:jc w:val="both"/>
      </w:pPr>
      <w:r>
        <w:rPr>
          <w:rFonts w:ascii="Times New Roman"/>
          <w:b w:val="false"/>
          <w:i w:val="false"/>
          <w:color w:val="000000"/>
          <w:sz w:val="28"/>
        </w:rPr>
        <w:t>на этапе предварительного изучения);</w:t>
      </w:r>
    </w:p>
    <w:p>
      <w:pPr>
        <w:spacing w:after="0"/>
        <w:ind w:left="0"/>
        <w:jc w:val="both"/>
      </w:pPr>
      <w:bookmarkStart w:name="z1380" w:id="1008"/>
      <w:r>
        <w:rPr>
          <w:rFonts w:ascii="Times New Roman"/>
          <w:b w:val="false"/>
          <w:i w:val="false"/>
          <w:color w:val="000000"/>
          <w:sz w:val="28"/>
        </w:rPr>
        <w:t>
      3) таблица системных недостатков, выявленных в ходе проведения аудиторского</w:t>
      </w:r>
    </w:p>
    <w:bookmarkEnd w:id="1008"/>
    <w:p>
      <w:pPr>
        <w:spacing w:after="0"/>
        <w:ind w:left="0"/>
        <w:jc w:val="both"/>
      </w:pPr>
      <w:r>
        <w:rPr>
          <w:rFonts w:ascii="Times New Roman"/>
          <w:b w:val="false"/>
          <w:i w:val="false"/>
          <w:color w:val="000000"/>
          <w:sz w:val="28"/>
        </w:rPr>
        <w:t>мероприятия (при наличии), подписанная государственными аудиторами</w:t>
      </w:r>
    </w:p>
    <w:p>
      <w:pPr>
        <w:spacing w:after="0"/>
        <w:ind w:left="0"/>
        <w:jc w:val="both"/>
      </w:pPr>
      <w:r>
        <w:rPr>
          <w:rFonts w:ascii="Times New Roman"/>
          <w:b w:val="false"/>
          <w:i w:val="false"/>
          <w:color w:val="000000"/>
          <w:sz w:val="28"/>
        </w:rPr>
        <w:t>и составленная по форме, согласно приложению 16-1 к Правилам;</w:t>
      </w:r>
    </w:p>
    <w:p>
      <w:pPr>
        <w:spacing w:after="0"/>
        <w:ind w:left="0"/>
        <w:jc w:val="both"/>
      </w:pPr>
      <w:bookmarkStart w:name="z1381" w:id="1009"/>
      <w:r>
        <w:rPr>
          <w:rFonts w:ascii="Times New Roman"/>
          <w:b w:val="false"/>
          <w:i w:val="false"/>
          <w:color w:val="000000"/>
          <w:sz w:val="28"/>
        </w:rPr>
        <w:t>
      4) реестр выявленных нарушений по результатам аудиторского мероприятия</w:t>
      </w:r>
    </w:p>
    <w:bookmarkEnd w:id="1009"/>
    <w:p>
      <w:pPr>
        <w:spacing w:after="0"/>
        <w:ind w:left="0"/>
        <w:jc w:val="both"/>
      </w:pPr>
      <w:r>
        <w:rPr>
          <w:rFonts w:ascii="Times New Roman"/>
          <w:b w:val="false"/>
          <w:i w:val="false"/>
          <w:color w:val="000000"/>
          <w:sz w:val="28"/>
        </w:rPr>
        <w:t>(далее – Реестр), подписанный государственными аудиторами и составленный</w:t>
      </w:r>
    </w:p>
    <w:p>
      <w:pPr>
        <w:spacing w:after="0"/>
        <w:ind w:left="0"/>
        <w:jc w:val="both"/>
      </w:pPr>
      <w:r>
        <w:rPr>
          <w:rFonts w:ascii="Times New Roman"/>
          <w:b w:val="false"/>
          <w:i w:val="false"/>
          <w:color w:val="000000"/>
          <w:sz w:val="28"/>
        </w:rPr>
        <w:t>по форме, согласно приложению 17 к Правилам;</w:t>
      </w:r>
    </w:p>
    <w:p>
      <w:pPr>
        <w:spacing w:after="0"/>
        <w:ind w:left="0"/>
        <w:jc w:val="both"/>
      </w:pPr>
      <w:bookmarkStart w:name="z1382" w:id="1010"/>
      <w:r>
        <w:rPr>
          <w:rFonts w:ascii="Times New Roman"/>
          <w:b w:val="false"/>
          <w:i w:val="false"/>
          <w:color w:val="000000"/>
          <w:sz w:val="28"/>
        </w:rPr>
        <w:t>
      5) аудиторские доказательства:</w:t>
      </w:r>
    </w:p>
    <w:bookmarkEnd w:id="1010"/>
    <w:p>
      <w:pPr>
        <w:spacing w:after="0"/>
        <w:ind w:left="0"/>
        <w:jc w:val="both"/>
      </w:pPr>
      <w:r>
        <w:rPr>
          <w:rFonts w:ascii="Times New Roman"/>
          <w:b w:val="false"/>
          <w:i w:val="false"/>
          <w:color w:val="000000"/>
          <w:sz w:val="28"/>
        </w:rPr>
        <w:t>требование по исполнению обязанностей руководителя объекта государственного аудита;</w:t>
      </w:r>
    </w:p>
    <w:p>
      <w:pPr>
        <w:spacing w:after="0"/>
        <w:ind w:left="0"/>
        <w:jc w:val="both"/>
      </w:pPr>
      <w:r>
        <w:rPr>
          <w:rFonts w:ascii="Times New Roman"/>
          <w:b w:val="false"/>
          <w:i w:val="false"/>
          <w:color w:val="000000"/>
          <w:sz w:val="28"/>
        </w:rPr>
        <w:t>текущая ситуация в отрасли, в том числе проблемные вопросы и системные</w:t>
      </w:r>
    </w:p>
    <w:p>
      <w:pPr>
        <w:spacing w:after="0"/>
        <w:ind w:left="0"/>
        <w:jc w:val="both"/>
      </w:pPr>
      <w:r>
        <w:rPr>
          <w:rFonts w:ascii="Times New Roman"/>
          <w:b w:val="false"/>
          <w:i w:val="false"/>
          <w:color w:val="000000"/>
          <w:sz w:val="28"/>
        </w:rPr>
        <w:t>недостатки отрасли (в случае выявления дополнительных фактов, неохваченных</w:t>
      </w:r>
    </w:p>
    <w:p>
      <w:pPr>
        <w:spacing w:after="0"/>
        <w:ind w:left="0"/>
        <w:jc w:val="both"/>
      </w:pPr>
      <w:r>
        <w:rPr>
          <w:rFonts w:ascii="Times New Roman"/>
          <w:b w:val="false"/>
          <w:i w:val="false"/>
          <w:color w:val="000000"/>
          <w:sz w:val="28"/>
        </w:rPr>
        <w:t>на этапе предварительного изучения);</w:t>
      </w:r>
    </w:p>
    <w:p>
      <w:pPr>
        <w:spacing w:after="0"/>
        <w:ind w:left="0"/>
        <w:jc w:val="both"/>
      </w:pPr>
      <w:r>
        <w:rPr>
          <w:rFonts w:ascii="Times New Roman"/>
          <w:b w:val="false"/>
          <w:i w:val="false"/>
          <w:color w:val="000000"/>
          <w:sz w:val="28"/>
        </w:rPr>
        <w:t>таблица системных недостатков, выявленных в ходе проведения аудиторского</w:t>
      </w:r>
    </w:p>
    <w:p>
      <w:pPr>
        <w:spacing w:after="0"/>
        <w:ind w:left="0"/>
        <w:jc w:val="both"/>
      </w:pPr>
      <w:r>
        <w:rPr>
          <w:rFonts w:ascii="Times New Roman"/>
          <w:b w:val="false"/>
          <w:i w:val="false"/>
          <w:color w:val="000000"/>
          <w:sz w:val="28"/>
        </w:rPr>
        <w:t>мероприятия (при наличии) (далее – Таблица системных недостатков), подписанная</w:t>
      </w:r>
    </w:p>
    <w:p>
      <w:pPr>
        <w:spacing w:after="0"/>
        <w:ind w:left="0"/>
        <w:jc w:val="both"/>
      </w:pPr>
      <w:r>
        <w:rPr>
          <w:rFonts w:ascii="Times New Roman"/>
          <w:b w:val="false"/>
          <w:i w:val="false"/>
          <w:color w:val="000000"/>
          <w:sz w:val="28"/>
        </w:rPr>
        <w:t>государственными аудиторами и составленная по форме, согласно приложению 16-1</w:t>
      </w:r>
    </w:p>
    <w:p>
      <w:pPr>
        <w:spacing w:after="0"/>
        <w:ind w:left="0"/>
        <w:jc w:val="both"/>
      </w:pPr>
      <w:r>
        <w:rPr>
          <w:rFonts w:ascii="Times New Roman"/>
          <w:b w:val="false"/>
          <w:i w:val="false"/>
          <w:color w:val="000000"/>
          <w:sz w:val="28"/>
        </w:rPr>
        <w:t>к настоящим Правилам;</w:t>
      </w:r>
    </w:p>
    <w:p>
      <w:pPr>
        <w:spacing w:after="0"/>
        <w:ind w:left="0"/>
        <w:jc w:val="both"/>
      </w:pPr>
      <w:r>
        <w:rPr>
          <w:rFonts w:ascii="Times New Roman"/>
          <w:b w:val="false"/>
          <w:i w:val="false"/>
          <w:color w:val="000000"/>
          <w:sz w:val="28"/>
        </w:rPr>
        <w:t>реестр выявленных нарушений по результатам аудиторского мероприятия (далее –</w:t>
      </w:r>
    </w:p>
    <w:p>
      <w:pPr>
        <w:spacing w:after="0"/>
        <w:ind w:left="0"/>
        <w:jc w:val="both"/>
      </w:pPr>
      <w:r>
        <w:rPr>
          <w:rFonts w:ascii="Times New Roman"/>
          <w:b w:val="false"/>
          <w:i w:val="false"/>
          <w:color w:val="000000"/>
          <w:sz w:val="28"/>
        </w:rPr>
        <w:t>Реестр), подписанный государственными аудиторами и составленный по форме,</w:t>
      </w:r>
    </w:p>
    <w:p>
      <w:pPr>
        <w:spacing w:after="0"/>
        <w:ind w:left="0"/>
        <w:jc w:val="both"/>
      </w:pPr>
      <w:r>
        <w:rPr>
          <w:rFonts w:ascii="Times New Roman"/>
          <w:b w:val="false"/>
          <w:i w:val="false"/>
          <w:color w:val="000000"/>
          <w:sz w:val="28"/>
        </w:rPr>
        <w:t>согласно приложению 17 к настоящим Правилам;</w:t>
      </w:r>
    </w:p>
    <w:p>
      <w:pPr>
        <w:spacing w:after="0"/>
        <w:ind w:left="0"/>
        <w:jc w:val="both"/>
      </w:pPr>
      <w:r>
        <w:rPr>
          <w:rFonts w:ascii="Times New Roman"/>
          <w:b w:val="false"/>
          <w:i w:val="false"/>
          <w:color w:val="000000"/>
          <w:sz w:val="28"/>
        </w:rPr>
        <w:t>подлинники или заверенные в установленном порядке копии документов, таблицы,</w:t>
      </w:r>
    </w:p>
    <w:p>
      <w:pPr>
        <w:spacing w:after="0"/>
        <w:ind w:left="0"/>
        <w:jc w:val="both"/>
      </w:pPr>
      <w:r>
        <w:rPr>
          <w:rFonts w:ascii="Times New Roman"/>
          <w:b w:val="false"/>
          <w:i w:val="false"/>
          <w:color w:val="000000"/>
          <w:sz w:val="28"/>
        </w:rPr>
        <w:t>а также при наличии справки, фотографии, иллюстрирующие факты нарушений;</w:t>
      </w:r>
    </w:p>
    <w:p>
      <w:pPr>
        <w:spacing w:after="0"/>
        <w:ind w:left="0"/>
        <w:jc w:val="both"/>
      </w:pPr>
      <w:r>
        <w:rPr>
          <w:rFonts w:ascii="Times New Roman"/>
          <w:b w:val="false"/>
          <w:i w:val="false"/>
          <w:color w:val="000000"/>
          <w:sz w:val="28"/>
        </w:rPr>
        <w:t>письменные объяснения лиц по допущенным нарушениям, исходя</w:t>
      </w:r>
    </w:p>
    <w:p>
      <w:pPr>
        <w:spacing w:after="0"/>
        <w:ind w:left="0"/>
        <w:jc w:val="both"/>
      </w:pPr>
      <w:r>
        <w:rPr>
          <w:rFonts w:ascii="Times New Roman"/>
          <w:b w:val="false"/>
          <w:i w:val="false"/>
          <w:color w:val="000000"/>
          <w:sz w:val="28"/>
        </w:rPr>
        <w:t>из функциональных и должностных обязанностей;</w:t>
      </w:r>
    </w:p>
    <w:p>
      <w:pPr>
        <w:spacing w:after="0"/>
        <w:ind w:left="0"/>
        <w:jc w:val="both"/>
      </w:pPr>
      <w:r>
        <w:rPr>
          <w:rFonts w:ascii="Times New Roman"/>
          <w:b w:val="false"/>
          <w:i w:val="false"/>
          <w:color w:val="000000"/>
          <w:sz w:val="28"/>
        </w:rPr>
        <w:t>акты контрольных обмеров (осмотров) (в том числе акты результатов инвентаризации</w:t>
      </w:r>
    </w:p>
    <w:p>
      <w:pPr>
        <w:spacing w:after="0"/>
        <w:ind w:left="0"/>
        <w:jc w:val="both"/>
      </w:pPr>
      <w:r>
        <w:rPr>
          <w:rFonts w:ascii="Times New Roman"/>
          <w:b w:val="false"/>
          <w:i w:val="false"/>
          <w:color w:val="000000"/>
          <w:sz w:val="28"/>
        </w:rPr>
        <w:t>основных средств и товарно-материальных ценностей (при их составлении);</w:t>
      </w:r>
    </w:p>
    <w:p>
      <w:pPr>
        <w:spacing w:after="0"/>
        <w:ind w:left="0"/>
        <w:jc w:val="both"/>
      </w:pPr>
      <w:r>
        <w:rPr>
          <w:rFonts w:ascii="Times New Roman"/>
          <w:b w:val="false"/>
          <w:i w:val="false"/>
          <w:color w:val="000000"/>
          <w:sz w:val="28"/>
        </w:rPr>
        <w:t>заключения исследований (испытаний), экспертиз, копии протоколов, документы или</w:t>
      </w:r>
    </w:p>
    <w:p>
      <w:pPr>
        <w:spacing w:after="0"/>
        <w:ind w:left="0"/>
        <w:jc w:val="both"/>
      </w:pPr>
      <w:r>
        <w:rPr>
          <w:rFonts w:ascii="Times New Roman"/>
          <w:b w:val="false"/>
          <w:i w:val="false"/>
          <w:color w:val="000000"/>
          <w:sz w:val="28"/>
        </w:rPr>
        <w:t>их копии, связанные с результатами аудиторского мероприятия (в случае их составления);</w:t>
      </w:r>
    </w:p>
    <w:p>
      <w:pPr>
        <w:spacing w:after="0"/>
        <w:ind w:left="0"/>
        <w:jc w:val="both"/>
      </w:pPr>
      <w:r>
        <w:rPr>
          <w:rFonts w:ascii="Times New Roman"/>
          <w:b w:val="false"/>
          <w:i w:val="false"/>
          <w:color w:val="000000"/>
          <w:sz w:val="28"/>
        </w:rPr>
        <w:t>заключения экспертов (в случае привлечения);</w:t>
      </w:r>
    </w:p>
    <w:p>
      <w:pPr>
        <w:spacing w:after="0"/>
        <w:ind w:left="0"/>
        <w:jc w:val="both"/>
      </w:pPr>
      <w:r>
        <w:rPr>
          <w:rFonts w:ascii="Times New Roman"/>
          <w:b w:val="false"/>
          <w:i w:val="false"/>
          <w:color w:val="000000"/>
          <w:sz w:val="28"/>
        </w:rPr>
        <w:t>результаты анкетирования населения с точки зрения удовлетворенности получателей</w:t>
      </w:r>
    </w:p>
    <w:p>
      <w:pPr>
        <w:spacing w:after="0"/>
        <w:ind w:left="0"/>
        <w:jc w:val="both"/>
      </w:pPr>
      <w:r>
        <w:rPr>
          <w:rFonts w:ascii="Times New Roman"/>
          <w:b w:val="false"/>
          <w:i w:val="false"/>
          <w:color w:val="000000"/>
          <w:sz w:val="28"/>
        </w:rPr>
        <w:t>государственных услуг (при наличии);</w:t>
      </w:r>
    </w:p>
    <w:p>
      <w:pPr>
        <w:spacing w:after="0"/>
        <w:ind w:left="0"/>
        <w:jc w:val="both"/>
      </w:pPr>
      <w:r>
        <w:rPr>
          <w:rFonts w:ascii="Times New Roman"/>
          <w:b w:val="false"/>
          <w:i w:val="false"/>
          <w:color w:val="000000"/>
          <w:sz w:val="28"/>
        </w:rPr>
        <w:t>документы (копии), подтверждающие факт оплаты (в случае возмещения</w:t>
      </w:r>
    </w:p>
    <w:p>
      <w:pPr>
        <w:spacing w:after="0"/>
        <w:ind w:left="0"/>
        <w:jc w:val="both"/>
      </w:pPr>
      <w:r>
        <w:rPr>
          <w:rFonts w:ascii="Times New Roman"/>
          <w:b w:val="false"/>
          <w:i w:val="false"/>
          <w:color w:val="000000"/>
          <w:sz w:val="28"/>
        </w:rPr>
        <w:t>(восстановления) средств в ходе аудиторского мероприятия):</w:t>
      </w:r>
    </w:p>
    <w:p>
      <w:pPr>
        <w:spacing w:after="0"/>
        <w:ind w:left="0"/>
        <w:jc w:val="both"/>
      </w:pPr>
      <w:r>
        <w:rPr>
          <w:rFonts w:ascii="Times New Roman"/>
          <w:b w:val="false"/>
          <w:i w:val="false"/>
          <w:color w:val="000000"/>
          <w:sz w:val="28"/>
        </w:rPr>
        <w:t>платежные поручения (счета к оплате, квитанции, чеки);</w:t>
      </w:r>
    </w:p>
    <w:p>
      <w:pPr>
        <w:spacing w:after="0"/>
        <w:ind w:left="0"/>
        <w:jc w:val="both"/>
      </w:pPr>
      <w:r>
        <w:rPr>
          <w:rFonts w:ascii="Times New Roman"/>
          <w:b w:val="false"/>
          <w:i w:val="false"/>
          <w:color w:val="000000"/>
          <w:sz w:val="28"/>
        </w:rPr>
        <w:t>ведомости, ордера, наряды;</w:t>
      </w:r>
    </w:p>
    <w:p>
      <w:pPr>
        <w:spacing w:after="0"/>
        <w:ind w:left="0"/>
        <w:jc w:val="both"/>
      </w:pPr>
      <w:r>
        <w:rPr>
          <w:rFonts w:ascii="Times New Roman"/>
          <w:b w:val="false"/>
          <w:i w:val="false"/>
          <w:color w:val="000000"/>
          <w:sz w:val="28"/>
        </w:rPr>
        <w:t>акты выполненных работ, поставки товаров и оказанных услуг;</w:t>
      </w:r>
    </w:p>
    <w:p>
      <w:pPr>
        <w:spacing w:after="0"/>
        <w:ind w:left="0"/>
        <w:jc w:val="both"/>
      </w:pPr>
      <w:r>
        <w:rPr>
          <w:rFonts w:ascii="Times New Roman"/>
          <w:b w:val="false"/>
          <w:i w:val="false"/>
          <w:color w:val="000000"/>
          <w:sz w:val="28"/>
        </w:rPr>
        <w:t>аналитические материалы и материалы, подтверждающие факт нарушения</w:t>
      </w:r>
    </w:p>
    <w:p>
      <w:pPr>
        <w:spacing w:after="0"/>
        <w:ind w:left="0"/>
        <w:jc w:val="both"/>
      </w:pPr>
      <w:r>
        <w:rPr>
          <w:rFonts w:ascii="Times New Roman"/>
          <w:b w:val="false"/>
          <w:i w:val="false"/>
          <w:color w:val="000000"/>
          <w:sz w:val="28"/>
        </w:rPr>
        <w:t>и недостатка в деятельности объекта государственного аудита;</w:t>
      </w:r>
    </w:p>
    <w:p>
      <w:pPr>
        <w:spacing w:after="0"/>
        <w:ind w:left="0"/>
        <w:jc w:val="both"/>
      </w:pPr>
      <w:r>
        <w:rPr>
          <w:rFonts w:ascii="Times New Roman"/>
          <w:b w:val="false"/>
          <w:i w:val="false"/>
          <w:color w:val="000000"/>
          <w:sz w:val="28"/>
        </w:rPr>
        <w:t>экспертные заключения по итогам непризнания результатов государственного аудита</w:t>
      </w:r>
    </w:p>
    <w:p>
      <w:pPr>
        <w:spacing w:after="0"/>
        <w:ind w:left="0"/>
        <w:jc w:val="both"/>
      </w:pPr>
      <w:r>
        <w:rPr>
          <w:rFonts w:ascii="Times New Roman"/>
          <w:b w:val="false"/>
          <w:i w:val="false"/>
          <w:color w:val="000000"/>
          <w:sz w:val="28"/>
        </w:rPr>
        <w:t>на соответствие стандартам государственного аудита и финансового контроля</w:t>
      </w:r>
    </w:p>
    <w:p>
      <w:pPr>
        <w:spacing w:after="0"/>
        <w:ind w:left="0"/>
        <w:jc w:val="both"/>
      </w:pPr>
      <w:r>
        <w:rPr>
          <w:rFonts w:ascii="Times New Roman"/>
          <w:b w:val="false"/>
          <w:i w:val="false"/>
          <w:color w:val="000000"/>
          <w:sz w:val="28"/>
        </w:rPr>
        <w:t>(в случае проведения процедуры признания);</w:t>
      </w:r>
    </w:p>
    <w:p>
      <w:pPr>
        <w:spacing w:after="0"/>
        <w:ind w:left="0"/>
        <w:jc w:val="both"/>
      </w:pPr>
      <w:r>
        <w:rPr>
          <w:rFonts w:ascii="Times New Roman"/>
          <w:b w:val="false"/>
          <w:i w:val="false"/>
          <w:color w:val="000000"/>
          <w:sz w:val="28"/>
        </w:rPr>
        <w:t>письмо-представление объекта аудита о полноте и достоверности информации</w:t>
      </w:r>
    </w:p>
    <w:p>
      <w:pPr>
        <w:spacing w:after="0"/>
        <w:ind w:left="0"/>
        <w:jc w:val="both"/>
      </w:pPr>
      <w:r>
        <w:rPr>
          <w:rFonts w:ascii="Times New Roman"/>
          <w:b w:val="false"/>
          <w:i w:val="false"/>
          <w:color w:val="000000"/>
          <w:sz w:val="28"/>
        </w:rPr>
        <w:t>и документов, представленных в ходе проведения аудиторского мероприятия</w:t>
      </w:r>
    </w:p>
    <w:p>
      <w:pPr>
        <w:spacing w:after="0"/>
        <w:ind w:left="0"/>
        <w:jc w:val="both"/>
      </w:pPr>
      <w:r>
        <w:rPr>
          <w:rFonts w:ascii="Times New Roman"/>
          <w:b w:val="false"/>
          <w:i w:val="false"/>
          <w:color w:val="000000"/>
          <w:sz w:val="28"/>
        </w:rPr>
        <w:t>по форме, согласно приложению 17-1 к настоящим Правилам;</w:t>
      </w:r>
    </w:p>
    <w:p>
      <w:pPr>
        <w:spacing w:after="0"/>
        <w:ind w:left="0"/>
        <w:jc w:val="both"/>
      </w:pPr>
      <w:r>
        <w:rPr>
          <w:rFonts w:ascii="Times New Roman"/>
          <w:b w:val="false"/>
          <w:i w:val="false"/>
          <w:color w:val="000000"/>
          <w:sz w:val="28"/>
        </w:rPr>
        <w:t>акты сверок по взаиморасчетам.</w:t>
      </w:r>
    </w:p>
    <w:p>
      <w:pPr>
        <w:spacing w:after="0"/>
        <w:ind w:left="0"/>
        <w:jc w:val="both"/>
      </w:pPr>
      <w:r>
        <w:rPr>
          <w:rFonts w:ascii="Times New Roman"/>
          <w:b w:val="false"/>
          <w:i w:val="false"/>
          <w:color w:val="000000"/>
          <w:sz w:val="28"/>
        </w:rPr>
        <w:t>Документы, полученные из официальных информационных систем государственных</w:t>
      </w:r>
    </w:p>
    <w:p>
      <w:pPr>
        <w:spacing w:after="0"/>
        <w:ind w:left="0"/>
        <w:jc w:val="both"/>
      </w:pPr>
      <w:r>
        <w:rPr>
          <w:rFonts w:ascii="Times New Roman"/>
          <w:b w:val="false"/>
          <w:i w:val="false"/>
          <w:color w:val="000000"/>
          <w:sz w:val="28"/>
        </w:rPr>
        <w:t>органов или органов квазигосударственного сектора, не заверяются при наличии</w:t>
      </w:r>
    </w:p>
    <w:p>
      <w:pPr>
        <w:spacing w:after="0"/>
        <w:ind w:left="0"/>
        <w:jc w:val="both"/>
      </w:pPr>
      <w:r>
        <w:rPr>
          <w:rFonts w:ascii="Times New Roman"/>
          <w:b w:val="false"/>
          <w:i w:val="false"/>
          <w:color w:val="000000"/>
          <w:sz w:val="28"/>
        </w:rPr>
        <w:t>штрих кода или иных опознавательных знаков.</w:t>
      </w:r>
    </w:p>
    <w:p>
      <w:pPr>
        <w:spacing w:after="0"/>
        <w:ind w:left="0"/>
        <w:jc w:val="both"/>
      </w:pPr>
      <w:r>
        <w:rPr>
          <w:rFonts w:ascii="Times New Roman"/>
          <w:b w:val="false"/>
          <w:i w:val="false"/>
          <w:color w:val="000000"/>
          <w:sz w:val="28"/>
        </w:rPr>
        <w:t>Копии документов, прилагаемые к Аудиторскому отчету, заверяются подписями</w:t>
      </w:r>
    </w:p>
    <w:p>
      <w:pPr>
        <w:spacing w:after="0"/>
        <w:ind w:left="0"/>
        <w:jc w:val="both"/>
      </w:pPr>
      <w:r>
        <w:rPr>
          <w:rFonts w:ascii="Times New Roman"/>
          <w:b w:val="false"/>
          <w:i w:val="false"/>
          <w:color w:val="000000"/>
          <w:sz w:val="28"/>
        </w:rPr>
        <w:t>уполномоченных должностных лиц, печатью или штампом объекта государственного</w:t>
      </w:r>
    </w:p>
    <w:p>
      <w:pPr>
        <w:spacing w:after="0"/>
        <w:ind w:left="0"/>
        <w:jc w:val="both"/>
      </w:pPr>
      <w:r>
        <w:rPr>
          <w:rFonts w:ascii="Times New Roman"/>
          <w:b w:val="false"/>
          <w:i w:val="false"/>
          <w:color w:val="000000"/>
          <w:sz w:val="28"/>
        </w:rPr>
        <w:t>аудита в установленном порядке. В Аудиторском отчете указываются ссылки на его</w:t>
      </w:r>
    </w:p>
    <w:p>
      <w:pPr>
        <w:spacing w:after="0"/>
        <w:ind w:left="0"/>
        <w:jc w:val="both"/>
      </w:pPr>
      <w:r>
        <w:rPr>
          <w:rFonts w:ascii="Times New Roman"/>
          <w:b w:val="false"/>
          <w:i w:val="false"/>
          <w:color w:val="000000"/>
          <w:sz w:val="28"/>
        </w:rPr>
        <w:t>приложения с отражением их порядкового номера, количества листов по каждому</w:t>
      </w:r>
    </w:p>
    <w:p>
      <w:pPr>
        <w:spacing w:after="0"/>
        <w:ind w:left="0"/>
        <w:jc w:val="both"/>
      </w:pPr>
      <w:r>
        <w:rPr>
          <w:rFonts w:ascii="Times New Roman"/>
          <w:b w:val="false"/>
          <w:i w:val="false"/>
          <w:color w:val="000000"/>
          <w:sz w:val="28"/>
        </w:rPr>
        <w:t>приложению в отдельности.</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w:t>
      </w:r>
    </w:p>
    <w:p>
      <w:pPr>
        <w:spacing w:after="0"/>
        <w:ind w:left="0"/>
        <w:jc w:val="both"/>
      </w:pPr>
      <w:r>
        <w:rPr>
          <w:rFonts w:ascii="Times New Roman"/>
          <w:b w:val="false"/>
          <w:i w:val="false"/>
          <w:color w:val="000000"/>
          <w:sz w:val="28"/>
        </w:rPr>
        <w:t>города, другого населенного пункта (село, поселок и т.д.)), дата составления</w:t>
      </w:r>
    </w:p>
    <w:p>
      <w:pPr>
        <w:spacing w:after="0"/>
        <w:ind w:left="0"/>
        <w:jc w:val="both"/>
      </w:pPr>
      <w:r>
        <w:rPr>
          <w:rFonts w:ascii="Times New Roman"/>
          <w:b w:val="false"/>
          <w:i w:val="false"/>
          <w:color w:val="000000"/>
          <w:sz w:val="28"/>
        </w:rPr>
        <w:t>Аудиторского отчета, номер экземпляра Аудиторского отчета (экземпляр № 1</w:t>
      </w:r>
    </w:p>
    <w:p>
      <w:pPr>
        <w:spacing w:after="0"/>
        <w:ind w:left="0"/>
        <w:jc w:val="both"/>
      </w:pPr>
      <w:r>
        <w:rPr>
          <w:rFonts w:ascii="Times New Roman"/>
          <w:b w:val="false"/>
          <w:i w:val="false"/>
          <w:color w:val="000000"/>
          <w:sz w:val="28"/>
        </w:rPr>
        <w:t>составляется для Высшей аудиторской палаты Республики Казахстан (Ревизионной</w:t>
      </w:r>
    </w:p>
    <w:p>
      <w:pPr>
        <w:spacing w:after="0"/>
        <w:ind w:left="0"/>
        <w:jc w:val="both"/>
      </w:pPr>
      <w:r>
        <w:rPr>
          <w:rFonts w:ascii="Times New Roman"/>
          <w:b w:val="false"/>
          <w:i w:val="false"/>
          <w:color w:val="000000"/>
          <w:sz w:val="28"/>
        </w:rPr>
        <w:t>комиссии), экземпляр № 2 – объекту государственного аудита.</w:t>
      </w:r>
    </w:p>
    <w:p>
      <w:pPr>
        <w:spacing w:after="0"/>
        <w:ind w:left="0"/>
        <w:jc w:val="both"/>
      </w:pPr>
      <w:r>
        <w:rPr>
          <w:rFonts w:ascii="Times New Roman"/>
          <w:b w:val="false"/>
          <w:i w:val="false"/>
          <w:color w:val="000000"/>
          <w:sz w:val="28"/>
        </w:rPr>
        <w:t>При совместной проверке экземпляр № 1 – Высшей аудиторской палате Республики</w:t>
      </w:r>
    </w:p>
    <w:p>
      <w:pPr>
        <w:spacing w:after="0"/>
        <w:ind w:left="0"/>
        <w:jc w:val="both"/>
      </w:pPr>
      <w:r>
        <w:rPr>
          <w:rFonts w:ascii="Times New Roman"/>
          <w:b w:val="false"/>
          <w:i w:val="false"/>
          <w:color w:val="000000"/>
          <w:sz w:val="28"/>
        </w:rPr>
        <w:t>Казахстан (Ревизионной комиссии), экземпляр № 2 – государственному органу –</w:t>
      </w:r>
    </w:p>
    <w:p>
      <w:pPr>
        <w:spacing w:after="0"/>
        <w:ind w:left="0"/>
        <w:jc w:val="both"/>
      </w:pPr>
      <w:r>
        <w:rPr>
          <w:rFonts w:ascii="Times New Roman"/>
          <w:b w:val="false"/>
          <w:i w:val="false"/>
          <w:color w:val="000000"/>
          <w:sz w:val="28"/>
        </w:rPr>
        <w:t>участнику совместной проверки, экземпляр № 3 – объекту государственного аудита).</w:t>
      </w:r>
    </w:p>
    <w:p>
      <w:pPr>
        <w:spacing w:after="0"/>
        <w:ind w:left="0"/>
        <w:jc w:val="both"/>
      </w:pPr>
      <w:r>
        <w:rPr>
          <w:rFonts w:ascii="Times New Roman"/>
          <w:b w:val="false"/>
          <w:i w:val="false"/>
          <w:color w:val="000000"/>
          <w:sz w:val="28"/>
        </w:rPr>
        <w:t>В Аудиторском отчете указываются следующие данные:</w:t>
      </w:r>
    </w:p>
    <w:p>
      <w:pPr>
        <w:spacing w:after="0"/>
        <w:ind w:left="0"/>
        <w:jc w:val="both"/>
      </w:pPr>
      <w:r>
        <w:rPr>
          <w:rFonts w:ascii="Times New Roman"/>
          <w:b w:val="false"/>
          <w:i w:val="false"/>
          <w:color w:val="000000"/>
          <w:sz w:val="28"/>
        </w:rPr>
        <w:t>В разделе 1 вводной части аудиторского отчета кратко описываются:</w:t>
      </w:r>
    </w:p>
    <w:p>
      <w:pPr>
        <w:spacing w:after="0"/>
        <w:ind w:left="0"/>
        <w:jc w:val="both"/>
      </w:pPr>
      <w:bookmarkStart w:name="z1383" w:id="1011"/>
      <w:r>
        <w:rPr>
          <w:rFonts w:ascii="Times New Roman"/>
          <w:b w:val="false"/>
          <w:i w:val="false"/>
          <w:color w:val="000000"/>
          <w:sz w:val="28"/>
        </w:rPr>
        <w:t>
      1.1. Наименование объекта государственного аудита - указывается полное</w:t>
      </w:r>
    </w:p>
    <w:bookmarkEnd w:id="1011"/>
    <w:p>
      <w:pPr>
        <w:spacing w:after="0"/>
        <w:ind w:left="0"/>
        <w:jc w:val="both"/>
      </w:pPr>
      <w:r>
        <w:rPr>
          <w:rFonts w:ascii="Times New Roman"/>
          <w:b w:val="false"/>
          <w:i w:val="false"/>
          <w:color w:val="000000"/>
          <w:sz w:val="28"/>
        </w:rPr>
        <w:t>наименование объекта государственного аудита, БИН (ИИН).</w:t>
      </w:r>
    </w:p>
    <w:p>
      <w:pPr>
        <w:spacing w:after="0"/>
        <w:ind w:left="0"/>
        <w:jc w:val="both"/>
      </w:pPr>
      <w:bookmarkStart w:name="z1384" w:id="1012"/>
      <w:r>
        <w:rPr>
          <w:rFonts w:ascii="Times New Roman"/>
          <w:b w:val="false"/>
          <w:i w:val="false"/>
          <w:color w:val="000000"/>
          <w:sz w:val="28"/>
        </w:rPr>
        <w:t>
      1.2. Наименование аудиторского мероприятия – указывается полное наименование</w:t>
      </w:r>
    </w:p>
    <w:bookmarkEnd w:id="1012"/>
    <w:p>
      <w:pPr>
        <w:spacing w:after="0"/>
        <w:ind w:left="0"/>
        <w:jc w:val="both"/>
      </w:pPr>
      <w:r>
        <w:rPr>
          <w:rFonts w:ascii="Times New Roman"/>
          <w:b w:val="false"/>
          <w:i w:val="false"/>
          <w:color w:val="000000"/>
          <w:sz w:val="28"/>
        </w:rPr>
        <w:t>аудиторского мероприятия в соответствии с Перечнем объектов государственного</w:t>
      </w:r>
    </w:p>
    <w:p>
      <w:pPr>
        <w:spacing w:after="0"/>
        <w:ind w:left="0"/>
        <w:jc w:val="both"/>
      </w:pPr>
      <w:r>
        <w:rPr>
          <w:rFonts w:ascii="Times New Roman"/>
          <w:b w:val="false"/>
          <w:i w:val="false"/>
          <w:color w:val="000000"/>
          <w:sz w:val="28"/>
        </w:rPr>
        <w:t>аудита на соответствующий год.</w:t>
      </w:r>
    </w:p>
    <w:p>
      <w:pPr>
        <w:spacing w:after="0"/>
        <w:ind w:left="0"/>
        <w:jc w:val="both"/>
      </w:pPr>
      <w:bookmarkStart w:name="z1385" w:id="1013"/>
      <w:r>
        <w:rPr>
          <w:rFonts w:ascii="Times New Roman"/>
          <w:b w:val="false"/>
          <w:i w:val="false"/>
          <w:color w:val="000000"/>
          <w:sz w:val="28"/>
        </w:rPr>
        <w:t>
      1.3 Цель государственного аудита на объекте государственного аудита – указывается</w:t>
      </w:r>
    </w:p>
    <w:bookmarkEnd w:id="1013"/>
    <w:p>
      <w:pPr>
        <w:spacing w:after="0"/>
        <w:ind w:left="0"/>
        <w:jc w:val="both"/>
      </w:pPr>
      <w:r>
        <w:rPr>
          <w:rFonts w:ascii="Times New Roman"/>
          <w:b w:val="false"/>
          <w:i w:val="false"/>
          <w:color w:val="000000"/>
          <w:sz w:val="28"/>
        </w:rPr>
        <w:t>цель государственного аудита на данном объекте исходя из вопросов Программы аудита.</w:t>
      </w:r>
    </w:p>
    <w:p>
      <w:pPr>
        <w:spacing w:after="0"/>
        <w:ind w:left="0"/>
        <w:jc w:val="both"/>
      </w:pPr>
      <w:bookmarkStart w:name="z1386" w:id="1014"/>
      <w:r>
        <w:rPr>
          <w:rFonts w:ascii="Times New Roman"/>
          <w:b w:val="false"/>
          <w:i w:val="false"/>
          <w:color w:val="000000"/>
          <w:sz w:val="28"/>
        </w:rPr>
        <w:t>
      1.4.Предмет государственного аудита – указывается предмет проводимого</w:t>
      </w:r>
    </w:p>
    <w:bookmarkEnd w:id="1014"/>
    <w:p>
      <w:pPr>
        <w:spacing w:after="0"/>
        <w:ind w:left="0"/>
        <w:jc w:val="both"/>
      </w:pPr>
      <w:r>
        <w:rPr>
          <w:rFonts w:ascii="Times New Roman"/>
          <w:b w:val="false"/>
          <w:i w:val="false"/>
          <w:color w:val="000000"/>
          <w:sz w:val="28"/>
        </w:rPr>
        <w:t>государственного аудита, бюджетные программы и (или) активы.</w:t>
      </w:r>
    </w:p>
    <w:p>
      <w:pPr>
        <w:spacing w:after="0"/>
        <w:ind w:left="0"/>
        <w:jc w:val="both"/>
      </w:pPr>
      <w:bookmarkStart w:name="z1387" w:id="1015"/>
      <w:r>
        <w:rPr>
          <w:rFonts w:ascii="Times New Roman"/>
          <w:b w:val="false"/>
          <w:i w:val="false"/>
          <w:color w:val="000000"/>
          <w:sz w:val="28"/>
        </w:rPr>
        <w:t>
      1.5. Тип аудита, вид проверки - Указывается соответствующий тип аудита и вид</w:t>
      </w:r>
    </w:p>
    <w:bookmarkEnd w:id="1015"/>
    <w:p>
      <w:pPr>
        <w:spacing w:after="0"/>
        <w:ind w:left="0"/>
        <w:jc w:val="both"/>
      </w:pPr>
      <w:r>
        <w:rPr>
          <w:rFonts w:ascii="Times New Roman"/>
          <w:b w:val="false"/>
          <w:i w:val="false"/>
          <w:color w:val="000000"/>
          <w:sz w:val="28"/>
        </w:rPr>
        <w:t>проводимой проверки на данном объекте государственного аудита: встречный,</w:t>
      </w:r>
    </w:p>
    <w:p>
      <w:pPr>
        <w:spacing w:after="0"/>
        <w:ind w:left="0"/>
        <w:jc w:val="both"/>
      </w:pPr>
      <w:r>
        <w:rPr>
          <w:rFonts w:ascii="Times New Roman"/>
          <w:b w:val="false"/>
          <w:i w:val="false"/>
          <w:color w:val="000000"/>
          <w:sz w:val="28"/>
        </w:rPr>
        <w:t>совместный или параллельный.</w:t>
      </w:r>
    </w:p>
    <w:p>
      <w:pPr>
        <w:spacing w:after="0"/>
        <w:ind w:left="0"/>
        <w:jc w:val="both"/>
      </w:pPr>
      <w:bookmarkStart w:name="z1388" w:id="1016"/>
      <w:r>
        <w:rPr>
          <w:rFonts w:ascii="Times New Roman"/>
          <w:b w:val="false"/>
          <w:i w:val="false"/>
          <w:color w:val="000000"/>
          <w:sz w:val="28"/>
        </w:rPr>
        <w:t>
      1.6. Состав группы государственного аудита - указывается фамилия, инициалы,</w:t>
      </w:r>
    </w:p>
    <w:bookmarkEnd w:id="1016"/>
    <w:p>
      <w:pPr>
        <w:spacing w:after="0"/>
        <w:ind w:left="0"/>
        <w:jc w:val="both"/>
      </w:pPr>
      <w:r>
        <w:rPr>
          <w:rFonts w:ascii="Times New Roman"/>
          <w:b w:val="false"/>
          <w:i w:val="false"/>
          <w:color w:val="000000"/>
          <w:sz w:val="28"/>
        </w:rPr>
        <w:t>должность работника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проводившего государственный аудит, специалистов</w:t>
      </w:r>
    </w:p>
    <w:p>
      <w:pPr>
        <w:spacing w:after="0"/>
        <w:ind w:left="0"/>
        <w:jc w:val="both"/>
      </w:pPr>
      <w:r>
        <w:rPr>
          <w:rFonts w:ascii="Times New Roman"/>
          <w:b w:val="false"/>
          <w:i w:val="false"/>
          <w:color w:val="000000"/>
          <w:sz w:val="28"/>
        </w:rPr>
        <w:t>государственных органов, работников негосударственных аудиторских организаций</w:t>
      </w:r>
    </w:p>
    <w:p>
      <w:pPr>
        <w:spacing w:after="0"/>
        <w:ind w:left="0"/>
        <w:jc w:val="both"/>
      </w:pPr>
      <w:r>
        <w:rPr>
          <w:rFonts w:ascii="Times New Roman"/>
          <w:b w:val="false"/>
          <w:i w:val="false"/>
          <w:color w:val="000000"/>
          <w:sz w:val="28"/>
        </w:rPr>
        <w:t>и экспертов, привлеченных к проведению государственного аудита.</w:t>
      </w:r>
    </w:p>
    <w:p>
      <w:pPr>
        <w:spacing w:after="0"/>
        <w:ind w:left="0"/>
        <w:jc w:val="both"/>
      </w:pPr>
      <w:bookmarkStart w:name="z1389" w:id="1017"/>
      <w:r>
        <w:rPr>
          <w:rFonts w:ascii="Times New Roman"/>
          <w:b w:val="false"/>
          <w:i w:val="false"/>
          <w:color w:val="000000"/>
          <w:sz w:val="28"/>
        </w:rPr>
        <w:t>
      1.7. Поручение на проведение государственного аудита (Акт о назначении проверки)</w:t>
      </w:r>
    </w:p>
    <w:bookmarkEnd w:id="1017"/>
    <w:p>
      <w:pPr>
        <w:spacing w:after="0"/>
        <w:ind w:left="0"/>
        <w:jc w:val="both"/>
      </w:pPr>
      <w:r>
        <w:rPr>
          <w:rFonts w:ascii="Times New Roman"/>
          <w:b w:val="false"/>
          <w:i w:val="false"/>
          <w:color w:val="000000"/>
          <w:sz w:val="28"/>
        </w:rPr>
        <w:t>- указывается дата и номер Поручения, фамилия, инициалы, должность должностного</w:t>
      </w:r>
    </w:p>
    <w:p>
      <w:pPr>
        <w:spacing w:after="0"/>
        <w:ind w:left="0"/>
        <w:jc w:val="both"/>
      </w:pPr>
      <w:r>
        <w:rPr>
          <w:rFonts w:ascii="Times New Roman"/>
          <w:b w:val="false"/>
          <w:i w:val="false"/>
          <w:color w:val="000000"/>
          <w:sz w:val="28"/>
        </w:rPr>
        <w:t>лица, подписавшего Поручение.</w:t>
      </w:r>
    </w:p>
    <w:p>
      <w:pPr>
        <w:spacing w:after="0"/>
        <w:ind w:left="0"/>
        <w:jc w:val="both"/>
      </w:pPr>
      <w:bookmarkStart w:name="z1390" w:id="1018"/>
      <w:r>
        <w:rPr>
          <w:rFonts w:ascii="Times New Roman"/>
          <w:b w:val="false"/>
          <w:i w:val="false"/>
          <w:color w:val="000000"/>
          <w:sz w:val="28"/>
        </w:rPr>
        <w:t>
      1.8 Период, охваченный государственным аудитом - указывается фактически</w:t>
      </w:r>
    </w:p>
    <w:bookmarkEnd w:id="1018"/>
    <w:p>
      <w:pPr>
        <w:spacing w:after="0"/>
        <w:ind w:left="0"/>
        <w:jc w:val="both"/>
      </w:pPr>
      <w:r>
        <w:rPr>
          <w:rFonts w:ascii="Times New Roman"/>
          <w:b w:val="false"/>
          <w:i w:val="false"/>
          <w:color w:val="000000"/>
          <w:sz w:val="28"/>
        </w:rPr>
        <w:t>проверенный период деятельности объекта государственного аудита (годы, месяцы,</w:t>
      </w:r>
    </w:p>
    <w:p>
      <w:pPr>
        <w:spacing w:after="0"/>
        <w:ind w:left="0"/>
        <w:jc w:val="both"/>
      </w:pPr>
      <w:r>
        <w:rPr>
          <w:rFonts w:ascii="Times New Roman"/>
          <w:b w:val="false"/>
          <w:i w:val="false"/>
          <w:color w:val="000000"/>
          <w:sz w:val="28"/>
        </w:rPr>
        <w:t>при необходимости с указанием номеров бюджетной программы или вопросов</w:t>
      </w:r>
    </w:p>
    <w:p>
      <w:pPr>
        <w:spacing w:after="0"/>
        <w:ind w:left="0"/>
        <w:jc w:val="both"/>
      </w:pPr>
      <w:r>
        <w:rPr>
          <w:rFonts w:ascii="Times New Roman"/>
          <w:b w:val="false"/>
          <w:i w:val="false"/>
          <w:color w:val="000000"/>
          <w:sz w:val="28"/>
        </w:rPr>
        <w:t>(без указания слов "при необходимости другие периоды") и соответствует Программе аудита).</w:t>
      </w:r>
    </w:p>
    <w:p>
      <w:pPr>
        <w:spacing w:after="0"/>
        <w:ind w:left="0"/>
        <w:jc w:val="both"/>
      </w:pPr>
      <w:bookmarkStart w:name="z1391" w:id="1019"/>
      <w:r>
        <w:rPr>
          <w:rFonts w:ascii="Times New Roman"/>
          <w:b w:val="false"/>
          <w:i w:val="false"/>
          <w:color w:val="000000"/>
          <w:sz w:val="28"/>
        </w:rPr>
        <w:t>
      1.9 Срок проведения государственного аудита - указываются даты начала и окончания</w:t>
      </w:r>
    </w:p>
    <w:bookmarkEnd w:id="1019"/>
    <w:p>
      <w:pPr>
        <w:spacing w:after="0"/>
        <w:ind w:left="0"/>
        <w:jc w:val="both"/>
      </w:pPr>
      <w:r>
        <w:rPr>
          <w:rFonts w:ascii="Times New Roman"/>
          <w:b w:val="false"/>
          <w:i w:val="false"/>
          <w:color w:val="000000"/>
          <w:sz w:val="28"/>
        </w:rPr>
        <w:t>проведения государственного аудита на данном объекте государственного аудита.</w:t>
      </w:r>
    </w:p>
    <w:p>
      <w:pPr>
        <w:spacing w:after="0"/>
        <w:ind w:left="0"/>
        <w:jc w:val="both"/>
      </w:pPr>
      <w:bookmarkStart w:name="z1392" w:id="1020"/>
      <w:r>
        <w:rPr>
          <w:rFonts w:ascii="Times New Roman"/>
          <w:b w:val="false"/>
          <w:i w:val="false"/>
          <w:color w:val="000000"/>
          <w:sz w:val="28"/>
        </w:rPr>
        <w:t>
      1.10. Должностные лица объекта государственного аудита – указываются фамилия,</w:t>
      </w:r>
    </w:p>
    <w:bookmarkEnd w:id="1020"/>
    <w:p>
      <w:pPr>
        <w:spacing w:after="0"/>
        <w:ind w:left="0"/>
        <w:jc w:val="both"/>
      </w:pPr>
      <w:r>
        <w:rPr>
          <w:rFonts w:ascii="Times New Roman"/>
          <w:b w:val="false"/>
          <w:i w:val="false"/>
          <w:color w:val="000000"/>
          <w:sz w:val="28"/>
        </w:rPr>
        <w:t>имя и отчество должностных лиц объекта государственного аудита, с ведома которых</w:t>
      </w:r>
    </w:p>
    <w:p>
      <w:pPr>
        <w:spacing w:after="0"/>
        <w:ind w:left="0"/>
        <w:jc w:val="both"/>
      </w:pPr>
      <w:r>
        <w:rPr>
          <w:rFonts w:ascii="Times New Roman"/>
          <w:b w:val="false"/>
          <w:i w:val="false"/>
          <w:color w:val="000000"/>
          <w:sz w:val="28"/>
        </w:rPr>
        <w:t>осуществлялся государственный аудит, а также фамилии, инициалы должностных лиц</w:t>
      </w:r>
    </w:p>
    <w:p>
      <w:pPr>
        <w:spacing w:after="0"/>
        <w:ind w:left="0"/>
        <w:jc w:val="both"/>
      </w:pPr>
      <w:r>
        <w:rPr>
          <w:rFonts w:ascii="Times New Roman"/>
          <w:b w:val="false"/>
          <w:i w:val="false"/>
          <w:color w:val="000000"/>
          <w:sz w:val="28"/>
        </w:rPr>
        <w:t>объекта государственного аудита, работавших в период, охваченный</w:t>
      </w:r>
    </w:p>
    <w:p>
      <w:pPr>
        <w:spacing w:after="0"/>
        <w:ind w:left="0"/>
        <w:jc w:val="both"/>
      </w:pPr>
      <w:r>
        <w:rPr>
          <w:rFonts w:ascii="Times New Roman"/>
          <w:b w:val="false"/>
          <w:i w:val="false"/>
          <w:color w:val="000000"/>
          <w:sz w:val="28"/>
        </w:rPr>
        <w:t>государственным аудитом, и имевших право подписи документов.</w:t>
      </w:r>
    </w:p>
    <w:p>
      <w:pPr>
        <w:spacing w:after="0"/>
        <w:ind w:left="0"/>
        <w:jc w:val="both"/>
      </w:pPr>
      <w:bookmarkStart w:name="z1393" w:id="1021"/>
      <w:r>
        <w:rPr>
          <w:rFonts w:ascii="Times New Roman"/>
          <w:b w:val="false"/>
          <w:i w:val="false"/>
          <w:color w:val="000000"/>
          <w:sz w:val="28"/>
        </w:rPr>
        <w:t>
      1.11. Перечень объектов, подвергнутых встречной проверке - указывается полное</w:t>
      </w:r>
    </w:p>
    <w:bookmarkEnd w:id="1021"/>
    <w:p>
      <w:pPr>
        <w:spacing w:after="0"/>
        <w:ind w:left="0"/>
        <w:jc w:val="both"/>
      </w:pPr>
      <w:r>
        <w:rPr>
          <w:rFonts w:ascii="Times New Roman"/>
          <w:b w:val="false"/>
          <w:i w:val="false"/>
          <w:color w:val="000000"/>
          <w:sz w:val="28"/>
        </w:rPr>
        <w:t>наименование объекта (-ов) государственного аудита, подвергнутого (-ых) встречной проверке</w:t>
      </w:r>
    </w:p>
    <w:p>
      <w:pPr>
        <w:spacing w:after="0"/>
        <w:ind w:left="0"/>
        <w:jc w:val="both"/>
      </w:pPr>
      <w:bookmarkStart w:name="z1394" w:id="1022"/>
      <w:r>
        <w:rPr>
          <w:rFonts w:ascii="Times New Roman"/>
          <w:b w:val="false"/>
          <w:i w:val="false"/>
          <w:color w:val="000000"/>
          <w:sz w:val="28"/>
        </w:rPr>
        <w:t xml:space="preserve">
      1.12. Краткие сведения о результатах предыдущего государственного аудита - </w:t>
      </w:r>
    </w:p>
    <w:bookmarkEnd w:id="1022"/>
    <w:p>
      <w:pPr>
        <w:spacing w:after="0"/>
        <w:ind w:left="0"/>
        <w:jc w:val="both"/>
      </w:pPr>
      <w:r>
        <w:rPr>
          <w:rFonts w:ascii="Times New Roman"/>
          <w:b w:val="false"/>
          <w:i w:val="false"/>
          <w:color w:val="000000"/>
          <w:sz w:val="28"/>
        </w:rPr>
        <w:t>      указываются краткие сведения только по вопросам, охваченным ранее другими</w:t>
      </w:r>
    </w:p>
    <w:p>
      <w:pPr>
        <w:spacing w:after="0"/>
        <w:ind w:left="0"/>
        <w:jc w:val="both"/>
      </w:pPr>
      <w:r>
        <w:rPr>
          <w:rFonts w:ascii="Times New Roman"/>
          <w:b w:val="false"/>
          <w:i w:val="false"/>
          <w:color w:val="000000"/>
          <w:sz w:val="28"/>
        </w:rPr>
        <w:t>органами государственного финансового контроля и правоохранительными органами,</w:t>
      </w:r>
    </w:p>
    <w:p>
      <w:pPr>
        <w:spacing w:after="0"/>
        <w:ind w:left="0"/>
        <w:jc w:val="both"/>
      </w:pPr>
      <w:r>
        <w:rPr>
          <w:rFonts w:ascii="Times New Roman"/>
          <w:b w:val="false"/>
          <w:i w:val="false"/>
          <w:color w:val="000000"/>
          <w:sz w:val="28"/>
        </w:rPr>
        <w:t>которые совпадают с вопросами государственного аудита, проводимого Высшей</w:t>
      </w:r>
    </w:p>
    <w:p>
      <w:pPr>
        <w:spacing w:after="0"/>
        <w:ind w:left="0"/>
        <w:jc w:val="both"/>
      </w:pPr>
      <w:r>
        <w:rPr>
          <w:rFonts w:ascii="Times New Roman"/>
          <w:b w:val="false"/>
          <w:i w:val="false"/>
          <w:color w:val="000000"/>
          <w:sz w:val="28"/>
        </w:rPr>
        <w:t>аудиторской палатой Республики Казахстан (Ревизионной комиссией), меры</w:t>
      </w:r>
    </w:p>
    <w:p>
      <w:pPr>
        <w:spacing w:after="0"/>
        <w:ind w:left="0"/>
        <w:jc w:val="both"/>
      </w:pPr>
      <w:r>
        <w:rPr>
          <w:rFonts w:ascii="Times New Roman"/>
          <w:b w:val="false"/>
          <w:i w:val="false"/>
          <w:color w:val="000000"/>
          <w:sz w:val="28"/>
        </w:rPr>
        <w:t>по устранению выявленных нарушений, принятые объектом государственного аудита.</w:t>
      </w:r>
    </w:p>
    <w:p>
      <w:pPr>
        <w:spacing w:after="0"/>
        <w:ind w:left="0"/>
        <w:jc w:val="both"/>
      </w:pPr>
      <w:r>
        <w:rPr>
          <w:rFonts w:ascii="Times New Roman"/>
          <w:b w:val="false"/>
          <w:i w:val="false"/>
          <w:color w:val="000000"/>
          <w:sz w:val="28"/>
        </w:rPr>
        <w:t>По находящимся на контроле Аудиторским заключениям (Предписаниям) Высшей</w:t>
      </w:r>
    </w:p>
    <w:p>
      <w:pPr>
        <w:spacing w:after="0"/>
        <w:ind w:left="0"/>
        <w:jc w:val="both"/>
      </w:pPr>
      <w:r>
        <w:rPr>
          <w:rFonts w:ascii="Times New Roman"/>
          <w:b w:val="false"/>
          <w:i w:val="false"/>
          <w:color w:val="000000"/>
          <w:sz w:val="28"/>
        </w:rPr>
        <w:t>аудиторской палаты Республики Казахстан (Ревизионной комиссии) указываются</w:t>
      </w:r>
    </w:p>
    <w:p>
      <w:pPr>
        <w:spacing w:after="0"/>
        <w:ind w:left="0"/>
        <w:jc w:val="both"/>
      </w:pPr>
      <w:r>
        <w:rPr>
          <w:rFonts w:ascii="Times New Roman"/>
          <w:b w:val="false"/>
          <w:i w:val="false"/>
          <w:color w:val="000000"/>
          <w:sz w:val="28"/>
        </w:rPr>
        <w:t>меры по порученческим пунктам с истекшими сроками исполнения. Если таковые</w:t>
      </w:r>
    </w:p>
    <w:p>
      <w:pPr>
        <w:spacing w:after="0"/>
        <w:ind w:left="0"/>
        <w:jc w:val="both"/>
      </w:pPr>
      <w:r>
        <w:rPr>
          <w:rFonts w:ascii="Times New Roman"/>
          <w:b w:val="false"/>
          <w:i w:val="false"/>
          <w:color w:val="000000"/>
          <w:sz w:val="28"/>
        </w:rPr>
        <w:t>отсутствуют, необходимо указать их отсутствие.</w:t>
      </w:r>
    </w:p>
    <w:p>
      <w:pPr>
        <w:spacing w:after="0"/>
        <w:ind w:left="0"/>
        <w:jc w:val="both"/>
      </w:pPr>
      <w:r>
        <w:rPr>
          <w:rFonts w:ascii="Times New Roman"/>
          <w:b w:val="false"/>
          <w:i w:val="false"/>
          <w:color w:val="000000"/>
          <w:sz w:val="28"/>
        </w:rPr>
        <w:t>Во 2 разделе в основной части Аудиторского отчета указываются следующие данные:</w:t>
      </w:r>
    </w:p>
    <w:p>
      <w:pPr>
        <w:spacing w:after="0"/>
        <w:ind w:left="0"/>
        <w:jc w:val="both"/>
      </w:pPr>
      <w:bookmarkStart w:name="z1395" w:id="1023"/>
      <w:r>
        <w:rPr>
          <w:rFonts w:ascii="Times New Roman"/>
          <w:b w:val="false"/>
          <w:i w:val="false"/>
          <w:color w:val="000000"/>
          <w:sz w:val="28"/>
        </w:rPr>
        <w:t>
      2.1. Раскрытие Программы аудита - описываются результаты проведенного</w:t>
      </w:r>
    </w:p>
    <w:bookmarkEnd w:id="1023"/>
    <w:p>
      <w:pPr>
        <w:spacing w:after="0"/>
        <w:ind w:left="0"/>
        <w:jc w:val="both"/>
      </w:pPr>
      <w:r>
        <w:rPr>
          <w:rFonts w:ascii="Times New Roman"/>
          <w:b w:val="false"/>
          <w:i w:val="false"/>
          <w:color w:val="000000"/>
          <w:sz w:val="28"/>
        </w:rPr>
        <w:t>государственного аудита, достаточные для подтверждения того, что цель</w:t>
      </w:r>
    </w:p>
    <w:p>
      <w:pPr>
        <w:spacing w:after="0"/>
        <w:ind w:left="0"/>
        <w:jc w:val="both"/>
      </w:pPr>
      <w:r>
        <w:rPr>
          <w:rFonts w:ascii="Times New Roman"/>
          <w:b w:val="false"/>
          <w:i w:val="false"/>
          <w:color w:val="000000"/>
          <w:sz w:val="28"/>
        </w:rPr>
        <w:t>государственного аудита достигнута.</w:t>
      </w:r>
    </w:p>
    <w:p>
      <w:pPr>
        <w:spacing w:after="0"/>
        <w:ind w:left="0"/>
        <w:jc w:val="both"/>
      </w:pPr>
      <w:r>
        <w:rPr>
          <w:rFonts w:ascii="Times New Roman"/>
          <w:b w:val="false"/>
          <w:i w:val="false"/>
          <w:color w:val="000000"/>
          <w:sz w:val="28"/>
        </w:rPr>
        <w:t>Фиксируются ответы на вопросы Программы аудита, при этом указывается</w:t>
      </w:r>
    </w:p>
    <w:p>
      <w:pPr>
        <w:spacing w:after="0"/>
        <w:ind w:left="0"/>
        <w:jc w:val="both"/>
      </w:pPr>
      <w:r>
        <w:rPr>
          <w:rFonts w:ascii="Times New Roman"/>
          <w:b w:val="false"/>
          <w:i w:val="false"/>
          <w:color w:val="000000"/>
          <w:sz w:val="28"/>
        </w:rPr>
        <w:t>наименование каждого вопроса Программы аудита. Ответы на вопросы Программы</w:t>
      </w:r>
    </w:p>
    <w:p>
      <w:pPr>
        <w:spacing w:after="0"/>
        <w:ind w:left="0"/>
        <w:jc w:val="both"/>
      </w:pPr>
      <w:r>
        <w:rPr>
          <w:rFonts w:ascii="Times New Roman"/>
          <w:b w:val="false"/>
          <w:i w:val="false"/>
          <w:color w:val="000000"/>
          <w:sz w:val="28"/>
        </w:rPr>
        <w:t>аудита излагаются точно, объективно и лаконично, необходимо соблюдение четкости</w:t>
      </w:r>
    </w:p>
    <w:p>
      <w:pPr>
        <w:spacing w:after="0"/>
        <w:ind w:left="0"/>
        <w:jc w:val="both"/>
      </w:pPr>
      <w:r>
        <w:rPr>
          <w:rFonts w:ascii="Times New Roman"/>
          <w:b w:val="false"/>
          <w:i w:val="false"/>
          <w:color w:val="000000"/>
          <w:sz w:val="28"/>
        </w:rPr>
        <w:t>формулировок, логической и хронологической последовательности излагаемого</w:t>
      </w:r>
    </w:p>
    <w:p>
      <w:pPr>
        <w:spacing w:after="0"/>
        <w:ind w:left="0"/>
        <w:jc w:val="both"/>
      </w:pPr>
      <w:r>
        <w:rPr>
          <w:rFonts w:ascii="Times New Roman"/>
          <w:b w:val="false"/>
          <w:i w:val="false"/>
          <w:color w:val="000000"/>
          <w:sz w:val="28"/>
        </w:rPr>
        <w:t>материала. Не допускается включение различного рода предположений и сведений,</w:t>
      </w:r>
    </w:p>
    <w:p>
      <w:pPr>
        <w:spacing w:after="0"/>
        <w:ind w:left="0"/>
        <w:jc w:val="both"/>
      </w:pPr>
      <w:r>
        <w:rPr>
          <w:rFonts w:ascii="Times New Roman"/>
          <w:b w:val="false"/>
          <w:i w:val="false"/>
          <w:color w:val="000000"/>
          <w:sz w:val="28"/>
        </w:rPr>
        <w:t>не подтвержденных документами. Раскрытие вопроса Программы осуществляется</w:t>
      </w:r>
    </w:p>
    <w:p>
      <w:pPr>
        <w:spacing w:after="0"/>
        <w:ind w:left="0"/>
        <w:jc w:val="both"/>
      </w:pPr>
      <w:r>
        <w:rPr>
          <w:rFonts w:ascii="Times New Roman"/>
          <w:b w:val="false"/>
          <w:i w:val="false"/>
          <w:color w:val="000000"/>
          <w:sz w:val="28"/>
        </w:rPr>
        <w:t>с учетом анализа обоснованности и использования бюджетных средств, активов</w:t>
      </w:r>
    </w:p>
    <w:p>
      <w:pPr>
        <w:spacing w:after="0"/>
        <w:ind w:left="0"/>
        <w:jc w:val="both"/>
      </w:pPr>
      <w:r>
        <w:rPr>
          <w:rFonts w:ascii="Times New Roman"/>
          <w:b w:val="false"/>
          <w:i w:val="false"/>
          <w:color w:val="000000"/>
          <w:sz w:val="28"/>
        </w:rPr>
        <w:t>государства на достижение прямых и конечных результатов с оценкой увязки</w:t>
      </w:r>
    </w:p>
    <w:p>
      <w:pPr>
        <w:spacing w:after="0"/>
        <w:ind w:left="0"/>
        <w:jc w:val="both"/>
      </w:pPr>
      <w:r>
        <w:rPr>
          <w:rFonts w:ascii="Times New Roman"/>
          <w:b w:val="false"/>
          <w:i w:val="false"/>
          <w:color w:val="000000"/>
          <w:sz w:val="28"/>
        </w:rPr>
        <w:t>с документами Системы государственного планирования. Анализ причин и условий,</w:t>
      </w:r>
    </w:p>
    <w:p>
      <w:pPr>
        <w:spacing w:after="0"/>
        <w:ind w:left="0"/>
        <w:jc w:val="both"/>
      </w:pPr>
      <w:r>
        <w:rPr>
          <w:rFonts w:ascii="Times New Roman"/>
          <w:b w:val="false"/>
          <w:i w:val="false"/>
          <w:color w:val="000000"/>
          <w:sz w:val="28"/>
        </w:rPr>
        <w:t>способствовавших нарушениям, связанным с системными недостатками,</w:t>
      </w:r>
    </w:p>
    <w:p>
      <w:pPr>
        <w:spacing w:after="0"/>
        <w:ind w:left="0"/>
        <w:jc w:val="both"/>
      </w:pPr>
      <w:r>
        <w:rPr>
          <w:rFonts w:ascii="Times New Roman"/>
          <w:b w:val="false"/>
          <w:i w:val="false"/>
          <w:color w:val="000000"/>
          <w:sz w:val="28"/>
        </w:rPr>
        <w:t>неэффективным планированием и использованием бюджетных средств и активов,</w:t>
      </w:r>
    </w:p>
    <w:p>
      <w:pPr>
        <w:spacing w:after="0"/>
        <w:ind w:left="0"/>
        <w:jc w:val="both"/>
      </w:pPr>
      <w:r>
        <w:rPr>
          <w:rFonts w:ascii="Times New Roman"/>
          <w:b w:val="false"/>
          <w:i w:val="false"/>
          <w:color w:val="000000"/>
          <w:sz w:val="28"/>
        </w:rPr>
        <w:t>не достижением результатов, а также по иным проблемным вопросам в деятельности</w:t>
      </w:r>
    </w:p>
    <w:p>
      <w:pPr>
        <w:spacing w:after="0"/>
        <w:ind w:left="0"/>
        <w:jc w:val="both"/>
      </w:pPr>
      <w:r>
        <w:rPr>
          <w:rFonts w:ascii="Times New Roman"/>
          <w:b w:val="false"/>
          <w:i w:val="false"/>
          <w:color w:val="000000"/>
          <w:sz w:val="28"/>
        </w:rPr>
        <w:t>объекта государственного аудита проводится по сгруппированным однородным</w:t>
      </w:r>
    </w:p>
    <w:p>
      <w:pPr>
        <w:spacing w:after="0"/>
        <w:ind w:left="0"/>
        <w:jc w:val="both"/>
      </w:pPr>
      <w:r>
        <w:rPr>
          <w:rFonts w:ascii="Times New Roman"/>
          <w:b w:val="false"/>
          <w:i w:val="false"/>
          <w:color w:val="000000"/>
          <w:sz w:val="28"/>
        </w:rPr>
        <w:t>нарушениям, а также с учетом программных вопросов, позволяющих провести</w:t>
      </w:r>
    </w:p>
    <w:p>
      <w:pPr>
        <w:spacing w:after="0"/>
        <w:ind w:left="0"/>
        <w:jc w:val="both"/>
      </w:pPr>
      <w:r>
        <w:rPr>
          <w:rFonts w:ascii="Times New Roman"/>
          <w:b w:val="false"/>
          <w:i w:val="false"/>
          <w:color w:val="000000"/>
          <w:sz w:val="28"/>
        </w:rPr>
        <w:t>данный анализ. Оценка упущенных выгод и экономических потерь объекта</w:t>
      </w:r>
    </w:p>
    <w:p>
      <w:pPr>
        <w:spacing w:after="0"/>
        <w:ind w:left="0"/>
        <w:jc w:val="both"/>
      </w:pPr>
      <w:r>
        <w:rPr>
          <w:rFonts w:ascii="Times New Roman"/>
          <w:b w:val="false"/>
          <w:i w:val="false"/>
          <w:color w:val="000000"/>
          <w:sz w:val="28"/>
        </w:rPr>
        <w:t>государственного аудита проводится при наличии недопоступления средств</w:t>
      </w:r>
    </w:p>
    <w:p>
      <w:pPr>
        <w:spacing w:after="0"/>
        <w:ind w:left="0"/>
        <w:jc w:val="both"/>
      </w:pPr>
      <w:r>
        <w:rPr>
          <w:rFonts w:ascii="Times New Roman"/>
          <w:b w:val="false"/>
          <w:i w:val="false"/>
          <w:color w:val="000000"/>
          <w:sz w:val="28"/>
        </w:rPr>
        <w:t>в бюджет, неисполнение бюджета, неэффективное использование бюджетных средств</w:t>
      </w:r>
    </w:p>
    <w:p>
      <w:pPr>
        <w:spacing w:after="0"/>
        <w:ind w:left="0"/>
        <w:jc w:val="both"/>
      </w:pPr>
      <w:r>
        <w:rPr>
          <w:rFonts w:ascii="Times New Roman"/>
          <w:b w:val="false"/>
          <w:i w:val="false"/>
          <w:color w:val="000000"/>
          <w:sz w:val="28"/>
        </w:rPr>
        <w:t>и активов, утраты бюджетных средств и активов, утраты государственной</w:t>
      </w:r>
    </w:p>
    <w:p>
      <w:pPr>
        <w:spacing w:after="0"/>
        <w:ind w:left="0"/>
        <w:jc w:val="both"/>
      </w:pPr>
      <w:r>
        <w:rPr>
          <w:rFonts w:ascii="Times New Roman"/>
          <w:b w:val="false"/>
          <w:i w:val="false"/>
          <w:color w:val="000000"/>
          <w:sz w:val="28"/>
        </w:rPr>
        <w:t>собственности, избыточные расходы бюджетных средств и активов, прямые</w:t>
      </w:r>
    </w:p>
    <w:p>
      <w:pPr>
        <w:spacing w:after="0"/>
        <w:ind w:left="0"/>
        <w:jc w:val="both"/>
      </w:pPr>
      <w:r>
        <w:rPr>
          <w:rFonts w:ascii="Times New Roman"/>
          <w:b w:val="false"/>
          <w:i w:val="false"/>
          <w:color w:val="000000"/>
          <w:sz w:val="28"/>
        </w:rPr>
        <w:t>и возможные (оценочные) потери доходов бюджета, несоблюдение бюджетного</w:t>
      </w:r>
    </w:p>
    <w:p>
      <w:pPr>
        <w:spacing w:after="0"/>
        <w:ind w:left="0"/>
        <w:jc w:val="both"/>
      </w:pPr>
      <w:r>
        <w:rPr>
          <w:rFonts w:ascii="Times New Roman"/>
          <w:b w:val="false"/>
          <w:i w:val="false"/>
          <w:color w:val="000000"/>
          <w:sz w:val="28"/>
        </w:rPr>
        <w:t>и иного законодательства, низкой рентабельности производства и высокой</w:t>
      </w:r>
    </w:p>
    <w:p>
      <w:pPr>
        <w:spacing w:after="0"/>
        <w:ind w:left="0"/>
        <w:jc w:val="both"/>
      </w:pPr>
      <w:r>
        <w:rPr>
          <w:rFonts w:ascii="Times New Roman"/>
          <w:b w:val="false"/>
          <w:i w:val="false"/>
          <w:color w:val="000000"/>
          <w:sz w:val="28"/>
        </w:rPr>
        <w:t>себестоимости произведенной продукции, товаров, работ, услуг,</w:t>
      </w:r>
    </w:p>
    <w:p>
      <w:pPr>
        <w:spacing w:after="0"/>
        <w:ind w:left="0"/>
        <w:jc w:val="both"/>
      </w:pPr>
      <w:r>
        <w:rPr>
          <w:rFonts w:ascii="Times New Roman"/>
          <w:b w:val="false"/>
          <w:i w:val="false"/>
          <w:color w:val="000000"/>
          <w:sz w:val="28"/>
        </w:rPr>
        <w:t>безрезультативность расходов.</w:t>
      </w:r>
    </w:p>
    <w:p>
      <w:pPr>
        <w:spacing w:after="0"/>
        <w:ind w:left="0"/>
        <w:jc w:val="both"/>
      </w:pPr>
      <w:r>
        <w:rPr>
          <w:rFonts w:ascii="Times New Roman"/>
          <w:b w:val="false"/>
          <w:i w:val="false"/>
          <w:color w:val="000000"/>
          <w:sz w:val="28"/>
        </w:rPr>
        <w:t>В Аудиторском отчете отражаются краткие результаты проведенной встречной</w:t>
      </w:r>
    </w:p>
    <w:p>
      <w:pPr>
        <w:spacing w:after="0"/>
        <w:ind w:left="0"/>
        <w:jc w:val="both"/>
      </w:pPr>
      <w:r>
        <w:rPr>
          <w:rFonts w:ascii="Times New Roman"/>
          <w:b w:val="false"/>
          <w:i w:val="false"/>
          <w:color w:val="000000"/>
          <w:sz w:val="28"/>
        </w:rPr>
        <w:t>проверки (только пункты нарушений, с нумерацией согласно аудиторскому отчету</w:t>
      </w:r>
    </w:p>
    <w:p>
      <w:pPr>
        <w:spacing w:after="0"/>
        <w:ind w:left="0"/>
        <w:jc w:val="both"/>
      </w:pPr>
      <w:r>
        <w:rPr>
          <w:rFonts w:ascii="Times New Roman"/>
          <w:b w:val="false"/>
          <w:i w:val="false"/>
          <w:color w:val="000000"/>
          <w:sz w:val="28"/>
        </w:rPr>
        <w:t>встречной проверки, которые не включаются в реестр нарушений основного объекта.),</w:t>
      </w:r>
    </w:p>
    <w:p>
      <w:pPr>
        <w:spacing w:after="0"/>
        <w:ind w:left="0"/>
        <w:jc w:val="both"/>
      </w:pPr>
      <w:r>
        <w:rPr>
          <w:rFonts w:ascii="Times New Roman"/>
          <w:b w:val="false"/>
          <w:i w:val="false"/>
          <w:color w:val="000000"/>
          <w:sz w:val="28"/>
        </w:rPr>
        <w:t>контрольных обмеров (осмотров), а также излагаются факты нарушений, системные</w:t>
      </w:r>
    </w:p>
    <w:p>
      <w:pPr>
        <w:spacing w:after="0"/>
        <w:ind w:left="0"/>
        <w:jc w:val="both"/>
      </w:pPr>
      <w:r>
        <w:rPr>
          <w:rFonts w:ascii="Times New Roman"/>
          <w:b w:val="false"/>
          <w:i w:val="false"/>
          <w:color w:val="000000"/>
          <w:sz w:val="28"/>
        </w:rPr>
        <w:t>недостатки (проблемы) с указанием причин и последствий, в том числе совершенных</w:t>
      </w:r>
    </w:p>
    <w:p>
      <w:pPr>
        <w:spacing w:after="0"/>
        <w:ind w:left="0"/>
        <w:jc w:val="both"/>
      </w:pPr>
      <w:r>
        <w:rPr>
          <w:rFonts w:ascii="Times New Roman"/>
          <w:b w:val="false"/>
          <w:i w:val="false"/>
          <w:color w:val="000000"/>
          <w:sz w:val="28"/>
        </w:rPr>
        <w:t>при использовании средств распределяемой бюджетной программы другими</w:t>
      </w:r>
    </w:p>
    <w:p>
      <w:pPr>
        <w:spacing w:after="0"/>
        <w:ind w:left="0"/>
        <w:jc w:val="both"/>
      </w:pPr>
      <w:r>
        <w:rPr>
          <w:rFonts w:ascii="Times New Roman"/>
          <w:b w:val="false"/>
          <w:i w:val="false"/>
          <w:color w:val="000000"/>
          <w:sz w:val="28"/>
        </w:rPr>
        <w:t>государственными органами, не являющимися объектом государственного аудита.</w:t>
      </w:r>
    </w:p>
    <w:p>
      <w:pPr>
        <w:spacing w:after="0"/>
        <w:ind w:left="0"/>
        <w:jc w:val="both"/>
      </w:pPr>
      <w:r>
        <w:rPr>
          <w:rFonts w:ascii="Times New Roman"/>
          <w:b w:val="false"/>
          <w:i w:val="false"/>
          <w:color w:val="000000"/>
          <w:sz w:val="28"/>
        </w:rPr>
        <w:t>В случае выявления нарушений, системных недостатков (проблем) по вопросам</w:t>
      </w:r>
    </w:p>
    <w:p>
      <w:pPr>
        <w:spacing w:after="0"/>
        <w:ind w:left="0"/>
        <w:jc w:val="both"/>
      </w:pPr>
      <w:r>
        <w:rPr>
          <w:rFonts w:ascii="Times New Roman"/>
          <w:b w:val="false"/>
          <w:i w:val="false"/>
          <w:color w:val="000000"/>
          <w:sz w:val="28"/>
        </w:rPr>
        <w:t>государственного аудита, каждый факт нумеруется в сквозном порядке и фиксируется</w:t>
      </w:r>
    </w:p>
    <w:p>
      <w:pPr>
        <w:spacing w:after="0"/>
        <w:ind w:left="0"/>
        <w:jc w:val="both"/>
      </w:pPr>
      <w:r>
        <w:rPr>
          <w:rFonts w:ascii="Times New Roman"/>
          <w:b w:val="false"/>
          <w:i w:val="false"/>
          <w:color w:val="000000"/>
          <w:sz w:val="28"/>
        </w:rPr>
        <w:t>отдельным пунктом (пункт 1., пункт 2. и так далее) с описанием характера и вида</w:t>
      </w:r>
    </w:p>
    <w:p>
      <w:pPr>
        <w:spacing w:after="0"/>
        <w:ind w:left="0"/>
        <w:jc w:val="both"/>
      </w:pPr>
      <w:r>
        <w:rPr>
          <w:rFonts w:ascii="Times New Roman"/>
          <w:b w:val="false"/>
          <w:i w:val="false"/>
          <w:color w:val="000000"/>
          <w:sz w:val="28"/>
        </w:rPr>
        <w:t>нарушения, системного недостатка (проблемы). По нарушениям указываются ссылки</w:t>
      </w:r>
    </w:p>
    <w:p>
      <w:pPr>
        <w:spacing w:after="0"/>
        <w:ind w:left="0"/>
        <w:jc w:val="both"/>
      </w:pPr>
      <w:r>
        <w:rPr>
          <w:rFonts w:ascii="Times New Roman"/>
          <w:b w:val="false"/>
          <w:i w:val="false"/>
          <w:color w:val="000000"/>
          <w:sz w:val="28"/>
        </w:rPr>
        <w:t>на статьи, пункты и подпункты нормативных правовых актов, положения которых</w:t>
      </w:r>
    </w:p>
    <w:p>
      <w:pPr>
        <w:spacing w:after="0"/>
        <w:ind w:left="0"/>
        <w:jc w:val="both"/>
      </w:pPr>
      <w:r>
        <w:rPr>
          <w:rFonts w:ascii="Times New Roman"/>
          <w:b w:val="false"/>
          <w:i w:val="false"/>
          <w:color w:val="000000"/>
          <w:sz w:val="28"/>
        </w:rPr>
        <w:t>нарушены, и указываются документы, которые служат доказательством</w:t>
      </w:r>
    </w:p>
    <w:p>
      <w:pPr>
        <w:spacing w:after="0"/>
        <w:ind w:left="0"/>
        <w:jc w:val="both"/>
      </w:pPr>
      <w:r>
        <w:rPr>
          <w:rFonts w:ascii="Times New Roman"/>
          <w:b w:val="false"/>
          <w:i w:val="false"/>
          <w:color w:val="000000"/>
          <w:sz w:val="28"/>
        </w:rPr>
        <w:t>соответствующего нарушения. Анализируются причинно-следственные связи,</w:t>
      </w:r>
    </w:p>
    <w:p>
      <w:pPr>
        <w:spacing w:after="0"/>
        <w:ind w:left="0"/>
        <w:jc w:val="both"/>
      </w:pPr>
      <w:r>
        <w:rPr>
          <w:rFonts w:ascii="Times New Roman"/>
          <w:b w:val="false"/>
          <w:i w:val="false"/>
          <w:color w:val="000000"/>
          <w:sz w:val="28"/>
        </w:rPr>
        <w:t>которые привели к нарушению, системному недостатку (проблеме).</w:t>
      </w:r>
    </w:p>
    <w:p>
      <w:pPr>
        <w:spacing w:after="0"/>
        <w:ind w:left="0"/>
        <w:jc w:val="both"/>
      </w:pPr>
      <w:r>
        <w:rPr>
          <w:rFonts w:ascii="Times New Roman"/>
          <w:b w:val="false"/>
          <w:i w:val="false"/>
          <w:color w:val="000000"/>
          <w:sz w:val="28"/>
        </w:rPr>
        <w:t>Если по вопросу Программы аудита, нарушений, системных недостатков (проблем)</w:t>
      </w:r>
    </w:p>
    <w:p>
      <w:pPr>
        <w:spacing w:after="0"/>
        <w:ind w:left="0"/>
        <w:jc w:val="both"/>
      </w:pPr>
      <w:r>
        <w:rPr>
          <w:rFonts w:ascii="Times New Roman"/>
          <w:b w:val="false"/>
          <w:i w:val="false"/>
          <w:color w:val="000000"/>
          <w:sz w:val="28"/>
        </w:rPr>
        <w:t>не выявлено, то приводится краткая информация и делается запись: "Вопрос</w:t>
      </w:r>
    </w:p>
    <w:p>
      <w:pPr>
        <w:spacing w:after="0"/>
        <w:ind w:left="0"/>
        <w:jc w:val="both"/>
      </w:pPr>
      <w:r>
        <w:rPr>
          <w:rFonts w:ascii="Times New Roman"/>
          <w:b w:val="false"/>
          <w:i w:val="false"/>
          <w:color w:val="000000"/>
          <w:sz w:val="28"/>
        </w:rPr>
        <w:t>программы (наименование) проверен. Нарушений, системных недостатков (проблем)</w:t>
      </w:r>
    </w:p>
    <w:p>
      <w:pPr>
        <w:spacing w:after="0"/>
        <w:ind w:left="0"/>
        <w:jc w:val="both"/>
      </w:pPr>
      <w:r>
        <w:rPr>
          <w:rFonts w:ascii="Times New Roman"/>
          <w:b w:val="false"/>
          <w:i w:val="false"/>
          <w:color w:val="000000"/>
          <w:sz w:val="28"/>
        </w:rPr>
        <w:t>не установлено.". К Аудиторскому отчету прилагается перечень подвергнутых</w:t>
      </w:r>
    </w:p>
    <w:p>
      <w:pPr>
        <w:spacing w:after="0"/>
        <w:ind w:left="0"/>
        <w:jc w:val="both"/>
      </w:pPr>
      <w:r>
        <w:rPr>
          <w:rFonts w:ascii="Times New Roman"/>
          <w:b w:val="false"/>
          <w:i w:val="false"/>
          <w:color w:val="000000"/>
          <w:sz w:val="28"/>
        </w:rPr>
        <w:t>проверке документов с указанием их реквизитов.</w:t>
      </w:r>
    </w:p>
    <w:p>
      <w:pPr>
        <w:spacing w:after="0"/>
        <w:ind w:left="0"/>
        <w:jc w:val="both"/>
      </w:pPr>
      <w:r>
        <w:rPr>
          <w:rFonts w:ascii="Times New Roman"/>
          <w:b w:val="false"/>
          <w:i w:val="false"/>
          <w:color w:val="000000"/>
          <w:sz w:val="28"/>
        </w:rPr>
        <w:t>В рамках рассмотрения вопроса Программы аудита государственные аудиторы</w:t>
      </w:r>
    </w:p>
    <w:p>
      <w:pPr>
        <w:spacing w:after="0"/>
        <w:ind w:left="0"/>
        <w:jc w:val="both"/>
      </w:pPr>
      <w:r>
        <w:rPr>
          <w:rFonts w:ascii="Times New Roman"/>
          <w:b w:val="false"/>
          <w:i w:val="false"/>
          <w:color w:val="000000"/>
          <w:sz w:val="28"/>
        </w:rPr>
        <w:t>при необходимости осуществляют оценку упущенной выгоды и потерь объекта</w:t>
      </w:r>
    </w:p>
    <w:p>
      <w:pPr>
        <w:spacing w:after="0"/>
        <w:ind w:left="0"/>
        <w:jc w:val="both"/>
      </w:pPr>
      <w:r>
        <w:rPr>
          <w:rFonts w:ascii="Times New Roman"/>
          <w:b w:val="false"/>
          <w:i w:val="false"/>
          <w:color w:val="000000"/>
          <w:sz w:val="28"/>
        </w:rPr>
        <w:t>аудита, в случае привлечения экспертов в Аудиторском отчете описывают краткие</w:t>
      </w:r>
    </w:p>
    <w:p>
      <w:pPr>
        <w:spacing w:after="0"/>
        <w:ind w:left="0"/>
        <w:jc w:val="both"/>
      </w:pPr>
      <w:r>
        <w:rPr>
          <w:rFonts w:ascii="Times New Roman"/>
          <w:b w:val="false"/>
          <w:i w:val="false"/>
          <w:color w:val="000000"/>
          <w:sz w:val="28"/>
        </w:rPr>
        <w:t>результаты их заключений.</w:t>
      </w:r>
    </w:p>
    <w:p>
      <w:pPr>
        <w:spacing w:after="0"/>
        <w:ind w:left="0"/>
        <w:jc w:val="both"/>
      </w:pPr>
      <w:r>
        <w:rPr>
          <w:rFonts w:ascii="Times New Roman"/>
          <w:b w:val="false"/>
          <w:i w:val="false"/>
          <w:color w:val="000000"/>
          <w:sz w:val="28"/>
        </w:rPr>
        <w:t>В 3 разделе Заключительной части Аудиторского отчета указываются следующие сведения:</w:t>
      </w:r>
    </w:p>
    <w:p>
      <w:pPr>
        <w:spacing w:after="0"/>
        <w:ind w:left="0"/>
        <w:jc w:val="both"/>
      </w:pPr>
      <w:bookmarkStart w:name="z1396" w:id="1024"/>
      <w:r>
        <w:rPr>
          <w:rFonts w:ascii="Times New Roman"/>
          <w:b w:val="false"/>
          <w:i w:val="false"/>
          <w:color w:val="000000"/>
          <w:sz w:val="28"/>
        </w:rPr>
        <w:t>
      3.1. В общих выводах по итогам государственного аудита на объекте аудита дается</w:t>
      </w:r>
    </w:p>
    <w:bookmarkEnd w:id="1024"/>
    <w:p>
      <w:pPr>
        <w:spacing w:after="0"/>
        <w:ind w:left="0"/>
        <w:jc w:val="both"/>
      </w:pPr>
      <w:r>
        <w:rPr>
          <w:rFonts w:ascii="Times New Roman"/>
          <w:b w:val="false"/>
          <w:i w:val="false"/>
          <w:color w:val="000000"/>
          <w:sz w:val="28"/>
        </w:rPr>
        <w:t>оценка эффективности деятельности объекта, реализации документов Системы</w:t>
      </w:r>
    </w:p>
    <w:p>
      <w:pPr>
        <w:spacing w:after="0"/>
        <w:ind w:left="0"/>
        <w:jc w:val="both"/>
      </w:pPr>
      <w:r>
        <w:rPr>
          <w:rFonts w:ascii="Times New Roman"/>
          <w:b w:val="false"/>
          <w:i w:val="false"/>
          <w:color w:val="000000"/>
          <w:sz w:val="28"/>
        </w:rPr>
        <w:t>государственного планирования в соответствии с показателями (критериями)</w:t>
      </w:r>
    </w:p>
    <w:p>
      <w:pPr>
        <w:spacing w:after="0"/>
        <w:ind w:left="0"/>
        <w:jc w:val="both"/>
      </w:pPr>
      <w:r>
        <w:rPr>
          <w:rFonts w:ascii="Times New Roman"/>
          <w:b w:val="false"/>
          <w:i w:val="false"/>
          <w:color w:val="000000"/>
          <w:sz w:val="28"/>
        </w:rPr>
        <w:t>государственного аудита. При описании показателей (критериев) государственного</w:t>
      </w:r>
    </w:p>
    <w:p>
      <w:pPr>
        <w:spacing w:after="0"/>
        <w:ind w:left="0"/>
        <w:jc w:val="both"/>
      </w:pPr>
      <w:r>
        <w:rPr>
          <w:rFonts w:ascii="Times New Roman"/>
          <w:b w:val="false"/>
          <w:i w:val="false"/>
          <w:color w:val="000000"/>
          <w:sz w:val="28"/>
        </w:rPr>
        <w:t>аудита указывается их полное наименование в соответствии с которыми дается оценка</w:t>
      </w:r>
    </w:p>
    <w:p>
      <w:pPr>
        <w:spacing w:after="0"/>
        <w:ind w:left="0"/>
        <w:jc w:val="both"/>
      </w:pPr>
      <w:r>
        <w:rPr>
          <w:rFonts w:ascii="Times New Roman"/>
          <w:b w:val="false"/>
          <w:i w:val="false"/>
          <w:color w:val="000000"/>
          <w:sz w:val="28"/>
        </w:rPr>
        <w:t>объекту аудиту. В Аудиторском отчете кратко анализируется и дается оценка</w:t>
      </w:r>
    </w:p>
    <w:p>
      <w:pPr>
        <w:spacing w:after="0"/>
        <w:ind w:left="0"/>
        <w:jc w:val="both"/>
      </w:pPr>
      <w:r>
        <w:rPr>
          <w:rFonts w:ascii="Times New Roman"/>
          <w:b w:val="false"/>
          <w:i w:val="false"/>
          <w:color w:val="000000"/>
          <w:sz w:val="28"/>
        </w:rPr>
        <w:t>текущего состояния объекта аудита, а также влияние его деятельности на развитие</w:t>
      </w:r>
    </w:p>
    <w:p>
      <w:pPr>
        <w:spacing w:after="0"/>
        <w:ind w:left="0"/>
        <w:jc w:val="both"/>
      </w:pPr>
      <w:r>
        <w:rPr>
          <w:rFonts w:ascii="Times New Roman"/>
          <w:b w:val="false"/>
          <w:i w:val="false"/>
          <w:color w:val="000000"/>
          <w:sz w:val="28"/>
        </w:rPr>
        <w:t>сферы государственного управления и (или) отрасли экономики.</w:t>
      </w:r>
    </w:p>
    <w:p>
      <w:pPr>
        <w:spacing w:after="0"/>
        <w:ind w:left="0"/>
        <w:jc w:val="both"/>
      </w:pPr>
      <w:bookmarkStart w:name="z1397" w:id="1025"/>
      <w:r>
        <w:rPr>
          <w:rFonts w:ascii="Times New Roman"/>
          <w:b w:val="false"/>
          <w:i w:val="false"/>
          <w:color w:val="000000"/>
          <w:sz w:val="28"/>
        </w:rPr>
        <w:t>
      3.2. Указываются сведения о фактах препятствования должностными лицами объекта</w:t>
      </w:r>
    </w:p>
    <w:bookmarkEnd w:id="1025"/>
    <w:p>
      <w:pPr>
        <w:spacing w:after="0"/>
        <w:ind w:left="0"/>
        <w:jc w:val="both"/>
      </w:pPr>
      <w:r>
        <w:rPr>
          <w:rFonts w:ascii="Times New Roman"/>
          <w:b w:val="false"/>
          <w:i w:val="false"/>
          <w:color w:val="000000"/>
          <w:sz w:val="28"/>
        </w:rPr>
        <w:t>государственного аудита в проведении государственного аудита работниками</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В случае составления работником Высшей аудиторской палаты Республики Казахстан</w:t>
      </w:r>
    </w:p>
    <w:p>
      <w:pPr>
        <w:spacing w:after="0"/>
        <w:ind w:left="0"/>
        <w:jc w:val="both"/>
      </w:pPr>
      <w:r>
        <w:rPr>
          <w:rFonts w:ascii="Times New Roman"/>
          <w:b w:val="false"/>
          <w:i w:val="false"/>
          <w:color w:val="000000"/>
          <w:sz w:val="28"/>
        </w:rPr>
        <w:t>(Ревизионной комиссии) протокола о совершении административного</w:t>
      </w:r>
    </w:p>
    <w:p>
      <w:pPr>
        <w:spacing w:after="0"/>
        <w:ind w:left="0"/>
        <w:jc w:val="both"/>
      </w:pPr>
      <w:r>
        <w:rPr>
          <w:rFonts w:ascii="Times New Roman"/>
          <w:b w:val="false"/>
          <w:i w:val="false"/>
          <w:color w:val="000000"/>
          <w:sz w:val="28"/>
        </w:rPr>
        <w:t>правонарушения указывается его номер и дата (протокол составляется при отказе</w:t>
      </w:r>
    </w:p>
    <w:p>
      <w:pPr>
        <w:spacing w:after="0"/>
        <w:ind w:left="0"/>
        <w:jc w:val="both"/>
      </w:pPr>
      <w:r>
        <w:rPr>
          <w:rFonts w:ascii="Times New Roman"/>
          <w:b w:val="false"/>
          <w:i w:val="false"/>
          <w:color w:val="000000"/>
          <w:sz w:val="28"/>
        </w:rPr>
        <w:t>должностными лицами объекта государственного аудита в допуске на объект</w:t>
      </w:r>
    </w:p>
    <w:p>
      <w:pPr>
        <w:spacing w:after="0"/>
        <w:ind w:left="0"/>
        <w:jc w:val="both"/>
      </w:pPr>
      <w:r>
        <w:rPr>
          <w:rFonts w:ascii="Times New Roman"/>
          <w:b w:val="false"/>
          <w:i w:val="false"/>
          <w:color w:val="000000"/>
          <w:sz w:val="28"/>
        </w:rPr>
        <w:t>государственного аудита, при непредставлении необходимых документов или</w:t>
      </w:r>
    </w:p>
    <w:p>
      <w:pPr>
        <w:spacing w:after="0"/>
        <w:ind w:left="0"/>
        <w:jc w:val="both"/>
      </w:pPr>
      <w:r>
        <w:rPr>
          <w:rFonts w:ascii="Times New Roman"/>
          <w:b w:val="false"/>
          <w:i w:val="false"/>
          <w:color w:val="000000"/>
          <w:sz w:val="28"/>
        </w:rPr>
        <w:t>предоставление недостоверной, необъективной и (или) неполной информации,</w:t>
      </w:r>
    </w:p>
    <w:p>
      <w:pPr>
        <w:spacing w:after="0"/>
        <w:ind w:left="0"/>
        <w:jc w:val="both"/>
      </w:pPr>
      <w:r>
        <w:rPr>
          <w:rFonts w:ascii="Times New Roman"/>
          <w:b w:val="false"/>
          <w:i w:val="false"/>
          <w:color w:val="000000"/>
          <w:sz w:val="28"/>
        </w:rPr>
        <w:t>материалов и иных сведений для проведения государственного аудита).</w:t>
      </w:r>
    </w:p>
    <w:p>
      <w:pPr>
        <w:spacing w:after="0"/>
        <w:ind w:left="0"/>
        <w:jc w:val="both"/>
      </w:pPr>
      <w:bookmarkStart w:name="z1398" w:id="1026"/>
      <w:r>
        <w:rPr>
          <w:rFonts w:ascii="Times New Roman"/>
          <w:b w:val="false"/>
          <w:i w:val="false"/>
          <w:color w:val="000000"/>
          <w:sz w:val="28"/>
        </w:rPr>
        <w:t>
      3.3. Указываются сведения о мерах, принятых объектом государственного аудита</w:t>
      </w:r>
    </w:p>
    <w:bookmarkEnd w:id="1026"/>
    <w:p>
      <w:pPr>
        <w:spacing w:after="0"/>
        <w:ind w:left="0"/>
        <w:jc w:val="both"/>
      </w:pPr>
      <w:r>
        <w:rPr>
          <w:rFonts w:ascii="Times New Roman"/>
          <w:b w:val="false"/>
          <w:i w:val="false"/>
          <w:color w:val="000000"/>
          <w:sz w:val="28"/>
        </w:rPr>
        <w:t>по устранению нарушений, выявленных в ходе государственного аудита (в том числе</w:t>
      </w:r>
    </w:p>
    <w:p>
      <w:pPr>
        <w:spacing w:after="0"/>
        <w:ind w:left="0"/>
        <w:jc w:val="both"/>
      </w:pPr>
      <w:r>
        <w:rPr>
          <w:rFonts w:ascii="Times New Roman"/>
          <w:b w:val="false"/>
          <w:i w:val="false"/>
          <w:color w:val="000000"/>
          <w:sz w:val="28"/>
        </w:rPr>
        <w:t>меры, принимаемые объектом государственного аудита в целях недопущения</w:t>
      </w:r>
    </w:p>
    <w:p>
      <w:pPr>
        <w:spacing w:after="0"/>
        <w:ind w:left="0"/>
        <w:jc w:val="both"/>
      </w:pPr>
      <w:r>
        <w:rPr>
          <w:rFonts w:ascii="Times New Roman"/>
          <w:b w:val="false"/>
          <w:i w:val="false"/>
          <w:color w:val="000000"/>
          <w:sz w:val="28"/>
        </w:rPr>
        <w:t>в дальнейшем нарушений и недостатков (институционально) (доначисление налогов,</w:t>
      </w:r>
    </w:p>
    <w:p>
      <w:pPr>
        <w:spacing w:after="0"/>
        <w:ind w:left="0"/>
        <w:jc w:val="both"/>
      </w:pPr>
      <w:r>
        <w:rPr>
          <w:rFonts w:ascii="Times New Roman"/>
          <w:b w:val="false"/>
          <w:i w:val="false"/>
          <w:color w:val="000000"/>
          <w:sz w:val="28"/>
        </w:rPr>
        <w:t>штрафов, пени, возмещение необоснованно использованных средств в бюджет,</w:t>
      </w:r>
    </w:p>
    <w:p>
      <w:pPr>
        <w:spacing w:after="0"/>
        <w:ind w:left="0"/>
        <w:jc w:val="both"/>
      </w:pPr>
      <w:r>
        <w:rPr>
          <w:rFonts w:ascii="Times New Roman"/>
          <w:b w:val="false"/>
          <w:i w:val="false"/>
          <w:color w:val="000000"/>
          <w:sz w:val="28"/>
        </w:rPr>
        <w:t>восстановление средств по бухгалтерскому учету и финансовой отчетности,</w:t>
      </w:r>
    </w:p>
    <w:p>
      <w:pPr>
        <w:spacing w:after="0"/>
        <w:ind w:left="0"/>
        <w:jc w:val="both"/>
      </w:pPr>
      <w:r>
        <w:rPr>
          <w:rFonts w:ascii="Times New Roman"/>
          <w:b w:val="false"/>
          <w:i w:val="false"/>
          <w:color w:val="000000"/>
          <w:sz w:val="28"/>
        </w:rPr>
        <w:t>выполнение поставщиками товаров, работ и услуг договорных обязательств, мерах</w:t>
      </w:r>
    </w:p>
    <w:p>
      <w:pPr>
        <w:spacing w:after="0"/>
        <w:ind w:left="0"/>
        <w:jc w:val="both"/>
      </w:pPr>
      <w:r>
        <w:rPr>
          <w:rFonts w:ascii="Times New Roman"/>
          <w:b w:val="false"/>
          <w:i w:val="false"/>
          <w:color w:val="000000"/>
          <w:sz w:val="28"/>
        </w:rPr>
        <w:t>дисциплинарного взыскания, принятых к должностным лицам объекта</w:t>
      </w:r>
    </w:p>
    <w:p>
      <w:pPr>
        <w:spacing w:after="0"/>
        <w:ind w:left="0"/>
        <w:jc w:val="both"/>
      </w:pPr>
      <w:r>
        <w:rPr>
          <w:rFonts w:ascii="Times New Roman"/>
          <w:b w:val="false"/>
          <w:i w:val="false"/>
          <w:color w:val="000000"/>
          <w:sz w:val="28"/>
        </w:rPr>
        <w:t>государственного аудита, и другие). В случае непринятия мер необходимо указать</w:t>
      </w:r>
    </w:p>
    <w:p>
      <w:pPr>
        <w:spacing w:after="0"/>
        <w:ind w:left="0"/>
        <w:jc w:val="both"/>
      </w:pPr>
      <w:r>
        <w:rPr>
          <w:rFonts w:ascii="Times New Roman"/>
          <w:b w:val="false"/>
          <w:i w:val="false"/>
          <w:color w:val="000000"/>
          <w:sz w:val="28"/>
        </w:rPr>
        <w:t>их отсутствие.</w:t>
      </w:r>
    </w:p>
    <w:p>
      <w:pPr>
        <w:spacing w:after="0"/>
        <w:ind w:left="0"/>
        <w:jc w:val="both"/>
      </w:pPr>
      <w:r>
        <w:rPr>
          <w:rFonts w:ascii="Times New Roman"/>
          <w:b w:val="false"/>
          <w:i w:val="false"/>
          <w:color w:val="000000"/>
          <w:sz w:val="28"/>
        </w:rPr>
        <w:t>В приложении к Аудиторскому отчету прилагаются аудиторские доказательства,</w:t>
      </w:r>
    </w:p>
    <w:p>
      <w:pPr>
        <w:spacing w:after="0"/>
        <w:ind w:left="0"/>
        <w:jc w:val="both"/>
      </w:pPr>
      <w:r>
        <w:rPr>
          <w:rFonts w:ascii="Times New Roman"/>
          <w:b w:val="false"/>
          <w:i w:val="false"/>
          <w:color w:val="000000"/>
          <w:sz w:val="28"/>
        </w:rPr>
        <w:t>предусмотренные пунктом 185 Правил.</w:t>
      </w:r>
    </w:p>
    <w:p>
      <w:pPr>
        <w:spacing w:after="0"/>
        <w:ind w:left="0"/>
        <w:jc w:val="both"/>
      </w:pPr>
      <w:bookmarkStart w:name="z1399" w:id="1027"/>
      <w:r>
        <w:rPr>
          <w:rFonts w:ascii="Times New Roman"/>
          <w:b w:val="false"/>
          <w:i w:val="false"/>
          <w:color w:val="000000"/>
          <w:sz w:val="28"/>
        </w:rPr>
        <w:t>
      4. Подписи работников Высшей аудиторской палаты Республики Казахстан</w:t>
      </w:r>
    </w:p>
    <w:bookmarkEnd w:id="1027"/>
    <w:p>
      <w:pPr>
        <w:spacing w:after="0"/>
        <w:ind w:left="0"/>
        <w:jc w:val="both"/>
      </w:pPr>
      <w:r>
        <w:rPr>
          <w:rFonts w:ascii="Times New Roman"/>
          <w:b w:val="false"/>
          <w:i w:val="false"/>
          <w:color w:val="000000"/>
          <w:sz w:val="28"/>
        </w:rPr>
        <w:t>(Ревизионной комиссии), проводивших государственный аудит.</w:t>
      </w:r>
    </w:p>
    <w:p>
      <w:pPr>
        <w:spacing w:after="0"/>
        <w:ind w:left="0"/>
        <w:jc w:val="both"/>
      </w:pPr>
      <w:r>
        <w:rPr>
          <w:rFonts w:ascii="Times New Roman"/>
          <w:b w:val="false"/>
          <w:i w:val="false"/>
          <w:color w:val="000000"/>
          <w:sz w:val="28"/>
        </w:rPr>
        <w:t>На последней странице Аудиторского отчета делается запись о том, что Аудиторский</w:t>
      </w:r>
    </w:p>
    <w:p>
      <w:pPr>
        <w:spacing w:after="0"/>
        <w:ind w:left="0"/>
        <w:jc w:val="both"/>
      </w:pPr>
      <w:r>
        <w:rPr>
          <w:rFonts w:ascii="Times New Roman"/>
          <w:b w:val="false"/>
          <w:i w:val="false"/>
          <w:color w:val="000000"/>
          <w:sz w:val="28"/>
        </w:rPr>
        <w:t>отчет составлен в двух экземплярах с указанием адресата и номера бланка (экземпляр</w:t>
      </w:r>
    </w:p>
    <w:p>
      <w:pPr>
        <w:spacing w:after="0"/>
        <w:ind w:left="0"/>
        <w:jc w:val="both"/>
      </w:pPr>
      <w:r>
        <w:rPr>
          <w:rFonts w:ascii="Times New Roman"/>
          <w:b w:val="false"/>
          <w:i w:val="false"/>
          <w:color w:val="000000"/>
          <w:sz w:val="28"/>
        </w:rPr>
        <w:t>№ 1 Аудиторского отчета – Высшей аудиторской палате Республики Казахстан</w:t>
      </w:r>
    </w:p>
    <w:p>
      <w:pPr>
        <w:spacing w:after="0"/>
        <w:ind w:left="0"/>
        <w:jc w:val="both"/>
      </w:pPr>
      <w:r>
        <w:rPr>
          <w:rFonts w:ascii="Times New Roman"/>
          <w:b w:val="false"/>
          <w:i w:val="false"/>
          <w:color w:val="000000"/>
          <w:sz w:val="28"/>
        </w:rPr>
        <w:t>(Ревизионной комиссии), № ___ бланка Аудиторского отчета; экземпляр № 2 –</w:t>
      </w:r>
    </w:p>
    <w:p>
      <w:pPr>
        <w:spacing w:after="0"/>
        <w:ind w:left="0"/>
        <w:jc w:val="both"/>
      </w:pPr>
      <w:r>
        <w:rPr>
          <w:rFonts w:ascii="Times New Roman"/>
          <w:b w:val="false"/>
          <w:i w:val="false"/>
          <w:color w:val="000000"/>
          <w:sz w:val="28"/>
        </w:rPr>
        <w:t>объекту государственного аудита, № __ бланка).</w:t>
      </w:r>
    </w:p>
    <w:p>
      <w:pPr>
        <w:spacing w:after="0"/>
        <w:ind w:left="0"/>
        <w:jc w:val="both"/>
      </w:pPr>
      <w:r>
        <w:rPr>
          <w:rFonts w:ascii="Times New Roman"/>
          <w:b w:val="false"/>
          <w:i w:val="false"/>
          <w:color w:val="000000"/>
          <w:sz w:val="28"/>
        </w:rPr>
        <w:t>Все страницы аудиторского отчета, начиная со второго листа, парафируются</w:t>
      </w:r>
    </w:p>
    <w:p>
      <w:pPr>
        <w:spacing w:after="0"/>
        <w:ind w:left="0"/>
        <w:jc w:val="both"/>
      </w:pPr>
      <w:r>
        <w:rPr>
          <w:rFonts w:ascii="Times New Roman"/>
          <w:b w:val="false"/>
          <w:i w:val="false"/>
          <w:color w:val="000000"/>
          <w:sz w:val="28"/>
        </w:rPr>
        <w:t>государственными аудиторами, проводившими государственный аудит.</w:t>
      </w:r>
    </w:p>
    <w:p>
      <w:pPr>
        <w:spacing w:after="0"/>
        <w:ind w:left="0"/>
        <w:jc w:val="both"/>
      </w:pPr>
      <w:r>
        <w:rPr>
          <w:rFonts w:ascii="Times New Roman"/>
          <w:b w:val="false"/>
          <w:i w:val="false"/>
          <w:color w:val="000000"/>
          <w:sz w:val="28"/>
        </w:rPr>
        <w:t>При проведении совместной проверки единой группой на объекте государственного</w:t>
      </w:r>
    </w:p>
    <w:p>
      <w:pPr>
        <w:spacing w:after="0"/>
        <w:ind w:left="0"/>
        <w:jc w:val="both"/>
      </w:pPr>
      <w:r>
        <w:rPr>
          <w:rFonts w:ascii="Times New Roman"/>
          <w:b w:val="false"/>
          <w:i w:val="false"/>
          <w:color w:val="000000"/>
          <w:sz w:val="28"/>
        </w:rPr>
        <w:t>аудита, Аудиторский отчет оформляется на бланке Высшей аудиторской палаты</w:t>
      </w:r>
    </w:p>
    <w:p>
      <w:pPr>
        <w:spacing w:after="0"/>
        <w:ind w:left="0"/>
        <w:jc w:val="both"/>
      </w:pPr>
      <w:r>
        <w:rPr>
          <w:rFonts w:ascii="Times New Roman"/>
          <w:b w:val="false"/>
          <w:i w:val="false"/>
          <w:color w:val="000000"/>
          <w:sz w:val="28"/>
        </w:rPr>
        <w:t>Республики Казахстан (Ревизионной комиссии) в трех экземплярах с предоставлением</w:t>
      </w:r>
    </w:p>
    <w:p>
      <w:pPr>
        <w:spacing w:after="0"/>
        <w:ind w:left="0"/>
        <w:jc w:val="both"/>
      </w:pPr>
      <w:r>
        <w:rPr>
          <w:rFonts w:ascii="Times New Roman"/>
          <w:b w:val="false"/>
          <w:i w:val="false"/>
          <w:color w:val="000000"/>
          <w:sz w:val="28"/>
        </w:rPr>
        <w:t>первого экземпляра Высшей аудиторской палате Республики Казахстан (Ревизионной</w:t>
      </w:r>
    </w:p>
    <w:p>
      <w:pPr>
        <w:spacing w:after="0"/>
        <w:ind w:left="0"/>
        <w:jc w:val="both"/>
      </w:pPr>
      <w:r>
        <w:rPr>
          <w:rFonts w:ascii="Times New Roman"/>
          <w:b w:val="false"/>
          <w:i w:val="false"/>
          <w:color w:val="000000"/>
          <w:sz w:val="28"/>
        </w:rPr>
        <w:t>комиссии), второго экземпляра – государственному органу-участнику совместной</w:t>
      </w:r>
    </w:p>
    <w:p>
      <w:pPr>
        <w:spacing w:after="0"/>
        <w:ind w:left="0"/>
        <w:jc w:val="both"/>
      </w:pPr>
      <w:r>
        <w:rPr>
          <w:rFonts w:ascii="Times New Roman"/>
          <w:b w:val="false"/>
          <w:i w:val="false"/>
          <w:color w:val="000000"/>
          <w:sz w:val="28"/>
        </w:rPr>
        <w:t>проверки, третьего экземпляра – объекту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3" w:id="1028"/>
    <w:p>
      <w:pPr>
        <w:spacing w:after="0"/>
        <w:ind w:left="0"/>
        <w:jc w:val="left"/>
      </w:pPr>
      <w:r>
        <w:rPr>
          <w:rFonts w:ascii="Times New Roman"/>
          <w:b/>
          <w:i w:val="false"/>
          <w:color w:val="000000"/>
        </w:rPr>
        <w:t xml:space="preserve"> ТАБЛИЦА</w:t>
      </w:r>
      <w:r>
        <w:br/>
      </w:r>
      <w:r>
        <w:rPr>
          <w:rFonts w:ascii="Times New Roman"/>
          <w:b/>
          <w:i w:val="false"/>
          <w:color w:val="000000"/>
        </w:rPr>
        <w:t>системных недостатков, выявленных в ходе аудиторского мероприятия</w:t>
      </w:r>
      <w:r>
        <w:br/>
      </w:r>
      <w:r>
        <w:rPr>
          <w:rFonts w:ascii="Times New Roman"/>
          <w:b/>
          <w:i w:val="false"/>
          <w:color w:val="000000"/>
        </w:rPr>
        <w:t>(СВОДНАЯ ТАБЛИЦА</w:t>
      </w:r>
      <w:r>
        <w:br/>
      </w:r>
      <w:r>
        <w:rPr>
          <w:rFonts w:ascii="Times New Roman"/>
          <w:b/>
          <w:i w:val="false"/>
          <w:color w:val="000000"/>
        </w:rPr>
        <w:t>системных недостатков, выявленных в ходе аудиторского мероприятия)</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государственного аудита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1029"/>
          <w:p>
            <w:pPr>
              <w:spacing w:after="20"/>
              <w:ind w:left="20"/>
              <w:jc w:val="both"/>
            </w:pPr>
            <w:r>
              <w:rPr>
                <w:rFonts w:ascii="Times New Roman"/>
                <w:b w:val="false"/>
                <w:i w:val="false"/>
                <w:color w:val="000000"/>
                <w:sz w:val="20"/>
              </w:rPr>
              <w:t>
Описание системных недостатков</w:t>
            </w:r>
          </w:p>
          <w:bookmarkEnd w:id="1029"/>
          <w:p>
            <w:pPr>
              <w:spacing w:after="20"/>
              <w:ind w:left="20"/>
              <w:jc w:val="both"/>
            </w:pPr>
            <w:r>
              <w:rPr>
                <w:rFonts w:ascii="Times New Roman"/>
                <w:b w:val="false"/>
                <w:i w:val="false"/>
                <w:color w:val="000000"/>
                <w:sz w:val="20"/>
              </w:rPr>
              <w:t>
(в том числе негативные последствия от наличия системных недостатков)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Предлагаемая редакция поручения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05" w:id="1030"/>
      <w:r>
        <w:rPr>
          <w:rFonts w:ascii="Times New Roman"/>
          <w:b w:val="false"/>
          <w:i w:val="false"/>
          <w:color w:val="000000"/>
          <w:sz w:val="28"/>
        </w:rPr>
        <w:t>
      Работники Высшей аудиторской палаты Республики Казахстан</w:t>
      </w:r>
    </w:p>
    <w:bookmarkEnd w:id="1030"/>
    <w:p>
      <w:pPr>
        <w:spacing w:after="0"/>
        <w:ind w:left="0"/>
        <w:jc w:val="both"/>
      </w:pPr>
      <w:r>
        <w:rPr>
          <w:rFonts w:ascii="Times New Roman"/>
          <w:b w:val="false"/>
          <w:i w:val="false"/>
          <w:color w:val="000000"/>
          <w:sz w:val="28"/>
        </w:rPr>
        <w:t>(Ревизионной комиссии), проводившие государственный аудит</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 Руководитель и участники группы государственного аудита подписывают</w:t>
      </w:r>
    </w:p>
    <w:p>
      <w:pPr>
        <w:spacing w:after="0"/>
        <w:ind w:left="0"/>
        <w:jc w:val="both"/>
      </w:pPr>
      <w:r>
        <w:rPr>
          <w:rFonts w:ascii="Times New Roman"/>
          <w:b w:val="false"/>
          <w:i w:val="false"/>
          <w:color w:val="000000"/>
          <w:sz w:val="28"/>
        </w:rPr>
        <w:t>Сводную таблицу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w:t>
      </w:r>
    </w:p>
    <w:p>
      <w:pPr>
        <w:spacing w:after="0"/>
        <w:ind w:left="0"/>
        <w:jc w:val="both"/>
      </w:pPr>
      <w:r>
        <w:rPr>
          <w:rFonts w:ascii="Times New Roman"/>
          <w:b w:val="false"/>
          <w:i w:val="false"/>
          <w:color w:val="000000"/>
          <w:sz w:val="28"/>
        </w:rPr>
        <w:t>Примечание: составление Таблицы системных недостатков, выявленных</w:t>
      </w:r>
    </w:p>
    <w:p>
      <w:pPr>
        <w:spacing w:after="0"/>
        <w:ind w:left="0"/>
        <w:jc w:val="both"/>
      </w:pPr>
      <w:r>
        <w:rPr>
          <w:rFonts w:ascii="Times New Roman"/>
          <w:b w:val="false"/>
          <w:i w:val="false"/>
          <w:color w:val="000000"/>
          <w:sz w:val="28"/>
        </w:rPr>
        <w:t>в ходе аудиторского мероприятия.</w:t>
      </w:r>
    </w:p>
    <w:p>
      <w:pPr>
        <w:spacing w:after="0"/>
        <w:ind w:left="0"/>
        <w:jc w:val="both"/>
      </w:pPr>
      <w:r>
        <w:rPr>
          <w:rFonts w:ascii="Times New Roman"/>
          <w:b w:val="false"/>
          <w:i w:val="false"/>
          <w:color w:val="000000"/>
          <w:sz w:val="28"/>
        </w:rPr>
        <w:t>в графе 1 – указывается номер по порядку;</w:t>
      </w:r>
    </w:p>
    <w:p>
      <w:pPr>
        <w:spacing w:after="0"/>
        <w:ind w:left="0"/>
        <w:jc w:val="both"/>
      </w:pPr>
      <w:r>
        <w:rPr>
          <w:rFonts w:ascii="Times New Roman"/>
          <w:b w:val="false"/>
          <w:i w:val="false"/>
          <w:color w:val="000000"/>
          <w:sz w:val="28"/>
        </w:rPr>
        <w:t>в графе 2 – указывается год, в котором выявлены системные недостатки;</w:t>
      </w:r>
    </w:p>
    <w:p>
      <w:pPr>
        <w:spacing w:after="0"/>
        <w:ind w:left="0"/>
        <w:jc w:val="both"/>
      </w:pPr>
      <w:r>
        <w:rPr>
          <w:rFonts w:ascii="Times New Roman"/>
          <w:b w:val="false"/>
          <w:i w:val="false"/>
          <w:color w:val="000000"/>
          <w:sz w:val="28"/>
        </w:rPr>
        <w:t>в графе 3 – наименование объекта государственного аудита;</w:t>
      </w:r>
    </w:p>
    <w:p>
      <w:pPr>
        <w:spacing w:after="0"/>
        <w:ind w:left="0"/>
        <w:jc w:val="both"/>
      </w:pPr>
      <w:r>
        <w:rPr>
          <w:rFonts w:ascii="Times New Roman"/>
          <w:b w:val="false"/>
          <w:i w:val="false"/>
          <w:color w:val="000000"/>
          <w:sz w:val="28"/>
        </w:rPr>
        <w:t>в графе 4 – описание системных недостатков, выявленных в ходе аудиторского</w:t>
      </w:r>
    </w:p>
    <w:p>
      <w:pPr>
        <w:spacing w:after="0"/>
        <w:ind w:left="0"/>
        <w:jc w:val="both"/>
      </w:pPr>
      <w:r>
        <w:rPr>
          <w:rFonts w:ascii="Times New Roman"/>
          <w:b w:val="false"/>
          <w:i w:val="false"/>
          <w:color w:val="000000"/>
          <w:sz w:val="28"/>
        </w:rPr>
        <w:t>мероприятия с указанием в том числе негативных последствий от наличия</w:t>
      </w:r>
    </w:p>
    <w:p>
      <w:pPr>
        <w:spacing w:after="0"/>
        <w:ind w:left="0"/>
        <w:jc w:val="both"/>
      </w:pPr>
      <w:r>
        <w:rPr>
          <w:rFonts w:ascii="Times New Roman"/>
          <w:b w:val="false"/>
          <w:i w:val="false"/>
          <w:color w:val="000000"/>
          <w:sz w:val="28"/>
        </w:rPr>
        <w:t>системных недостатков;</w:t>
      </w:r>
    </w:p>
    <w:p>
      <w:pPr>
        <w:spacing w:after="0"/>
        <w:ind w:left="0"/>
        <w:jc w:val="both"/>
      </w:pPr>
      <w:r>
        <w:rPr>
          <w:rFonts w:ascii="Times New Roman"/>
          <w:b w:val="false"/>
          <w:i w:val="false"/>
          <w:color w:val="000000"/>
          <w:sz w:val="28"/>
        </w:rPr>
        <w:t>в графе 5 – предлагаемая редакция поручения (рекомендации)</w:t>
      </w:r>
    </w:p>
    <w:p>
      <w:pPr>
        <w:spacing w:after="0"/>
        <w:ind w:left="0"/>
        <w:jc w:val="both"/>
      </w:pPr>
      <w:r>
        <w:rPr>
          <w:rFonts w:ascii="Times New Roman"/>
          <w:b w:val="false"/>
          <w:i w:val="false"/>
          <w:color w:val="000000"/>
          <w:sz w:val="28"/>
        </w:rPr>
        <w:t>для решения системного недостатка.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09" w:id="1031"/>
    <w:p>
      <w:pPr>
        <w:spacing w:after="0"/>
        <w:ind w:left="0"/>
        <w:jc w:val="left"/>
      </w:pPr>
      <w:r>
        <w:rPr>
          <w:rFonts w:ascii="Times New Roman"/>
          <w:b/>
          <w:i w:val="false"/>
          <w:color w:val="000000"/>
        </w:rPr>
        <w:t xml:space="preserve"> РЕЕСТР</w:t>
      </w:r>
      <w:r>
        <w:br/>
      </w:r>
      <w:r>
        <w:rPr>
          <w:rFonts w:ascii="Times New Roman"/>
          <w:b/>
          <w:i w:val="false"/>
          <w:color w:val="000000"/>
        </w:rPr>
        <w:t>выявленных нарушений по результатам аудиторского мероприятия</w:t>
      </w:r>
      <w:r>
        <w:br/>
      </w:r>
      <w:r>
        <w:rPr>
          <w:rFonts w:ascii="Times New Roman"/>
          <w:b/>
          <w:i w:val="false"/>
          <w:color w:val="000000"/>
        </w:rPr>
        <w:t>(СВОДНЫЙ РЕЕСТР</w:t>
      </w:r>
      <w:r>
        <w:br/>
      </w:r>
      <w:r>
        <w:rPr>
          <w:rFonts w:ascii="Times New Roman"/>
          <w:b/>
          <w:i w:val="false"/>
          <w:color w:val="000000"/>
        </w:rPr>
        <w:t>выявленных нарушений по результатам государственного аудита)</w:t>
      </w:r>
    </w:p>
    <w:bookmarkEnd w:id="1031"/>
    <w:bookmarkStart w:name="z1410" w:id="1032"/>
    <w:p>
      <w:pPr>
        <w:spacing w:after="0"/>
        <w:ind w:left="0"/>
        <w:jc w:val="both"/>
      </w:pPr>
      <w:r>
        <w:rPr>
          <w:rFonts w:ascii="Times New Roman"/>
          <w:b w:val="false"/>
          <w:i w:val="false"/>
          <w:color w:val="000000"/>
          <w:sz w:val="28"/>
        </w:rPr>
        <w:t>
      1) при поступлении средств в бюджет (тыс. тенге)</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 аудита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 аудита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поступлений бюджета по ЕБК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установленных финансовых нарушений по поступлениям в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поступлению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 ходе гос.аудита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1" w:id="1033"/>
    <w:p>
      <w:pPr>
        <w:spacing w:after="0"/>
        <w:ind w:left="0"/>
        <w:jc w:val="both"/>
      </w:pPr>
      <w:r>
        <w:rPr>
          <w:rFonts w:ascii="Times New Roman"/>
          <w:b w:val="false"/>
          <w:i w:val="false"/>
          <w:color w:val="000000"/>
          <w:sz w:val="28"/>
        </w:rPr>
        <w:t>
      продолжение таблицы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(косвенные) потери бюджета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2" w:id="1034"/>
    <w:p>
      <w:pPr>
        <w:spacing w:after="0"/>
        <w:ind w:left="0"/>
        <w:jc w:val="both"/>
      </w:pPr>
      <w:r>
        <w:rPr>
          <w:rFonts w:ascii="Times New Roman"/>
          <w:b w:val="false"/>
          <w:i w:val="false"/>
          <w:color w:val="000000"/>
          <w:sz w:val="28"/>
        </w:rPr>
        <w:t>
      2) при использовании бюджетных средств и активов (тыс. тенге)</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БПП/ БП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средств, охваченных гос.аудитом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нарушения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подлежит восстановлению (возмещению)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подлежит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ходе гос.аудита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возмещено</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3" w:id="1035"/>
    <w:p>
      <w:pPr>
        <w:spacing w:after="0"/>
        <w:ind w:left="0"/>
        <w:jc w:val="both"/>
      </w:pPr>
      <w:r>
        <w:rPr>
          <w:rFonts w:ascii="Times New Roman"/>
          <w:b w:val="false"/>
          <w:i w:val="false"/>
          <w:color w:val="000000"/>
          <w:sz w:val="28"/>
        </w:rPr>
        <w:t>
      продолжение таблицы</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планирование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Неэффективное использование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потери и упущенная выгода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Нарушенные положения НПА с описанием факта нарушения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4" w:id="1036"/>
    <w:p>
      <w:pPr>
        <w:spacing w:after="0"/>
        <w:ind w:left="0"/>
        <w:jc w:val="both"/>
      </w:pPr>
      <w:r>
        <w:rPr>
          <w:rFonts w:ascii="Times New Roman"/>
          <w:b w:val="false"/>
          <w:i w:val="false"/>
          <w:color w:val="000000"/>
          <w:sz w:val="28"/>
        </w:rPr>
        <w:t>
      *за исключением аудиторских мероприятий, не предусматривающих объем охвата бюджетных средств и активов государства.</w:t>
      </w:r>
    </w:p>
    <w:bookmarkEnd w:id="1036"/>
    <w:bookmarkStart w:name="z1415" w:id="1037"/>
    <w:p>
      <w:pPr>
        <w:spacing w:after="0"/>
        <w:ind w:left="0"/>
        <w:jc w:val="both"/>
      </w:pPr>
      <w:r>
        <w:rPr>
          <w:rFonts w:ascii="Times New Roman"/>
          <w:b w:val="false"/>
          <w:i w:val="false"/>
          <w:color w:val="000000"/>
          <w:sz w:val="28"/>
        </w:rPr>
        <w:t>
      3) искажения финансовой отчетности, установленные при проведении аудита финансовой отчетности (тыс. тенге) **</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администратора бюджетной программы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бюджетной программы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финансовыми нарушениями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6" w:id="1038"/>
    <w:p>
      <w:pPr>
        <w:spacing w:after="0"/>
        <w:ind w:left="0"/>
        <w:jc w:val="both"/>
      </w:pPr>
      <w:r>
        <w:rPr>
          <w:rFonts w:ascii="Times New Roman"/>
          <w:b w:val="false"/>
          <w:i w:val="false"/>
          <w:color w:val="000000"/>
          <w:sz w:val="28"/>
        </w:rPr>
        <w:t>
      продолжение таблицы</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Установленные искажения финансовой отчетности, являющиеся процедурными нарушениями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установленных искажений финансовой отчетности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 пункт Классификатора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(гр.7+гр.10)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восстановлению (гр. 8+ гр.11)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Восстановлено (гр.9+гр.12)</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нарушение…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7" w:id="1039"/>
    <w:p>
      <w:pPr>
        <w:spacing w:after="0"/>
        <w:ind w:left="0"/>
        <w:jc w:val="both"/>
      </w:pPr>
      <w:r>
        <w:rPr>
          <w:rFonts w:ascii="Times New Roman"/>
          <w:b w:val="false"/>
          <w:i w:val="false"/>
          <w:color w:val="000000"/>
          <w:sz w:val="28"/>
        </w:rPr>
        <w:t>
      ** при проведении аудита финансовой отчетности</w:t>
      </w:r>
    </w:p>
    <w:bookmarkEnd w:id="1039"/>
    <w:bookmarkStart w:name="z1418" w:id="1040"/>
    <w:p>
      <w:pPr>
        <w:spacing w:after="0"/>
        <w:ind w:left="0"/>
        <w:jc w:val="both"/>
      </w:pPr>
      <w:r>
        <w:rPr>
          <w:rFonts w:ascii="Times New Roman"/>
          <w:b w:val="false"/>
          <w:i w:val="false"/>
          <w:color w:val="000000"/>
          <w:sz w:val="28"/>
        </w:rPr>
        <w:t>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гос.аудита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объекта гос.аудита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Процедурные нарушения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бюджетного законодательства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при ведении бухгалтерского учета и составления финансовой отчетности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строительства и градостроительства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законодательства в сфере государственных закупок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иного отраслевого законодательства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т.ч. разрезе лиц, участвовавших в гос.аудите):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9" w:id="1041"/>
    <w:p>
      <w:pPr>
        <w:spacing w:after="0"/>
        <w:ind w:left="0"/>
        <w:jc w:val="both"/>
      </w:pPr>
      <w:r>
        <w:rPr>
          <w:rFonts w:ascii="Times New Roman"/>
          <w:b w:val="false"/>
          <w:i w:val="false"/>
          <w:color w:val="000000"/>
          <w:sz w:val="28"/>
        </w:rPr>
        <w:t>
      продолжение таблицы</w:t>
      </w:r>
    </w:p>
    <w:bookmarkEnd w:id="10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факта нарушения, ссылка на нарушенные положения НПА***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Классификатора нарушений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Выявленные нарушения с признаками административного правонарушения (со ссылкой на статьи КоАП)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0" w:id="1042"/>
    <w:p>
      <w:pPr>
        <w:spacing w:after="0"/>
        <w:ind w:left="0"/>
        <w:jc w:val="both"/>
      </w:pPr>
      <w:r>
        <w:rPr>
          <w:rFonts w:ascii="Times New Roman"/>
          <w:b w:val="false"/>
          <w:i w:val="false"/>
          <w:color w:val="000000"/>
          <w:sz w:val="28"/>
        </w:rPr>
        <w:t>
      *** в Сводном реестре выявленных нарушений, прилагаемом к Аудиторскому заключению графы 11, 12, 13 не заполняются.</w:t>
      </w:r>
    </w:p>
    <w:bookmarkEnd w:id="1042"/>
    <w:bookmarkStart w:name="z1421" w:id="1043"/>
    <w:p>
      <w:pPr>
        <w:spacing w:after="0"/>
        <w:ind w:left="0"/>
        <w:jc w:val="both"/>
      </w:pPr>
      <w:r>
        <w:rPr>
          <w:rFonts w:ascii="Times New Roman"/>
          <w:b w:val="false"/>
          <w:i w:val="false"/>
          <w:color w:val="000000"/>
          <w:sz w:val="28"/>
        </w:rPr>
        <w:t>
      Работники Счетного комитета (Ревизионной комиссии), проводившие государственный аудит _____________ _______________________ (подпись, фамилия, инициалы)</w:t>
      </w:r>
    </w:p>
    <w:bookmarkEnd w:id="1043"/>
    <w:bookmarkStart w:name="z1422" w:id="1044"/>
    <w:p>
      <w:pPr>
        <w:spacing w:after="0"/>
        <w:ind w:left="0"/>
        <w:jc w:val="both"/>
      </w:pPr>
      <w:r>
        <w:rPr>
          <w:rFonts w:ascii="Times New Roman"/>
          <w:b w:val="false"/>
          <w:i w:val="false"/>
          <w:color w:val="000000"/>
          <w:sz w:val="28"/>
        </w:rPr>
        <w:t>
      **** Руководитель и участники группы аудита, проводившие государственный аудит, подписывают Сводный реестр выявленных нарушений, прилагаемый к Аудиторскому заключению.</w:t>
      </w:r>
    </w:p>
    <w:bookmarkEnd w:id="1044"/>
    <w:bookmarkStart w:name="z1423" w:id="1045"/>
    <w:p>
      <w:pPr>
        <w:spacing w:after="0"/>
        <w:ind w:left="0"/>
        <w:jc w:val="both"/>
      </w:pPr>
      <w:r>
        <w:rPr>
          <w:rFonts w:ascii="Times New Roman"/>
          <w:b w:val="false"/>
          <w:i w:val="false"/>
          <w:color w:val="000000"/>
          <w:sz w:val="28"/>
        </w:rPr>
        <w:t>
      Примечание: заполнение Реестра (Сводного реестра) выявленных нарушений по результатам государственного аудита.</w:t>
      </w:r>
    </w:p>
    <w:bookmarkEnd w:id="1045"/>
    <w:bookmarkStart w:name="z1424" w:id="1046"/>
    <w:p>
      <w:pPr>
        <w:spacing w:after="0"/>
        <w:ind w:left="0"/>
        <w:jc w:val="both"/>
      </w:pPr>
      <w:r>
        <w:rPr>
          <w:rFonts w:ascii="Times New Roman"/>
          <w:b w:val="false"/>
          <w:i w:val="false"/>
          <w:color w:val="000000"/>
          <w:sz w:val="28"/>
        </w:rPr>
        <w:t>
      Реестр выявленных нарушений заполняется на каждом объекте государственного аудита и прилагается к Аудиторскому отчету.</w:t>
      </w:r>
    </w:p>
    <w:bookmarkEnd w:id="1046"/>
    <w:bookmarkStart w:name="z1425" w:id="1047"/>
    <w:p>
      <w:pPr>
        <w:spacing w:after="0"/>
        <w:ind w:left="0"/>
        <w:jc w:val="both"/>
      </w:pPr>
      <w:r>
        <w:rPr>
          <w:rFonts w:ascii="Times New Roman"/>
          <w:b w:val="false"/>
          <w:i w:val="false"/>
          <w:color w:val="000000"/>
          <w:sz w:val="28"/>
        </w:rPr>
        <w:t>
      Сводный реестр выявленных нарушений прилагается к Аудиторскому заключению после рассмотрения возражений объектов государственного аудита с учетом заключения контроля качества.</w:t>
      </w:r>
    </w:p>
    <w:bookmarkEnd w:id="1047"/>
    <w:bookmarkStart w:name="z1426" w:id="1048"/>
    <w:p>
      <w:pPr>
        <w:spacing w:after="0"/>
        <w:ind w:left="0"/>
        <w:jc w:val="both"/>
      </w:pPr>
      <w:r>
        <w:rPr>
          <w:rFonts w:ascii="Times New Roman"/>
          <w:b w:val="false"/>
          <w:i w:val="false"/>
          <w:color w:val="000000"/>
          <w:sz w:val="28"/>
        </w:rPr>
        <w:t>
      Реестр (Сводный реестр) выявленных нарушений составляется в соответствии с Классификатором нарушений, выявляемых на объектах государственного аудита и финансового контроля, утвержденным приказом Председателя Счетного комитета от 25 ноября 2022 года №158-н/қ (далее – Классификатор).</w:t>
      </w:r>
    </w:p>
    <w:bookmarkEnd w:id="1048"/>
    <w:bookmarkStart w:name="z1427" w:id="1049"/>
    <w:p>
      <w:pPr>
        <w:spacing w:after="0"/>
        <w:ind w:left="0"/>
        <w:jc w:val="both"/>
      </w:pPr>
      <w:r>
        <w:rPr>
          <w:rFonts w:ascii="Times New Roman"/>
          <w:b w:val="false"/>
          <w:i w:val="false"/>
          <w:color w:val="000000"/>
          <w:sz w:val="28"/>
        </w:rPr>
        <w:t>
      Раздел 1. При поступлении средств в бюджет (тыс.тенге):</w:t>
      </w:r>
    </w:p>
    <w:bookmarkEnd w:id="1049"/>
    <w:bookmarkStart w:name="z1428" w:id="1050"/>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1050"/>
    <w:bookmarkStart w:name="z1429" w:id="1051"/>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1051"/>
    <w:bookmarkStart w:name="z1430" w:id="1052"/>
    <w:p>
      <w:pPr>
        <w:spacing w:after="0"/>
        <w:ind w:left="0"/>
        <w:jc w:val="both"/>
      </w:pPr>
      <w:r>
        <w:rPr>
          <w:rFonts w:ascii="Times New Roman"/>
          <w:b w:val="false"/>
          <w:i w:val="false"/>
          <w:color w:val="000000"/>
          <w:sz w:val="28"/>
        </w:rPr>
        <w:t>
      графа 3 "Наименование объекта гос.аудита" – указываются органы государственных доходов, субъекты квазигосударственного сектора, а также уполномоченные органы по неналоговым платежам;</w:t>
      </w:r>
    </w:p>
    <w:bookmarkEnd w:id="1052"/>
    <w:bookmarkStart w:name="z1431" w:id="1053"/>
    <w:p>
      <w:pPr>
        <w:spacing w:after="0"/>
        <w:ind w:left="0"/>
        <w:jc w:val="both"/>
      </w:pPr>
      <w:r>
        <w:rPr>
          <w:rFonts w:ascii="Times New Roman"/>
          <w:b w:val="false"/>
          <w:i w:val="false"/>
          <w:color w:val="000000"/>
          <w:sz w:val="28"/>
        </w:rPr>
        <w:t>
      графа 4 "БИН объекта государственного аудита" – указывается бизнес-идентификационный номер объекта государственного аудита (при наличии);</w:t>
      </w:r>
    </w:p>
    <w:bookmarkEnd w:id="1053"/>
    <w:bookmarkStart w:name="z1432" w:id="1054"/>
    <w:p>
      <w:pPr>
        <w:spacing w:after="0"/>
        <w:ind w:left="0"/>
        <w:jc w:val="both"/>
      </w:pPr>
      <w:r>
        <w:rPr>
          <w:rFonts w:ascii="Times New Roman"/>
          <w:b w:val="false"/>
          <w:i w:val="false"/>
          <w:color w:val="000000"/>
          <w:sz w:val="28"/>
        </w:rPr>
        <w:t xml:space="preserve">
      графа 5 "Код поступлений бюджета по ЕБК" – указывается код поступлений в бюджет согласно Единой бюджетной классификации Республики Казахстан (далее – ЕБК); </w:t>
      </w:r>
    </w:p>
    <w:bookmarkEnd w:id="1054"/>
    <w:bookmarkStart w:name="z1433" w:id="1055"/>
    <w:p>
      <w:pPr>
        <w:spacing w:after="0"/>
        <w:ind w:left="0"/>
        <w:jc w:val="both"/>
      </w:pPr>
      <w:r>
        <w:rPr>
          <w:rFonts w:ascii="Times New Roman"/>
          <w:b w:val="false"/>
          <w:i w:val="false"/>
          <w:color w:val="000000"/>
          <w:sz w:val="28"/>
        </w:rPr>
        <w:t>
      графа 6 "Сумма установленных финансовых нарушений по поступлениям в бюджет" – указывается общая сумма установленных финансовых нарушений по поступлениям в бюджет, в том числе в графе 7 "из них подлежит поступлению" – сумма нарушений, подлежащих поступлению в бюджет, в графе 8 "из них поступило в ходе гос.аудита" – сумма нарушений, поступивших в ходе государственного аудита;</w:t>
      </w:r>
    </w:p>
    <w:bookmarkEnd w:id="1055"/>
    <w:bookmarkStart w:name="z1434" w:id="1056"/>
    <w:p>
      <w:pPr>
        <w:spacing w:after="0"/>
        <w:ind w:left="0"/>
        <w:jc w:val="both"/>
      </w:pPr>
      <w:r>
        <w:rPr>
          <w:rFonts w:ascii="Times New Roman"/>
          <w:b w:val="false"/>
          <w:i w:val="false"/>
          <w:color w:val="000000"/>
          <w:sz w:val="28"/>
        </w:rPr>
        <w:t>
      графа 9 "Прямые (косвенные) потери бюджета (при наличии)" - фиксируются суммы установленных недопоступлений в бюджет, которые могли бы быть зачисленными при условии соблюдения установленного порядка налогового и таможенного администрирования;</w:t>
      </w:r>
    </w:p>
    <w:bookmarkEnd w:id="1056"/>
    <w:bookmarkStart w:name="z1435" w:id="1057"/>
    <w:p>
      <w:pPr>
        <w:spacing w:after="0"/>
        <w:ind w:left="0"/>
        <w:jc w:val="both"/>
      </w:pPr>
      <w:r>
        <w:rPr>
          <w:rFonts w:ascii="Times New Roman"/>
          <w:b w:val="false"/>
          <w:i w:val="false"/>
          <w:color w:val="000000"/>
          <w:sz w:val="28"/>
        </w:rPr>
        <w:t>
      графа 10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w:t>
      </w:r>
    </w:p>
    <w:bookmarkEnd w:id="1057"/>
    <w:bookmarkStart w:name="z1436" w:id="1058"/>
    <w:p>
      <w:pPr>
        <w:spacing w:after="0"/>
        <w:ind w:left="0"/>
        <w:jc w:val="both"/>
      </w:pPr>
      <w:r>
        <w:rPr>
          <w:rFonts w:ascii="Times New Roman"/>
          <w:b w:val="false"/>
          <w:i w:val="false"/>
          <w:color w:val="000000"/>
          <w:sz w:val="28"/>
        </w:rPr>
        <w:t>
      графа 11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1058"/>
    <w:bookmarkStart w:name="z1437" w:id="1059"/>
    <w:p>
      <w:pPr>
        <w:spacing w:after="0"/>
        <w:ind w:left="0"/>
        <w:jc w:val="both"/>
      </w:pPr>
      <w:r>
        <w:rPr>
          <w:rFonts w:ascii="Times New Roman"/>
          <w:b w:val="false"/>
          <w:i w:val="false"/>
          <w:color w:val="000000"/>
          <w:sz w:val="28"/>
        </w:rPr>
        <w:t>
      графа 12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 "В нарушение…";</w:t>
      </w:r>
    </w:p>
    <w:bookmarkEnd w:id="1059"/>
    <w:bookmarkStart w:name="z1438" w:id="1060"/>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1060"/>
    <w:bookmarkStart w:name="z1439" w:id="1061"/>
    <w:p>
      <w:pPr>
        <w:spacing w:after="0"/>
        <w:ind w:left="0"/>
        <w:jc w:val="both"/>
      </w:pPr>
      <w:r>
        <w:rPr>
          <w:rFonts w:ascii="Times New Roman"/>
          <w:b w:val="false"/>
          <w:i w:val="false"/>
          <w:color w:val="000000"/>
          <w:sz w:val="28"/>
        </w:rPr>
        <w:t>
      Раздел 2. При использовании бюджетных средств и активов (тыс.тенге):</w:t>
      </w:r>
    </w:p>
    <w:bookmarkEnd w:id="1061"/>
    <w:bookmarkStart w:name="z1440" w:id="1062"/>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1062"/>
    <w:bookmarkStart w:name="z1441" w:id="1063"/>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1063"/>
    <w:bookmarkStart w:name="z1442" w:id="1064"/>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1064"/>
    <w:bookmarkStart w:name="z1443" w:id="1065"/>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1065"/>
    <w:bookmarkStart w:name="z1444" w:id="1066"/>
    <w:p>
      <w:pPr>
        <w:spacing w:after="0"/>
        <w:ind w:left="0"/>
        <w:jc w:val="both"/>
      </w:pPr>
      <w:r>
        <w:rPr>
          <w:rFonts w:ascii="Times New Roman"/>
          <w:b w:val="false"/>
          <w:i w:val="false"/>
          <w:color w:val="000000"/>
          <w:sz w:val="28"/>
        </w:rPr>
        <w:t>
      графа 5 "Код БПП/БП" - указываются коды и наименования бюджетных подпрограмм и программ согласно ЕБК.</w:t>
      </w:r>
    </w:p>
    <w:bookmarkEnd w:id="1066"/>
    <w:bookmarkStart w:name="z1445" w:id="1067"/>
    <w:p>
      <w:pPr>
        <w:spacing w:after="0"/>
        <w:ind w:left="0"/>
        <w:jc w:val="both"/>
      </w:pPr>
      <w:r>
        <w:rPr>
          <w:rFonts w:ascii="Times New Roman"/>
          <w:b w:val="false"/>
          <w:i w:val="false"/>
          <w:color w:val="000000"/>
          <w:sz w:val="28"/>
        </w:rPr>
        <w:t>
      графа 6 "Объем средств, охваченных гос.аудитом*" – указывается объем средств, охватываемых государственным аудитом, при этом по бюджетным программам с учетом внесенных корректировок и уточнений на отчетный период, охваченный государственным аудитом, в том числе в графе 7 "из них бюджетные средства" – сумма охвата бюджетных средств, в графе 8 "из них активы" – сумма охвата активов государства и квазигосударственного сектора.</w:t>
      </w:r>
    </w:p>
    <w:bookmarkEnd w:id="1067"/>
    <w:bookmarkStart w:name="z1446" w:id="1068"/>
    <w:p>
      <w:pPr>
        <w:spacing w:after="0"/>
        <w:ind w:left="0"/>
        <w:jc w:val="both"/>
      </w:pPr>
      <w:r>
        <w:rPr>
          <w:rFonts w:ascii="Times New Roman"/>
          <w:b w:val="false"/>
          <w:i w:val="false"/>
          <w:color w:val="000000"/>
          <w:sz w:val="28"/>
        </w:rPr>
        <w:t>
      графа 9 "Финансовые нарушения" – указывается общая сумма установленных финансовых нарушений, в том числе в графе 10 "из них подлежит восстановлению" – сумма, подлежащая восстановлению по итогам государственного аудита, в графе 11 "из них подлежит возмещению" – сумма, подлежащая возмещению по итогам государственного аудита, в графе 12 "из них в ходе гос.аудита восстановлено" – восстановленная сумма финансовых нарушений в ходе государственного аудита, в графе 13 "из них в ходе гос.аудита возмещено" – возмещенная сумма финансовых нарушений в ходе государственного аудита;</w:t>
      </w:r>
    </w:p>
    <w:bookmarkEnd w:id="1068"/>
    <w:bookmarkStart w:name="z1447" w:id="1069"/>
    <w:p>
      <w:pPr>
        <w:spacing w:after="0"/>
        <w:ind w:left="0"/>
        <w:jc w:val="both"/>
      </w:pPr>
      <w:r>
        <w:rPr>
          <w:rFonts w:ascii="Times New Roman"/>
          <w:b w:val="false"/>
          <w:i w:val="false"/>
          <w:color w:val="000000"/>
          <w:sz w:val="28"/>
        </w:rPr>
        <w:t>
      графа 14 "Неэффективное планирование" - указывается сумма выявленных неэффективно запланированных бюджетных средств (активов);</w:t>
      </w:r>
    </w:p>
    <w:bookmarkEnd w:id="1069"/>
    <w:bookmarkStart w:name="z1448" w:id="1070"/>
    <w:p>
      <w:pPr>
        <w:spacing w:after="0"/>
        <w:ind w:left="0"/>
        <w:jc w:val="both"/>
      </w:pPr>
      <w:r>
        <w:rPr>
          <w:rFonts w:ascii="Times New Roman"/>
          <w:b w:val="false"/>
          <w:i w:val="false"/>
          <w:color w:val="000000"/>
          <w:sz w:val="28"/>
        </w:rPr>
        <w:t>
      графа 15 "Неэффективное использование" - указывается сумма выявленных неэффективно использованных бюджетных средств, активов государства и квазигосударственного сектора;</w:t>
      </w:r>
    </w:p>
    <w:bookmarkEnd w:id="1070"/>
    <w:bookmarkStart w:name="z1449" w:id="1071"/>
    <w:p>
      <w:pPr>
        <w:spacing w:after="0"/>
        <w:ind w:left="0"/>
        <w:jc w:val="both"/>
      </w:pPr>
      <w:r>
        <w:rPr>
          <w:rFonts w:ascii="Times New Roman"/>
          <w:b w:val="false"/>
          <w:i w:val="false"/>
          <w:color w:val="000000"/>
          <w:sz w:val="28"/>
        </w:rPr>
        <w:t>
      графа 16 "Возможные потери и упущенная выгода" - указывается общая сумма, установленных возможных потерь и упущенной выгоды;</w:t>
      </w:r>
    </w:p>
    <w:bookmarkEnd w:id="1071"/>
    <w:bookmarkStart w:name="z1450" w:id="1072"/>
    <w:p>
      <w:pPr>
        <w:spacing w:after="0"/>
        <w:ind w:left="0"/>
        <w:jc w:val="both"/>
      </w:pPr>
      <w:r>
        <w:rPr>
          <w:rFonts w:ascii="Times New Roman"/>
          <w:b w:val="false"/>
          <w:i w:val="false"/>
          <w:color w:val="000000"/>
          <w:sz w:val="28"/>
        </w:rPr>
        <w:t xml:space="preserve">
      графа 17 "Процедурные нарушения **" - указываются нарушения процедур, выявленных в ходе государственного аудита (заполняются при аудите соответствия (укрупненно), запрещается дробление однотипных фактов нарушений); </w:t>
      </w:r>
    </w:p>
    <w:bookmarkEnd w:id="1072"/>
    <w:bookmarkStart w:name="z1451" w:id="1073"/>
    <w:p>
      <w:pPr>
        <w:spacing w:after="0"/>
        <w:ind w:left="0"/>
        <w:jc w:val="both"/>
      </w:pPr>
      <w:r>
        <w:rPr>
          <w:rFonts w:ascii="Times New Roman"/>
          <w:b w:val="false"/>
          <w:i w:val="false"/>
          <w:color w:val="000000"/>
          <w:sz w:val="28"/>
        </w:rPr>
        <w:t>
      графа 18 "Нарушенные положения НПА с описанием факта нарушения" - указываются нарушенные положения нормативных правовых актов с описанием в краткой форме факта нарушения: "В нарушение…";</w:t>
      </w:r>
    </w:p>
    <w:bookmarkEnd w:id="1073"/>
    <w:bookmarkStart w:name="z1452" w:id="1074"/>
    <w:p>
      <w:pPr>
        <w:spacing w:after="0"/>
        <w:ind w:left="0"/>
        <w:jc w:val="both"/>
      </w:pPr>
      <w:r>
        <w:rPr>
          <w:rFonts w:ascii="Times New Roman"/>
          <w:b w:val="false"/>
          <w:i w:val="false"/>
          <w:color w:val="000000"/>
          <w:sz w:val="28"/>
        </w:rPr>
        <w:t>
      графа 19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1074"/>
    <w:bookmarkStart w:name="z1453" w:id="1075"/>
    <w:p>
      <w:pPr>
        <w:spacing w:after="0"/>
        <w:ind w:left="0"/>
        <w:jc w:val="both"/>
      </w:pPr>
      <w:r>
        <w:rPr>
          <w:rFonts w:ascii="Times New Roman"/>
          <w:b w:val="false"/>
          <w:i w:val="false"/>
          <w:color w:val="000000"/>
          <w:sz w:val="28"/>
        </w:rPr>
        <w:t>
      графа 20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1075"/>
    <w:bookmarkStart w:name="z1454" w:id="1076"/>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1076"/>
    <w:bookmarkStart w:name="z1455" w:id="1077"/>
    <w:p>
      <w:pPr>
        <w:spacing w:after="0"/>
        <w:ind w:left="0"/>
        <w:jc w:val="both"/>
      </w:pPr>
      <w:r>
        <w:rPr>
          <w:rFonts w:ascii="Times New Roman"/>
          <w:b w:val="false"/>
          <w:i w:val="false"/>
          <w:color w:val="000000"/>
          <w:sz w:val="28"/>
        </w:rPr>
        <w:t>
      Раздел 3. Искажения финансовой отчетности, установленные при проведении аудита финансовой отчетности (тыс.тенге)***</w:t>
      </w:r>
    </w:p>
    <w:bookmarkEnd w:id="1077"/>
    <w:bookmarkStart w:name="z1456" w:id="1078"/>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1078"/>
    <w:bookmarkStart w:name="z1457" w:id="1079"/>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1079"/>
    <w:bookmarkStart w:name="z1458" w:id="1080"/>
    <w:p>
      <w:pPr>
        <w:spacing w:after="0"/>
        <w:ind w:left="0"/>
        <w:jc w:val="both"/>
      </w:pPr>
      <w:r>
        <w:rPr>
          <w:rFonts w:ascii="Times New Roman"/>
          <w:b w:val="false"/>
          <w:i w:val="false"/>
          <w:color w:val="000000"/>
          <w:sz w:val="28"/>
        </w:rPr>
        <w:t>
      графа 3 "Код администратора бюджетной программы" - указывается код администратора бюджетных программ согласно ЕБК;</w:t>
      </w:r>
    </w:p>
    <w:bookmarkEnd w:id="1080"/>
    <w:bookmarkStart w:name="z1459" w:id="1081"/>
    <w:p>
      <w:pPr>
        <w:spacing w:after="0"/>
        <w:ind w:left="0"/>
        <w:jc w:val="both"/>
      </w:pPr>
      <w:r>
        <w:rPr>
          <w:rFonts w:ascii="Times New Roman"/>
          <w:b w:val="false"/>
          <w:i w:val="false"/>
          <w:color w:val="000000"/>
          <w:sz w:val="28"/>
        </w:rPr>
        <w:t>
      графа 4 "Наименование администратора бюджетных программ" - указывается государственный орган, ответственный за планирование, обоснование и реализацию бюджетных программ;</w:t>
      </w:r>
    </w:p>
    <w:bookmarkEnd w:id="1081"/>
    <w:bookmarkStart w:name="z1460" w:id="1082"/>
    <w:p>
      <w:pPr>
        <w:spacing w:after="0"/>
        <w:ind w:left="0"/>
        <w:jc w:val="both"/>
      </w:pPr>
      <w:r>
        <w:rPr>
          <w:rFonts w:ascii="Times New Roman"/>
          <w:b w:val="false"/>
          <w:i w:val="false"/>
          <w:color w:val="000000"/>
          <w:sz w:val="28"/>
        </w:rPr>
        <w:t>
      графа 5 "Наименование объекта гос.аудита" - указывается полное наименование объекта государственного аудита, предусмотренного в Программе аудита;</w:t>
      </w:r>
    </w:p>
    <w:bookmarkEnd w:id="1082"/>
    <w:bookmarkStart w:name="z1461" w:id="1083"/>
    <w:p>
      <w:pPr>
        <w:spacing w:after="0"/>
        <w:ind w:left="0"/>
        <w:jc w:val="both"/>
      </w:pPr>
      <w:r>
        <w:rPr>
          <w:rFonts w:ascii="Times New Roman"/>
          <w:b w:val="false"/>
          <w:i w:val="false"/>
          <w:color w:val="000000"/>
          <w:sz w:val="28"/>
        </w:rPr>
        <w:t>
      графа 6 "БИН объекта гос.аудита" - указывается бизнес-идентификационный номер объекта государственного аудита (при наличии);</w:t>
      </w:r>
    </w:p>
    <w:bookmarkEnd w:id="1083"/>
    <w:bookmarkStart w:name="z1462" w:id="1084"/>
    <w:p>
      <w:pPr>
        <w:spacing w:after="0"/>
        <w:ind w:left="0"/>
        <w:jc w:val="both"/>
      </w:pPr>
      <w:r>
        <w:rPr>
          <w:rFonts w:ascii="Times New Roman"/>
          <w:b w:val="false"/>
          <w:i w:val="false"/>
          <w:color w:val="000000"/>
          <w:sz w:val="28"/>
        </w:rPr>
        <w:t>
      графа 7 "Установленные искажения финансовой отчетности, являющиеся финансовыми нарушениями" - указывается сумма установленных искажений финансовой отчетности, являющихся финансовыми нарушениями, в том числе в графе 8 "из них подлежит восстановлению" - сумма, подлежащая восстановлению по итогам государственного аудита, в графе 9 "из них восстановлено" – восстановленная сумма в ходе государственного аудита;</w:t>
      </w:r>
    </w:p>
    <w:bookmarkEnd w:id="1084"/>
    <w:bookmarkStart w:name="z1463" w:id="1085"/>
    <w:p>
      <w:pPr>
        <w:spacing w:after="0"/>
        <w:ind w:left="0"/>
        <w:jc w:val="both"/>
      </w:pPr>
      <w:r>
        <w:rPr>
          <w:rFonts w:ascii="Times New Roman"/>
          <w:b w:val="false"/>
          <w:i w:val="false"/>
          <w:color w:val="000000"/>
          <w:sz w:val="28"/>
        </w:rPr>
        <w:t>
      графа 10 "Установленные искажения финансовой отчетности, являющиеся процедурными нарушениями" - указывается сумма установленных искажений финансовой отчетности, являющихся процедурными нарушениями, в том числе в графе 11 "из них подлежит восстановлению" - сумма, подлежащая восстановлению по итогам государственного аудита, в графе 12 "из них восстановлено" – восстановленная сумма в ходе государственного аудита;</w:t>
      </w:r>
    </w:p>
    <w:bookmarkEnd w:id="1085"/>
    <w:bookmarkStart w:name="z1464" w:id="1086"/>
    <w:p>
      <w:pPr>
        <w:spacing w:after="0"/>
        <w:ind w:left="0"/>
        <w:jc w:val="both"/>
      </w:pPr>
      <w:r>
        <w:rPr>
          <w:rFonts w:ascii="Times New Roman"/>
          <w:b w:val="false"/>
          <w:i w:val="false"/>
          <w:color w:val="000000"/>
          <w:sz w:val="28"/>
        </w:rPr>
        <w:t>
      графа 13 "Общая сумма установленных искажений финансовой отчетности, всего (гр.7+гр.10)" - указывается общая сумма установленных искажений финансовой отчетности, являющихся финансовыми и процедурными нарушениями, в том числе в графе 14 "из них подлежит восстановлению (гр.8+гр.11)" - сумма, подлежащая восстановлению по итогам государственного аудита, в графе 15 "из них восстановлено (гр.9+гр.12)" - восстановленная сумма нарушений в ходе государственного аудита;</w:t>
      </w:r>
    </w:p>
    <w:bookmarkEnd w:id="1086"/>
    <w:bookmarkStart w:name="z1465" w:id="1087"/>
    <w:p>
      <w:pPr>
        <w:spacing w:after="0"/>
        <w:ind w:left="0"/>
        <w:jc w:val="both"/>
      </w:pPr>
      <w:r>
        <w:rPr>
          <w:rFonts w:ascii="Times New Roman"/>
          <w:b w:val="false"/>
          <w:i w:val="false"/>
          <w:color w:val="000000"/>
          <w:sz w:val="28"/>
        </w:rPr>
        <w:t>
      графа 16 "Описание факта нарушения, ссылка на нарушенные положения НПА, пункт Классификатора" - указываются нарушенные положения нормативных правовых актов с описанием в краткой форме факта нарушения и указанием ссылки на пункт Классификатора нарушений, выявляемых на объектах государственного аудита и финансового контроля: "В нарушение…".</w:t>
      </w:r>
    </w:p>
    <w:bookmarkEnd w:id="1087"/>
    <w:bookmarkStart w:name="z1466" w:id="1088"/>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1088"/>
    <w:bookmarkStart w:name="z1467" w:id="1089"/>
    <w:p>
      <w:pPr>
        <w:spacing w:after="0"/>
        <w:ind w:left="0"/>
        <w:jc w:val="both"/>
      </w:pPr>
      <w:r>
        <w:rPr>
          <w:rFonts w:ascii="Times New Roman"/>
          <w:b w:val="false"/>
          <w:i w:val="false"/>
          <w:color w:val="000000"/>
          <w:sz w:val="28"/>
        </w:rPr>
        <w:t>
      Раздел 4. Процедурные нарушения законодательства в деятельности объекта государственного аудита, в том числе связанные с реализацией его задач и функций</w:t>
      </w:r>
    </w:p>
    <w:bookmarkEnd w:id="1089"/>
    <w:bookmarkStart w:name="z1468" w:id="1090"/>
    <w:p>
      <w:pPr>
        <w:spacing w:after="0"/>
        <w:ind w:left="0"/>
        <w:jc w:val="both"/>
      </w:pPr>
      <w:r>
        <w:rPr>
          <w:rFonts w:ascii="Times New Roman"/>
          <w:b w:val="false"/>
          <w:i w:val="false"/>
          <w:color w:val="000000"/>
          <w:sz w:val="28"/>
        </w:rPr>
        <w:t>
      графа 1 "№ п/п" – указываются порядковые номера объектов государственного аудита (1, 2, 3 и т.д.);</w:t>
      </w:r>
    </w:p>
    <w:bookmarkEnd w:id="1090"/>
    <w:bookmarkStart w:name="z1469" w:id="1091"/>
    <w:p>
      <w:pPr>
        <w:spacing w:after="0"/>
        <w:ind w:left="0"/>
        <w:jc w:val="both"/>
      </w:pPr>
      <w:r>
        <w:rPr>
          <w:rFonts w:ascii="Times New Roman"/>
          <w:b w:val="false"/>
          <w:i w:val="false"/>
          <w:color w:val="000000"/>
          <w:sz w:val="28"/>
        </w:rPr>
        <w:t>
      графа 2 "Год" – указывается период охвата государственным аудитом с указанием отчетных периодов;</w:t>
      </w:r>
    </w:p>
    <w:bookmarkEnd w:id="1091"/>
    <w:bookmarkStart w:name="z1470" w:id="1092"/>
    <w:p>
      <w:pPr>
        <w:spacing w:after="0"/>
        <w:ind w:left="0"/>
        <w:jc w:val="both"/>
      </w:pPr>
      <w:r>
        <w:rPr>
          <w:rFonts w:ascii="Times New Roman"/>
          <w:b w:val="false"/>
          <w:i w:val="false"/>
          <w:color w:val="000000"/>
          <w:sz w:val="28"/>
        </w:rPr>
        <w:t>
      графа 3 "Наименование объекта гос.аудита" – указывается полное наименование объекта государственного аудита, предусмотренного в Программе аудита;</w:t>
      </w:r>
    </w:p>
    <w:bookmarkEnd w:id="1092"/>
    <w:bookmarkStart w:name="z1471" w:id="1093"/>
    <w:p>
      <w:pPr>
        <w:spacing w:after="0"/>
        <w:ind w:left="0"/>
        <w:jc w:val="both"/>
      </w:pPr>
      <w:r>
        <w:rPr>
          <w:rFonts w:ascii="Times New Roman"/>
          <w:b w:val="false"/>
          <w:i w:val="false"/>
          <w:color w:val="000000"/>
          <w:sz w:val="28"/>
        </w:rPr>
        <w:t>
      графа 4 "БИН объекта гос.аудита" – указывается бизнес-идентификационный номер объекта государственного аудита (при наличии);</w:t>
      </w:r>
    </w:p>
    <w:bookmarkEnd w:id="1093"/>
    <w:bookmarkStart w:name="z1472" w:id="1094"/>
    <w:p>
      <w:pPr>
        <w:spacing w:after="0"/>
        <w:ind w:left="0"/>
        <w:jc w:val="both"/>
      </w:pPr>
      <w:r>
        <w:rPr>
          <w:rFonts w:ascii="Times New Roman"/>
          <w:b w:val="false"/>
          <w:i w:val="false"/>
          <w:color w:val="000000"/>
          <w:sz w:val="28"/>
        </w:rPr>
        <w:t>
      графа 5 "Процедурные нарушения" - указывается количество нарушений процедур, выявленных в ходе проводимого государственного аудита</w:t>
      </w:r>
    </w:p>
    <w:bookmarkEnd w:id="1094"/>
    <w:bookmarkStart w:name="z1473" w:id="1095"/>
    <w:p>
      <w:pPr>
        <w:spacing w:after="0"/>
        <w:ind w:left="0"/>
        <w:jc w:val="both"/>
      </w:pPr>
      <w:r>
        <w:rPr>
          <w:rFonts w:ascii="Times New Roman"/>
          <w:b w:val="false"/>
          <w:i w:val="false"/>
          <w:color w:val="000000"/>
          <w:sz w:val="28"/>
        </w:rPr>
        <w:t>
      графа 6 "нарушения бюджетного законодательства" - указываются процедурные нарушения бюджетного законодательства;</w:t>
      </w:r>
    </w:p>
    <w:bookmarkEnd w:id="1095"/>
    <w:bookmarkStart w:name="z1474" w:id="1096"/>
    <w:p>
      <w:pPr>
        <w:spacing w:after="0"/>
        <w:ind w:left="0"/>
        <w:jc w:val="both"/>
      </w:pPr>
      <w:r>
        <w:rPr>
          <w:rFonts w:ascii="Times New Roman"/>
          <w:b w:val="false"/>
          <w:i w:val="false"/>
          <w:color w:val="000000"/>
          <w:sz w:val="28"/>
        </w:rPr>
        <w:t>
      графа 7 "нарушения законодательства при ведении бухгалтерского учета и составления финансовой отчетности" - указываются процедурные нарушения законодательства при ведении бухгалтерского учета и составления финансовой отчетности;</w:t>
      </w:r>
    </w:p>
    <w:bookmarkEnd w:id="1096"/>
    <w:bookmarkStart w:name="z1475" w:id="1097"/>
    <w:p>
      <w:pPr>
        <w:spacing w:after="0"/>
        <w:ind w:left="0"/>
        <w:jc w:val="both"/>
      </w:pPr>
      <w:r>
        <w:rPr>
          <w:rFonts w:ascii="Times New Roman"/>
          <w:b w:val="false"/>
          <w:i w:val="false"/>
          <w:color w:val="000000"/>
          <w:sz w:val="28"/>
        </w:rPr>
        <w:t>
      графа 8 "нарушения законодательства в сфере строительства и градостроительства" - указываются процедурные нарушения законодательства в сфере строительства и градостроительства;</w:t>
      </w:r>
    </w:p>
    <w:bookmarkEnd w:id="1097"/>
    <w:bookmarkStart w:name="z1476" w:id="1098"/>
    <w:p>
      <w:pPr>
        <w:spacing w:after="0"/>
        <w:ind w:left="0"/>
        <w:jc w:val="both"/>
      </w:pPr>
      <w:r>
        <w:rPr>
          <w:rFonts w:ascii="Times New Roman"/>
          <w:b w:val="false"/>
          <w:i w:val="false"/>
          <w:color w:val="000000"/>
          <w:sz w:val="28"/>
        </w:rPr>
        <w:t>
      графа 9 "нарушения законодательства в сфере государственных закупок" - указываются процедурные нарушения законодательства в сфере государственных закупок;</w:t>
      </w:r>
    </w:p>
    <w:bookmarkEnd w:id="1098"/>
    <w:bookmarkStart w:name="z1477" w:id="1099"/>
    <w:p>
      <w:pPr>
        <w:spacing w:after="0"/>
        <w:ind w:left="0"/>
        <w:jc w:val="both"/>
      </w:pPr>
      <w:r>
        <w:rPr>
          <w:rFonts w:ascii="Times New Roman"/>
          <w:b w:val="false"/>
          <w:i w:val="false"/>
          <w:color w:val="000000"/>
          <w:sz w:val="28"/>
        </w:rPr>
        <w:t>
      графа 10 "нарушения иного отраслевого законодательства" - указываются процедурные нарушения иного отраслевого законодательства;</w:t>
      </w:r>
    </w:p>
    <w:bookmarkEnd w:id="1099"/>
    <w:bookmarkStart w:name="z1478" w:id="1100"/>
    <w:p>
      <w:pPr>
        <w:spacing w:after="0"/>
        <w:ind w:left="0"/>
        <w:jc w:val="both"/>
      </w:pPr>
      <w:r>
        <w:rPr>
          <w:rFonts w:ascii="Times New Roman"/>
          <w:b w:val="false"/>
          <w:i w:val="false"/>
          <w:color w:val="000000"/>
          <w:sz w:val="28"/>
        </w:rPr>
        <w:t xml:space="preserve">
      графа 11 "Описание факта нарушения, ссылка на нарушенные положения НПА" - в краткой форме описывается факт нарушения со ссылкой на пункт нарушенных норм права; </w:t>
      </w:r>
    </w:p>
    <w:bookmarkEnd w:id="1100"/>
    <w:bookmarkStart w:name="z1479" w:id="1101"/>
    <w:p>
      <w:pPr>
        <w:spacing w:after="0"/>
        <w:ind w:left="0"/>
        <w:jc w:val="both"/>
      </w:pPr>
      <w:r>
        <w:rPr>
          <w:rFonts w:ascii="Times New Roman"/>
          <w:b w:val="false"/>
          <w:i w:val="false"/>
          <w:color w:val="000000"/>
          <w:sz w:val="28"/>
        </w:rPr>
        <w:t>
      графа 12 "Пункт Классификатора нарушений (при наличии)" - указывается пункт Классификатора нарушений, выявляемых на объектах государственного аудита и финансового контроля;</w:t>
      </w:r>
    </w:p>
    <w:bookmarkEnd w:id="1101"/>
    <w:bookmarkStart w:name="z1480" w:id="1102"/>
    <w:p>
      <w:pPr>
        <w:spacing w:after="0"/>
        <w:ind w:left="0"/>
        <w:jc w:val="both"/>
      </w:pPr>
      <w:r>
        <w:rPr>
          <w:rFonts w:ascii="Times New Roman"/>
          <w:b w:val="false"/>
          <w:i w:val="false"/>
          <w:color w:val="000000"/>
          <w:sz w:val="28"/>
        </w:rPr>
        <w:t>
      графа 13 "Выявленные нарушения с признаками административного правонарушения (со ссылкой на статьи КоАП)" - указываются выявленные нарушения с признаками административного правонарушения с указанием ссылки на статьи КоАП;</w:t>
      </w:r>
    </w:p>
    <w:bookmarkEnd w:id="1102"/>
    <w:bookmarkStart w:name="z1481" w:id="1103"/>
    <w:p>
      <w:pPr>
        <w:spacing w:after="0"/>
        <w:ind w:left="0"/>
        <w:jc w:val="both"/>
      </w:pPr>
      <w:r>
        <w:rPr>
          <w:rFonts w:ascii="Times New Roman"/>
          <w:b w:val="false"/>
          <w:i w:val="false"/>
          <w:color w:val="000000"/>
          <w:sz w:val="28"/>
        </w:rPr>
        <w:t>
      строка "Итого" – указываются данные реестра (сводного реестра) в разрезе объектов государственного аудита (строка 1 +...).</w:t>
      </w:r>
    </w:p>
    <w:bookmarkEnd w:id="1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85" w:id="1104"/>
    <w:p>
      <w:pPr>
        <w:spacing w:after="0"/>
        <w:ind w:left="0"/>
        <w:jc w:val="left"/>
      </w:pPr>
      <w:r>
        <w:rPr>
          <w:rFonts w:ascii="Times New Roman"/>
          <w:b/>
          <w:i w:val="false"/>
          <w:color w:val="000000"/>
        </w:rPr>
        <w:t xml:space="preserve"> Письмо-представление (составляется на фирменном бланке объекта аудита)</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Члену 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w:t>
            </w:r>
          </w:p>
        </w:tc>
      </w:tr>
    </w:tbl>
    <w:p>
      <w:pPr>
        <w:spacing w:after="0"/>
        <w:ind w:left="0"/>
        <w:jc w:val="both"/>
      </w:pPr>
      <w:bookmarkStart w:name="z1487" w:id="1105"/>
      <w:r>
        <w:rPr>
          <w:rFonts w:ascii="Times New Roman"/>
          <w:b w:val="false"/>
          <w:i w:val="false"/>
          <w:color w:val="000000"/>
          <w:sz w:val="28"/>
        </w:rPr>
        <w:t>
      Данное письмо-представление направляется в связи с проводимым Вами аудитом</w:t>
      </w:r>
    </w:p>
    <w:bookmarkEnd w:id="1105"/>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(указывается наименование аудиторского мероприятия)</w:t>
      </w:r>
    </w:p>
    <w:p>
      <w:pPr>
        <w:spacing w:after="0"/>
        <w:ind w:left="0"/>
        <w:jc w:val="both"/>
      </w:pPr>
      <w:r>
        <w:rPr>
          <w:rFonts w:ascii="Times New Roman"/>
          <w:b w:val="false"/>
          <w:i w:val="false"/>
          <w:color w:val="000000"/>
          <w:sz w:val="28"/>
        </w:rPr>
        <w:t xml:space="preserve">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Закона "О государственном аудите и финансовом</w:t>
      </w:r>
    </w:p>
    <w:p>
      <w:pPr>
        <w:spacing w:after="0"/>
        <w:ind w:left="0"/>
        <w:jc w:val="both"/>
      </w:pPr>
      <w:r>
        <w:rPr>
          <w:rFonts w:ascii="Times New Roman"/>
          <w:b w:val="false"/>
          <w:i w:val="false"/>
          <w:color w:val="000000"/>
          <w:sz w:val="28"/>
        </w:rPr>
        <w:t>контроле" я, как руководитель (наименование объекта аудита), признаю свою</w:t>
      </w:r>
    </w:p>
    <w:p>
      <w:pPr>
        <w:spacing w:after="0"/>
        <w:ind w:left="0"/>
        <w:jc w:val="both"/>
      </w:pPr>
      <w:r>
        <w:rPr>
          <w:rFonts w:ascii="Times New Roman"/>
          <w:b w:val="false"/>
          <w:i w:val="false"/>
          <w:color w:val="000000"/>
          <w:sz w:val="28"/>
        </w:rPr>
        <w:t>ответственность и подтверждаю полноту и достоверность всех бухгалтерских</w:t>
      </w:r>
    </w:p>
    <w:p>
      <w:pPr>
        <w:spacing w:after="0"/>
        <w:ind w:left="0"/>
        <w:jc w:val="both"/>
      </w:pPr>
      <w:r>
        <w:rPr>
          <w:rFonts w:ascii="Times New Roman"/>
          <w:b w:val="false"/>
          <w:i w:val="false"/>
          <w:color w:val="000000"/>
          <w:sz w:val="28"/>
        </w:rPr>
        <w:t>и первичных документов, а также полноту и достоверность всей информации,</w:t>
      </w:r>
    </w:p>
    <w:p>
      <w:pPr>
        <w:spacing w:after="0"/>
        <w:ind w:left="0"/>
        <w:jc w:val="both"/>
      </w:pPr>
      <w:r>
        <w:rPr>
          <w:rFonts w:ascii="Times New Roman"/>
          <w:b w:val="false"/>
          <w:i w:val="false"/>
          <w:color w:val="000000"/>
          <w:sz w:val="28"/>
        </w:rPr>
        <w:t>представленной в ходе проведения аудиторского мероприятия. Кроме того,</w:t>
      </w:r>
    </w:p>
    <w:p>
      <w:pPr>
        <w:spacing w:after="0"/>
        <w:ind w:left="0"/>
        <w:jc w:val="both"/>
      </w:pPr>
      <w:r>
        <w:rPr>
          <w:rFonts w:ascii="Times New Roman"/>
          <w:b w:val="false"/>
          <w:i w:val="false"/>
          <w:color w:val="000000"/>
          <w:sz w:val="28"/>
        </w:rPr>
        <w:t xml:space="preserve">настоящим подтверждаю выполнение всех обязательств, предусмотренных </w:t>
      </w:r>
      <w:r>
        <w:rPr>
          <w:rFonts w:ascii="Times New Roman"/>
          <w:b w:val="false"/>
          <w:i w:val="false"/>
          <w:color w:val="000000"/>
          <w:sz w:val="28"/>
        </w:rPr>
        <w:t>пунктом 2</w:t>
      </w:r>
    </w:p>
    <w:p>
      <w:pPr>
        <w:spacing w:after="0"/>
        <w:ind w:left="0"/>
        <w:jc w:val="both"/>
      </w:pPr>
      <w:r>
        <w:rPr>
          <w:rFonts w:ascii="Times New Roman"/>
          <w:b w:val="false"/>
          <w:i w:val="false"/>
          <w:color w:val="000000"/>
          <w:sz w:val="28"/>
        </w:rPr>
        <w:t>статьи 37 Закона "О государственном аудите и финансовом контроле".</w:t>
      </w:r>
    </w:p>
    <w:p>
      <w:pPr>
        <w:spacing w:after="0"/>
        <w:ind w:left="0"/>
        <w:jc w:val="both"/>
      </w:pPr>
      <w:r>
        <w:rPr>
          <w:rFonts w:ascii="Times New Roman"/>
          <w:b w:val="false"/>
          <w:i w:val="false"/>
          <w:color w:val="000000"/>
          <w:sz w:val="28"/>
        </w:rPr>
        <w:t xml:space="preserve">Предупрежден об административной ответственности в соответствии со </w:t>
      </w:r>
      <w:r>
        <w:rPr>
          <w:rFonts w:ascii="Times New Roman"/>
          <w:b w:val="false"/>
          <w:i w:val="false"/>
          <w:color w:val="000000"/>
          <w:sz w:val="28"/>
        </w:rPr>
        <w:t>статьей 462</w:t>
      </w:r>
    </w:p>
    <w:p>
      <w:pPr>
        <w:spacing w:after="0"/>
        <w:ind w:left="0"/>
        <w:jc w:val="both"/>
      </w:pPr>
      <w:r>
        <w:rPr>
          <w:rFonts w:ascii="Times New Roman"/>
          <w:b w:val="false"/>
          <w:i w:val="false"/>
          <w:color w:val="000000"/>
          <w:sz w:val="28"/>
        </w:rPr>
        <w:t>Кодекса Республики Казахстан "Об административных правонарушениях" за отказ</w:t>
      </w:r>
    </w:p>
    <w:p>
      <w:pPr>
        <w:spacing w:after="0"/>
        <w:ind w:left="0"/>
        <w:jc w:val="both"/>
      </w:pPr>
      <w:r>
        <w:rPr>
          <w:rFonts w:ascii="Times New Roman"/>
          <w:b w:val="false"/>
          <w:i w:val="false"/>
          <w:color w:val="000000"/>
          <w:sz w:val="28"/>
        </w:rPr>
        <w:t>от предоставления необходимых документов, материалов, информации</w:t>
      </w:r>
    </w:p>
    <w:p>
      <w:pPr>
        <w:spacing w:after="0"/>
        <w:ind w:left="0"/>
        <w:jc w:val="both"/>
      </w:pPr>
      <w:r>
        <w:rPr>
          <w:rFonts w:ascii="Times New Roman"/>
          <w:b w:val="false"/>
          <w:i w:val="false"/>
          <w:color w:val="000000"/>
          <w:sz w:val="28"/>
        </w:rPr>
        <w:t>о деятельности и иных сведений, предоставлении недостоверной информации,</w:t>
      </w:r>
    </w:p>
    <w:p>
      <w:pPr>
        <w:spacing w:after="0"/>
        <w:ind w:left="0"/>
        <w:jc w:val="both"/>
      </w:pPr>
      <w:r>
        <w:rPr>
          <w:rFonts w:ascii="Times New Roman"/>
          <w:b w:val="false"/>
          <w:i w:val="false"/>
          <w:color w:val="000000"/>
          <w:sz w:val="28"/>
        </w:rPr>
        <w:t>создании иного препятствования в осуществлении аудита.</w:t>
      </w:r>
    </w:p>
    <w:p>
      <w:pPr>
        <w:spacing w:after="0"/>
        <w:ind w:left="0"/>
        <w:jc w:val="both"/>
      </w:pPr>
      <w:r>
        <w:rPr>
          <w:rFonts w:ascii="Times New Roman"/>
          <w:b w:val="false"/>
          <w:i w:val="false"/>
          <w:color w:val="000000"/>
          <w:sz w:val="28"/>
        </w:rPr>
        <w:t>Руководитель объекта государственного аудита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91" w:id="1106"/>
    <w:p>
      <w:pPr>
        <w:spacing w:after="0"/>
        <w:ind w:left="0"/>
        <w:jc w:val="left"/>
      </w:pPr>
      <w:r>
        <w:rPr>
          <w:rFonts w:ascii="Times New Roman"/>
          <w:b/>
          <w:i w:val="false"/>
          <w:color w:val="000000"/>
        </w:rPr>
        <w:t xml:space="preserve"> Типовая форма Аудиторского отчета по финансовой отчетности</w:t>
      </w:r>
    </w:p>
    <w:bookmarkEnd w:id="1106"/>
    <w:p>
      <w:pPr>
        <w:spacing w:after="0"/>
        <w:ind w:left="0"/>
        <w:jc w:val="both"/>
      </w:pPr>
      <w:bookmarkStart w:name="z1492" w:id="1107"/>
      <w:r>
        <w:rPr>
          <w:rFonts w:ascii="Times New Roman"/>
          <w:b w:val="false"/>
          <w:i w:val="false"/>
          <w:color w:val="000000"/>
          <w:sz w:val="28"/>
        </w:rPr>
        <w:t>
      _______________________</w:t>
      </w:r>
    </w:p>
    <w:bookmarkEnd w:id="1107"/>
    <w:p>
      <w:pPr>
        <w:spacing w:after="0"/>
        <w:ind w:left="0"/>
        <w:jc w:val="both"/>
      </w:pPr>
      <w:r>
        <w:rPr>
          <w:rFonts w:ascii="Times New Roman"/>
          <w:b w:val="false"/>
          <w:i w:val="false"/>
          <w:color w:val="000000"/>
          <w:sz w:val="28"/>
        </w:rPr>
        <w:t>(место составления)</w:t>
      </w:r>
    </w:p>
    <w:bookmarkStart w:name="z1493" w:id="1108"/>
    <w:p>
      <w:pPr>
        <w:spacing w:after="0"/>
        <w:ind w:left="0"/>
        <w:jc w:val="both"/>
      </w:pPr>
      <w:r>
        <w:rPr>
          <w:rFonts w:ascii="Times New Roman"/>
          <w:b w:val="false"/>
          <w:i w:val="false"/>
          <w:color w:val="000000"/>
          <w:sz w:val="28"/>
        </w:rPr>
        <w:t>
      1. Наименование аудиторского мероприятия ________________________________</w:t>
      </w:r>
    </w:p>
    <w:bookmarkEnd w:id="1108"/>
    <w:p>
      <w:pPr>
        <w:spacing w:after="0"/>
        <w:ind w:left="0"/>
        <w:jc w:val="both"/>
      </w:pPr>
      <w:bookmarkStart w:name="z1494" w:id="1109"/>
      <w:r>
        <w:rPr>
          <w:rFonts w:ascii="Times New Roman"/>
          <w:b w:val="false"/>
          <w:i w:val="false"/>
          <w:color w:val="000000"/>
          <w:sz w:val="28"/>
        </w:rPr>
        <w:t>
      2. Состав группы государственного аудита</w:t>
      </w:r>
    </w:p>
    <w:bookmarkEnd w:id="1109"/>
    <w:p>
      <w:pPr>
        <w:spacing w:after="0"/>
        <w:ind w:left="0"/>
        <w:jc w:val="both"/>
      </w:pPr>
      <w:r>
        <w:rPr>
          <w:rFonts w:ascii="Times New Roman"/>
          <w:b w:val="false"/>
          <w:i w:val="false"/>
          <w:color w:val="000000"/>
          <w:sz w:val="28"/>
        </w:rPr>
        <w:t>(с указанием номеров сертификатов государственных аудиторов):</w:t>
      </w:r>
    </w:p>
    <w:p>
      <w:pPr>
        <w:spacing w:after="0"/>
        <w:ind w:left="0"/>
        <w:jc w:val="both"/>
      </w:pPr>
      <w:r>
        <w:rPr>
          <w:rFonts w:ascii="Times New Roman"/>
          <w:b w:val="false"/>
          <w:i w:val="false"/>
          <w:color w:val="000000"/>
          <w:sz w:val="28"/>
        </w:rPr>
        <w:t>_______________________________________________________________________</w:t>
      </w:r>
    </w:p>
    <w:bookmarkStart w:name="z1495" w:id="1110"/>
    <w:p>
      <w:pPr>
        <w:spacing w:after="0"/>
        <w:ind w:left="0"/>
        <w:jc w:val="both"/>
      </w:pPr>
      <w:r>
        <w:rPr>
          <w:rFonts w:ascii="Times New Roman"/>
          <w:b w:val="false"/>
          <w:i w:val="false"/>
          <w:color w:val="000000"/>
          <w:sz w:val="28"/>
        </w:rPr>
        <w:t>
      3. Поручение на проведение государственного аудита (проверки) от "_____" №_______</w:t>
      </w:r>
    </w:p>
    <w:bookmarkEnd w:id="1110"/>
    <w:bookmarkStart w:name="z1496" w:id="1111"/>
    <w:p>
      <w:pPr>
        <w:spacing w:after="0"/>
        <w:ind w:left="0"/>
        <w:jc w:val="both"/>
      </w:pPr>
      <w:r>
        <w:rPr>
          <w:rFonts w:ascii="Times New Roman"/>
          <w:b w:val="false"/>
          <w:i w:val="false"/>
          <w:color w:val="000000"/>
          <w:sz w:val="28"/>
        </w:rPr>
        <w:t>
      4. Срок проведения государственного аудита: с _____________ по _______________</w:t>
      </w:r>
    </w:p>
    <w:bookmarkEnd w:id="1111"/>
    <w:bookmarkStart w:name="z1497" w:id="1112"/>
    <w:p>
      <w:pPr>
        <w:spacing w:after="0"/>
        <w:ind w:left="0"/>
        <w:jc w:val="both"/>
      </w:pPr>
      <w:r>
        <w:rPr>
          <w:rFonts w:ascii="Times New Roman"/>
          <w:b w:val="false"/>
          <w:i w:val="false"/>
          <w:color w:val="000000"/>
          <w:sz w:val="28"/>
        </w:rPr>
        <w:t>
      5. Объект (-ы) аудита</w:t>
      </w:r>
    </w:p>
    <w:bookmarkEnd w:id="1112"/>
    <w:p>
      <w:pPr>
        <w:spacing w:after="0"/>
        <w:ind w:left="0"/>
        <w:jc w:val="both"/>
      </w:pPr>
      <w:bookmarkStart w:name="z1498" w:id="1113"/>
      <w:r>
        <w:rPr>
          <w:rFonts w:ascii="Times New Roman"/>
          <w:b w:val="false"/>
          <w:i w:val="false"/>
          <w:color w:val="000000"/>
          <w:sz w:val="28"/>
        </w:rPr>
        <w:t>
      6. Предмет аудита</w:t>
      </w:r>
    </w:p>
    <w:bookmarkEnd w:id="1113"/>
    <w:p>
      <w:pPr>
        <w:spacing w:after="0"/>
        <w:ind w:left="0"/>
        <w:jc w:val="both"/>
      </w:pPr>
      <w:r>
        <w:rPr>
          <w:rFonts w:ascii="Times New Roman"/>
          <w:b w:val="false"/>
          <w:i w:val="false"/>
          <w:color w:val="000000"/>
          <w:sz w:val="28"/>
        </w:rPr>
        <w:t>Группой аудита проведен аудит прилагаемой финансовой отчетности (консолидированной финансовой отчетности), включающей следующие формы:</w:t>
      </w:r>
    </w:p>
    <w:p>
      <w:pPr>
        <w:spacing w:after="0"/>
        <w:ind w:left="0"/>
        <w:jc w:val="both"/>
      </w:pPr>
      <w:r>
        <w:rPr>
          <w:rFonts w:ascii="Times New Roman"/>
          <w:b w:val="false"/>
          <w:i w:val="false"/>
          <w:color w:val="000000"/>
          <w:sz w:val="28"/>
        </w:rPr>
        <w:t>- бухгалтерский баланс по состоянию на 1 января 20__ года;</w:t>
      </w:r>
    </w:p>
    <w:p>
      <w:pPr>
        <w:spacing w:after="0"/>
        <w:ind w:left="0"/>
        <w:jc w:val="both"/>
      </w:pPr>
      <w:r>
        <w:rPr>
          <w:rFonts w:ascii="Times New Roman"/>
          <w:b w:val="false"/>
          <w:i w:val="false"/>
          <w:color w:val="000000"/>
          <w:sz w:val="28"/>
        </w:rPr>
        <w:t>- отчет о результатах финансовой деятельности за 20__ год;</w:t>
      </w:r>
    </w:p>
    <w:p>
      <w:pPr>
        <w:spacing w:after="0"/>
        <w:ind w:left="0"/>
        <w:jc w:val="both"/>
      </w:pPr>
      <w:r>
        <w:rPr>
          <w:rFonts w:ascii="Times New Roman"/>
          <w:b w:val="false"/>
          <w:i w:val="false"/>
          <w:color w:val="000000"/>
          <w:sz w:val="28"/>
        </w:rPr>
        <w:t>- отчет о движении денег (прямой метод) за 20__ год,</w:t>
      </w:r>
    </w:p>
    <w:p>
      <w:pPr>
        <w:spacing w:after="0"/>
        <w:ind w:left="0"/>
        <w:jc w:val="both"/>
      </w:pPr>
      <w:r>
        <w:rPr>
          <w:rFonts w:ascii="Times New Roman"/>
          <w:b w:val="false"/>
          <w:i w:val="false"/>
          <w:color w:val="000000"/>
          <w:sz w:val="28"/>
        </w:rPr>
        <w:t>- отчет об изменениях чистых активов/капитала за 20__ год;</w:t>
      </w:r>
    </w:p>
    <w:p>
      <w:pPr>
        <w:spacing w:after="0"/>
        <w:ind w:left="0"/>
        <w:jc w:val="both"/>
      </w:pPr>
      <w:r>
        <w:rPr>
          <w:rFonts w:ascii="Times New Roman"/>
          <w:b w:val="false"/>
          <w:i w:val="false"/>
          <w:color w:val="000000"/>
          <w:sz w:val="28"/>
        </w:rPr>
        <w:t>- пояснительной записки к финансовой отчетности.</w:t>
      </w:r>
    </w:p>
    <w:bookmarkStart w:name="z1499" w:id="1114"/>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w:t>
      </w:r>
    </w:p>
    <w:bookmarkEnd w:id="1114"/>
    <w:bookmarkStart w:name="z1500" w:id="1115"/>
    <w:p>
      <w:pPr>
        <w:spacing w:after="0"/>
        <w:ind w:left="0"/>
        <w:jc w:val="both"/>
      </w:pPr>
      <w:r>
        <w:rPr>
          <w:rFonts w:ascii="Times New Roman"/>
          <w:b w:val="false"/>
          <w:i w:val="false"/>
          <w:color w:val="000000"/>
          <w:sz w:val="28"/>
        </w:rPr>
        <w:t>
      Руководство объекта аудита в лице (указывается фамилия, имя, отчество (при наличии) и наименование должности лиц, подписавших финансовую отчетность в соответствии с правом первой и второй подписи) несет ответственность за подготовку и представление финансовой отчетности в соответствии с законодательством Республики Казахстан в сфере бухгалтерского учета и финансовой отчетности и за средства внутреннего контроля, которые определены как необходимые для подготовки финансовой отчетности, не содержащей существенных искажений, вызванных недобросовестными действиями или ошибкой.</w:t>
      </w:r>
    </w:p>
    <w:bookmarkEnd w:id="1115"/>
    <w:p>
      <w:pPr>
        <w:spacing w:after="0"/>
        <w:ind w:left="0"/>
        <w:jc w:val="both"/>
      </w:pPr>
      <w:bookmarkStart w:name="z1501" w:id="1116"/>
      <w:r>
        <w:rPr>
          <w:rFonts w:ascii="Times New Roman"/>
          <w:b w:val="false"/>
          <w:i w:val="false"/>
          <w:color w:val="000000"/>
          <w:sz w:val="28"/>
        </w:rPr>
        <w:t>
      8. Ответственность государственного аудитора</w:t>
      </w:r>
    </w:p>
    <w:bookmarkEnd w:id="1116"/>
    <w:p>
      <w:pPr>
        <w:spacing w:after="0"/>
        <w:ind w:left="0"/>
        <w:jc w:val="both"/>
      </w:pPr>
      <w:r>
        <w:rPr>
          <w:rFonts w:ascii="Times New Roman"/>
          <w:b w:val="false"/>
          <w:i w:val="false"/>
          <w:color w:val="000000"/>
          <w:sz w:val="28"/>
        </w:rPr>
        <w:t>Наша ответственность заключается в выражении мнения о достоверности финансовой отчетности на основе проведенного нами аудита. Мы проводили аудит в соответствии с законодательством Республики Казахстан в сфере государственного аудита и финансового контроля, что также означает выполнение требований процедурного стандарта по проведению аудита финансовой отчетности. Данный стандарт требует проведения аудита таким образом, чтобы получить разумную уверенность в том, что финансовая отчетность не содержит существенных искажений.</w:t>
      </w:r>
    </w:p>
    <w:p>
      <w:pPr>
        <w:spacing w:after="0"/>
        <w:ind w:left="0"/>
        <w:jc w:val="both"/>
      </w:pPr>
      <w:r>
        <w:rPr>
          <w:rFonts w:ascii="Times New Roman"/>
          <w:b w:val="false"/>
          <w:i w:val="false"/>
          <w:color w:val="000000"/>
          <w:sz w:val="28"/>
        </w:rPr>
        <w:t>Аудит включал проведение аудиторских процедур, направленных на получение аудиторских доказательств, подтверждающих числовые показатели в финансовой отчетности и раскрытие в ней информации. Выбор аудиторских процедур является предметом нашего суждения, которое основывается на оценке риска существенных искажений, допущенных вследствие недобросовестных действий или ошибок. В процессе оценки данного риска нами рассмотрена система внутреннего контроля, обеспечивающая составление и достоверность финансовой отчетности, с целью выбора соответствующих аудиторских процедур.</w:t>
      </w:r>
    </w:p>
    <w:p>
      <w:pPr>
        <w:spacing w:after="0"/>
        <w:ind w:left="0"/>
        <w:jc w:val="both"/>
      </w:pPr>
      <w:r>
        <w:rPr>
          <w:rFonts w:ascii="Times New Roman"/>
          <w:b w:val="false"/>
          <w:i w:val="false"/>
          <w:color w:val="000000"/>
          <w:sz w:val="28"/>
        </w:rPr>
        <w:t>Аудит также включал оценку надлежащего характера применяемой учетной политики и обоснованности оценочных показателей, полученных руководством объекта государственного аудита, а также оценку представления финансовой отчетности в целом.</w:t>
      </w:r>
    </w:p>
    <w:p>
      <w:pPr>
        <w:spacing w:after="0"/>
        <w:ind w:left="0"/>
        <w:jc w:val="both"/>
      </w:pPr>
      <w:r>
        <w:rPr>
          <w:rFonts w:ascii="Times New Roman"/>
          <w:b w:val="false"/>
          <w:i w:val="false"/>
          <w:color w:val="000000"/>
          <w:sz w:val="28"/>
        </w:rPr>
        <w:t>Мы полагаем, что полученные в ходе аудита аудиторские доказательства являются достаточными и надлежащими, что дает основание для выражения мнения о достоверности финансовой отчетности.</w:t>
      </w:r>
    </w:p>
    <w:bookmarkStart w:name="z1502" w:id="1117"/>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w:t>
      </w:r>
    </w:p>
    <w:bookmarkEnd w:id="1117"/>
    <w:p>
      <w:pPr>
        <w:spacing w:after="0"/>
        <w:ind w:left="0"/>
        <w:jc w:val="both"/>
      </w:pPr>
      <w:bookmarkStart w:name="z1503" w:id="1118"/>
      <w:r>
        <w:rPr>
          <w:rFonts w:ascii="Times New Roman"/>
          <w:b w:val="false"/>
          <w:i w:val="false"/>
          <w:color w:val="000000"/>
          <w:sz w:val="28"/>
        </w:rPr>
        <w:t>
      10. Мнение</w:t>
      </w:r>
    </w:p>
    <w:bookmarkEnd w:id="1118"/>
    <w:p>
      <w:pPr>
        <w:spacing w:after="0"/>
        <w:ind w:left="0"/>
        <w:jc w:val="both"/>
      </w:pPr>
      <w:r>
        <w:rPr>
          <w:rFonts w:ascii="Times New Roman"/>
          <w:b w:val="false"/>
          <w:i w:val="false"/>
          <w:color w:val="000000"/>
          <w:sz w:val="28"/>
        </w:rPr>
        <w:t>(При положительном мнении)</w:t>
      </w:r>
    </w:p>
    <w:p>
      <w:pPr>
        <w:spacing w:after="0"/>
        <w:ind w:left="0"/>
        <w:jc w:val="both"/>
      </w:pPr>
      <w:r>
        <w:rPr>
          <w:rFonts w:ascii="Times New Roman"/>
          <w:b w:val="false"/>
          <w:i w:val="false"/>
          <w:color w:val="000000"/>
          <w:sz w:val="28"/>
        </w:rPr>
        <w:t>По нашему мнению, финансовая отчетность (консолидированная финансовая отчетность) отражает достоверно во всех существенных аспектах финансовое положение по состоянию на _________ 20__ года, результаты финансово-хозяйственной деятельности и движение денежных средств за 20___год в соответствии с требованиями, установленными законодательством Республики Казахстан в сфере бухгалтерского учета и финансовой отчетности.</w:t>
      </w:r>
    </w:p>
    <w:p>
      <w:pPr>
        <w:spacing w:after="0"/>
        <w:ind w:left="0"/>
        <w:jc w:val="both"/>
      </w:pPr>
      <w:r>
        <w:rPr>
          <w:rFonts w:ascii="Times New Roman"/>
          <w:b w:val="false"/>
          <w:i w:val="false"/>
          <w:color w:val="000000"/>
          <w:sz w:val="28"/>
        </w:rPr>
        <w:t>(При мнении с оговоркой)</w:t>
      </w:r>
    </w:p>
    <w:p>
      <w:pPr>
        <w:spacing w:after="0"/>
        <w:ind w:left="0"/>
        <w:jc w:val="both"/>
      </w:pPr>
      <w:r>
        <w:rPr>
          <w:rFonts w:ascii="Times New Roman"/>
          <w:b w:val="false"/>
          <w:i w:val="false"/>
          <w:color w:val="000000"/>
          <w:sz w:val="28"/>
        </w:rPr>
        <w:t>По нашему мнению, за исключением влияния на финансовую отчетность обстоятельств, изложенных в пункте, содержащем основание для выражения мнения с оговоркой, финансовая отчетность отражает достоверно во всех существенных отношениях финансовое положение по состоянию на 31 декабря 20__ года, результаты финансово-хозяйственной деятельности и движение денежных средств за 20__ год в соответствии с требованиями, установленными законодательством Республики Казахстан в сфере бухгалтерского учета и финансовой отчетности.</w:t>
      </w:r>
    </w:p>
    <w:p>
      <w:pPr>
        <w:spacing w:after="0"/>
        <w:ind w:left="0"/>
        <w:jc w:val="both"/>
      </w:pPr>
      <w:r>
        <w:rPr>
          <w:rFonts w:ascii="Times New Roman"/>
          <w:b w:val="false"/>
          <w:i w:val="false"/>
          <w:color w:val="000000"/>
          <w:sz w:val="28"/>
        </w:rPr>
        <w:t>(При отказе от выражения мнения)</w:t>
      </w:r>
    </w:p>
    <w:p>
      <w:pPr>
        <w:spacing w:after="0"/>
        <w:ind w:left="0"/>
        <w:jc w:val="both"/>
      </w:pPr>
      <w:r>
        <w:rPr>
          <w:rFonts w:ascii="Times New Roman"/>
          <w:b w:val="false"/>
          <w:i w:val="false"/>
          <w:color w:val="000000"/>
          <w:sz w:val="28"/>
        </w:rPr>
        <w:t>Вследствие значимости обстоятельств, указанных в пункте, содержащем основание для отказа от выражения мнения, у нас отсутствовала возможность получить достаточные надлежащие аудиторские доказательства, которые обеспечили бы основание для выражения мнения, и, соответственно, мы не выражаем мнение о достоверности финансовой отчетности.</w:t>
      </w:r>
    </w:p>
    <w:p>
      <w:pPr>
        <w:spacing w:after="0"/>
        <w:ind w:left="0"/>
        <w:jc w:val="both"/>
      </w:pPr>
      <w:bookmarkStart w:name="z1504" w:id="1119"/>
      <w:r>
        <w:rPr>
          <w:rFonts w:ascii="Times New Roman"/>
          <w:b w:val="false"/>
          <w:i w:val="false"/>
          <w:color w:val="000000"/>
          <w:sz w:val="28"/>
        </w:rPr>
        <w:t>
      11. Пояснительный параграф</w:t>
      </w:r>
    </w:p>
    <w:bookmarkEnd w:id="1119"/>
    <w:p>
      <w:pPr>
        <w:spacing w:after="0"/>
        <w:ind w:left="0"/>
        <w:jc w:val="both"/>
      </w:pPr>
      <w:r>
        <w:rPr>
          <w:rFonts w:ascii="Times New Roman"/>
          <w:b w:val="false"/>
          <w:i w:val="false"/>
          <w:color w:val="000000"/>
          <w:sz w:val="28"/>
        </w:rPr>
        <w:t>Не изменяя мнения о достоверности финансовой отчетности, мы обращаем внимание на следующую информацию, изложенную в пояснении к финансовой отчетности: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bookmarkStart w:name="z1505" w:id="1120"/>
      <w:r>
        <w:rPr>
          <w:rFonts w:ascii="Times New Roman"/>
          <w:b w:val="false"/>
          <w:i w:val="false"/>
          <w:color w:val="000000"/>
          <w:sz w:val="28"/>
        </w:rPr>
        <w:t>
      12. Прочие вопросы, требующие внимания</w:t>
      </w:r>
    </w:p>
    <w:bookmarkEnd w:id="1120"/>
    <w:p>
      <w:pPr>
        <w:spacing w:after="0"/>
        <w:ind w:left="0"/>
        <w:jc w:val="both"/>
      </w:pPr>
      <w:r>
        <w:rPr>
          <w:rFonts w:ascii="Times New Roman"/>
          <w:b w:val="false"/>
          <w:i w:val="false"/>
          <w:color w:val="000000"/>
          <w:sz w:val="28"/>
        </w:rPr>
        <w:t>Не изменяя мнения о достоверности финансовой отчетности, мы обращаем внимание на следующую информацию:</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p>
      <w:pPr>
        <w:spacing w:after="0"/>
        <w:ind w:left="0"/>
        <w:jc w:val="both"/>
      </w:pPr>
      <w:r>
        <w:rPr>
          <w:rFonts w:ascii="Times New Roman"/>
          <w:b w:val="false"/>
          <w:i w:val="false"/>
          <w:color w:val="000000"/>
          <w:sz w:val="28"/>
        </w:rPr>
        <w:t>Аудиторский отчет составлен в ________ экземплярах (количество)</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В верхней части Аудиторского отчета указывается место его составления (название города, другого населенного пункта (село, поселок и т.д.)), дата составления Аудиторского отчета, номер экземпляра Аудиторского отчета (экземпляр № 1 составляется для Высшей аудиторской палаты Республики Казахстан (Ревизионной комиссии), экземпляр № 2 – объекту государственного аудита.</w:t>
      </w:r>
    </w:p>
    <w:bookmarkStart w:name="z1506" w:id="1121"/>
    <w:p>
      <w:pPr>
        <w:spacing w:after="0"/>
        <w:ind w:left="0"/>
        <w:jc w:val="both"/>
      </w:pPr>
      <w:r>
        <w:rPr>
          <w:rFonts w:ascii="Times New Roman"/>
          <w:b w:val="false"/>
          <w:i w:val="false"/>
          <w:color w:val="000000"/>
          <w:sz w:val="28"/>
        </w:rPr>
        <w:t>
      В Аудиторском отчете указываются следующие данные:</w:t>
      </w:r>
    </w:p>
    <w:bookmarkEnd w:id="1121"/>
    <w:bookmarkStart w:name="z1507" w:id="1122"/>
    <w:p>
      <w:pPr>
        <w:spacing w:after="0"/>
        <w:ind w:left="0"/>
        <w:jc w:val="both"/>
      </w:pPr>
      <w:r>
        <w:rPr>
          <w:rFonts w:ascii="Times New Roman"/>
          <w:b w:val="false"/>
          <w:i w:val="false"/>
          <w:color w:val="000000"/>
          <w:sz w:val="28"/>
        </w:rPr>
        <w:t>
      1. Наименование аудиторского мероприятия – указывается полное наименование аудиторского мероприятия в соответствии с Перечнем объектов государственного аудита на соответствующий год.</w:t>
      </w:r>
    </w:p>
    <w:bookmarkEnd w:id="1122"/>
    <w:bookmarkStart w:name="z1508" w:id="1123"/>
    <w:p>
      <w:pPr>
        <w:spacing w:after="0"/>
        <w:ind w:left="0"/>
        <w:jc w:val="both"/>
      </w:pPr>
      <w:r>
        <w:rPr>
          <w:rFonts w:ascii="Times New Roman"/>
          <w:b w:val="false"/>
          <w:i w:val="false"/>
          <w:color w:val="000000"/>
          <w:sz w:val="28"/>
        </w:rPr>
        <w:t>
      2. Состав группы государственного аудита - указывается фамилия, инициалы, должность работника Высшей аудиторской палаты Республики Казахстан (Ревизионной комиссии), проводившего государственный аудит, специалистов государственных органов, работников негосударственных аудиторских организаций и экспертов, привлеченных к проведению государственного аудита.</w:t>
      </w:r>
    </w:p>
    <w:bookmarkEnd w:id="1123"/>
    <w:bookmarkStart w:name="z1509" w:id="1124"/>
    <w:p>
      <w:pPr>
        <w:spacing w:after="0"/>
        <w:ind w:left="0"/>
        <w:jc w:val="both"/>
      </w:pPr>
      <w:r>
        <w:rPr>
          <w:rFonts w:ascii="Times New Roman"/>
          <w:b w:val="false"/>
          <w:i w:val="false"/>
          <w:color w:val="000000"/>
          <w:sz w:val="28"/>
        </w:rPr>
        <w:t>
      3. Поручение на проведение государственного аудита (Акт о назначении проверки) - указывается дата и номер Поручения, фамилия, инициалы, должность должностного лица, подписавшего Поручение.</w:t>
      </w:r>
    </w:p>
    <w:bookmarkEnd w:id="1124"/>
    <w:bookmarkStart w:name="z1510" w:id="1125"/>
    <w:p>
      <w:pPr>
        <w:spacing w:after="0"/>
        <w:ind w:left="0"/>
        <w:jc w:val="both"/>
      </w:pPr>
      <w:r>
        <w:rPr>
          <w:rFonts w:ascii="Times New Roman"/>
          <w:b w:val="false"/>
          <w:i w:val="false"/>
          <w:color w:val="000000"/>
          <w:sz w:val="28"/>
        </w:rPr>
        <w:t>
      4. Срок проведения государственного аудита - указываются даты начала и окончания проведения государственного аудита на данном объекте государственного аудита (соответствует Программе аудита).</w:t>
      </w:r>
    </w:p>
    <w:bookmarkEnd w:id="1125"/>
    <w:bookmarkStart w:name="z1511" w:id="1126"/>
    <w:p>
      <w:pPr>
        <w:spacing w:after="0"/>
        <w:ind w:left="0"/>
        <w:jc w:val="both"/>
      </w:pPr>
      <w:r>
        <w:rPr>
          <w:rFonts w:ascii="Times New Roman"/>
          <w:b w:val="false"/>
          <w:i w:val="false"/>
          <w:color w:val="000000"/>
          <w:sz w:val="28"/>
        </w:rPr>
        <w:t>
      5. Объект аудита - указывается полное наименование объекта государственного аудита, данные о государственной регистрации (БИН (ИИН).</w:t>
      </w:r>
    </w:p>
    <w:bookmarkEnd w:id="1126"/>
    <w:bookmarkStart w:name="z1512" w:id="1127"/>
    <w:p>
      <w:pPr>
        <w:spacing w:after="0"/>
        <w:ind w:left="0"/>
        <w:jc w:val="both"/>
      </w:pPr>
      <w:r>
        <w:rPr>
          <w:rFonts w:ascii="Times New Roman"/>
          <w:b w:val="false"/>
          <w:i w:val="false"/>
          <w:color w:val="000000"/>
          <w:sz w:val="28"/>
        </w:rPr>
        <w:t>
      6. Предмет аудита - указывается предмет проводимого государственного аудита. В качестве предмета при проведении аудита финансовой отчетности выступают формы финансовой отчетности по состоянию на отчетную дату.</w:t>
      </w:r>
    </w:p>
    <w:bookmarkEnd w:id="1127"/>
    <w:bookmarkStart w:name="z1513" w:id="1128"/>
    <w:p>
      <w:pPr>
        <w:spacing w:after="0"/>
        <w:ind w:left="0"/>
        <w:jc w:val="both"/>
      </w:pPr>
      <w:r>
        <w:rPr>
          <w:rFonts w:ascii="Times New Roman"/>
          <w:b w:val="false"/>
          <w:i w:val="false"/>
          <w:color w:val="000000"/>
          <w:sz w:val="28"/>
        </w:rPr>
        <w:t>
      7. Ответственность руководства объекта аудита за подготовку финансовой отчетности – в соответствии с процедурным стандартом указывается ответственность объекта аудита за составление финансовой отчетности с перечислением лиц, которые несут ответственность за подготовку финансовой отчетности и наделены правом подписи исходя из функциональных и должностных обязанностей.</w:t>
      </w:r>
    </w:p>
    <w:bookmarkEnd w:id="1128"/>
    <w:bookmarkStart w:name="z1514" w:id="1129"/>
    <w:p>
      <w:pPr>
        <w:spacing w:after="0"/>
        <w:ind w:left="0"/>
        <w:jc w:val="both"/>
      </w:pPr>
      <w:r>
        <w:rPr>
          <w:rFonts w:ascii="Times New Roman"/>
          <w:b w:val="false"/>
          <w:i w:val="false"/>
          <w:color w:val="000000"/>
          <w:sz w:val="28"/>
        </w:rPr>
        <w:t>
      8. Ответственность государственного аудитора – в данном пункте указывается ответственность государственного аудитора за выражаемое по финансовой отчетности мнение. Содержание пункта является стандартным и не подлежит корректировке.</w:t>
      </w:r>
    </w:p>
    <w:bookmarkEnd w:id="1129"/>
    <w:bookmarkStart w:name="z1515" w:id="1130"/>
    <w:p>
      <w:pPr>
        <w:spacing w:after="0"/>
        <w:ind w:left="0"/>
        <w:jc w:val="both"/>
      </w:pPr>
      <w:r>
        <w:rPr>
          <w:rFonts w:ascii="Times New Roman"/>
          <w:b w:val="false"/>
          <w:i w:val="false"/>
          <w:color w:val="000000"/>
          <w:sz w:val="28"/>
        </w:rPr>
        <w:t>
      9. Основание для выражения мнения (положительного, с оговоркой) или отказа от выражения мнения – по данному пункту подлежит отражению следующая информация:</w:t>
      </w:r>
    </w:p>
    <w:bookmarkEnd w:id="1130"/>
    <w:bookmarkStart w:name="z1516" w:id="1131"/>
    <w:p>
      <w:pPr>
        <w:spacing w:after="0"/>
        <w:ind w:left="0"/>
        <w:jc w:val="both"/>
      </w:pPr>
      <w:r>
        <w:rPr>
          <w:rFonts w:ascii="Times New Roman"/>
          <w:b w:val="false"/>
          <w:i w:val="false"/>
          <w:color w:val="000000"/>
          <w:sz w:val="28"/>
        </w:rPr>
        <w:t>
      в случае положительного мнения – указание на то, что в ходе аудита не установлено существенных искажений финансовой отчетности;</w:t>
      </w:r>
    </w:p>
    <w:bookmarkEnd w:id="1131"/>
    <w:bookmarkStart w:name="z1517" w:id="1132"/>
    <w:p>
      <w:pPr>
        <w:spacing w:after="0"/>
        <w:ind w:left="0"/>
        <w:jc w:val="both"/>
      </w:pPr>
      <w:r>
        <w:rPr>
          <w:rFonts w:ascii="Times New Roman"/>
          <w:b w:val="false"/>
          <w:i w:val="false"/>
          <w:color w:val="000000"/>
          <w:sz w:val="28"/>
        </w:rPr>
        <w:t>
      в случае выражения мнения с оговоркой – последовательное (в порядке форм финансовой отчетности и статей) указание установленных искажений финансовой отчетности. Каждый факт искажения нумеруется в сквозном порядке и фиксируется отдельным пунктом с описанием характера и вида искажения. По искажениям указываются ссылки на статьи, пункты и подпункты нормативных правовых актов, положения которых нарушены, и указываются документы, которые служат доказательством;</w:t>
      </w:r>
    </w:p>
    <w:bookmarkEnd w:id="1132"/>
    <w:bookmarkStart w:name="z1518" w:id="1133"/>
    <w:p>
      <w:pPr>
        <w:spacing w:after="0"/>
        <w:ind w:left="0"/>
        <w:jc w:val="both"/>
      </w:pPr>
      <w:r>
        <w:rPr>
          <w:rFonts w:ascii="Times New Roman"/>
          <w:b w:val="false"/>
          <w:i w:val="false"/>
          <w:color w:val="000000"/>
          <w:sz w:val="28"/>
        </w:rPr>
        <w:t>
      в случае отказа от выражения мнения – обоснование, со ссылкой на нормативные правовые акты, причин по которым государственный аудитор отказывается от выражения мнения по финансовой отчетности;</w:t>
      </w:r>
    </w:p>
    <w:bookmarkEnd w:id="1133"/>
    <w:bookmarkStart w:name="z1519" w:id="1134"/>
    <w:p>
      <w:pPr>
        <w:spacing w:after="0"/>
        <w:ind w:left="0"/>
        <w:jc w:val="both"/>
      </w:pPr>
      <w:r>
        <w:rPr>
          <w:rFonts w:ascii="Times New Roman"/>
          <w:b w:val="false"/>
          <w:i w:val="false"/>
          <w:color w:val="000000"/>
          <w:sz w:val="28"/>
        </w:rPr>
        <w:t>
      результаты оценки надлежащего характера применяемой учетной политики.</w:t>
      </w:r>
    </w:p>
    <w:bookmarkEnd w:id="1134"/>
    <w:bookmarkStart w:name="z1520" w:id="1135"/>
    <w:p>
      <w:pPr>
        <w:spacing w:after="0"/>
        <w:ind w:left="0"/>
        <w:jc w:val="both"/>
      </w:pPr>
      <w:r>
        <w:rPr>
          <w:rFonts w:ascii="Times New Roman"/>
          <w:b w:val="false"/>
          <w:i w:val="false"/>
          <w:color w:val="000000"/>
          <w:sz w:val="28"/>
        </w:rPr>
        <w:t>
      10. Мнение – в зависимости от объема и характера установленных искажений выражается мнение о достоверности финансовой отчетности в соответствии с одной из трех предложенных стандартных форм мнения.</w:t>
      </w:r>
    </w:p>
    <w:bookmarkEnd w:id="1135"/>
    <w:bookmarkStart w:name="z1521" w:id="1136"/>
    <w:p>
      <w:pPr>
        <w:spacing w:after="0"/>
        <w:ind w:left="0"/>
        <w:jc w:val="both"/>
      </w:pPr>
      <w:r>
        <w:rPr>
          <w:rFonts w:ascii="Times New Roman"/>
          <w:b w:val="false"/>
          <w:i w:val="false"/>
          <w:color w:val="000000"/>
          <w:sz w:val="28"/>
        </w:rPr>
        <w:t>
      11. Пояснительный параграф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сочтет необходимым привлечь внимание пользователей к вопросу, представленному или раскрытому в финансовой отчетности, который, по его профессиональному суждению, настолько важен, что является фундаментальным для понимания пользователями финансовой отчетности, то государственный аудитор должен включить пояснительный параграф в аудиторский отчет (заключение), при условии, что он получил достаточное и надлежащее аудиторское доказательство того, что данный вопрос не содержит существенного искажения в финансовой отчетности. При отсутствии такого рода вопроса данный пункт в аудиторский отчет не включается.</w:t>
      </w:r>
    </w:p>
    <w:bookmarkEnd w:id="1136"/>
    <w:p>
      <w:pPr>
        <w:spacing w:after="0"/>
        <w:ind w:left="0"/>
        <w:jc w:val="both"/>
      </w:pPr>
      <w:bookmarkStart w:name="z1522" w:id="1137"/>
      <w:r>
        <w:rPr>
          <w:rFonts w:ascii="Times New Roman"/>
          <w:b w:val="false"/>
          <w:i w:val="false"/>
          <w:color w:val="000000"/>
          <w:sz w:val="28"/>
        </w:rPr>
        <w:t>
      12. Прочие вопросы, требующие внимания - в соответствии с 300 процедурным стандартом внешнего государственного аудита и финансового контроля по проведению аудита финансовой отчетности, если государственный аудитор считает необходимым сообщить о каком-либо вопросе кроме тех, что представлены или раскрыты в финансовой отчетности, который, по его профессиональному суждению является значимым для понимания пользователями аудита, обязанностей государственного аудитора или аудиторского отчета (заключения), то государственный аудитор должен представить такой вопрос в аудиторском отчете (заключении). При отсутствии такого рода вопроса данный пункт в аудиторский отчет не включается.</w:t>
      </w:r>
    </w:p>
    <w:bookmarkEnd w:id="1137"/>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Расшифровка аббревиатур:</w:t>
      </w:r>
    </w:p>
    <w:p>
      <w:pPr>
        <w:spacing w:after="0"/>
        <w:ind w:left="0"/>
        <w:jc w:val="both"/>
      </w:pPr>
      <w:r>
        <w:rPr>
          <w:rFonts w:ascii="Times New Roman"/>
          <w:b w:val="false"/>
          <w:i w:val="false"/>
          <w:color w:val="000000"/>
          <w:sz w:val="28"/>
        </w:rPr>
        <w:t>ФИО – фамилия, имя, отчество</w:t>
      </w:r>
    </w:p>
    <w:p>
      <w:pPr>
        <w:spacing w:after="0"/>
        <w:ind w:left="0"/>
        <w:jc w:val="both"/>
      </w:pPr>
      <w:r>
        <w:rPr>
          <w:rFonts w:ascii="Times New Roman"/>
          <w:b w:val="false"/>
          <w:i w:val="false"/>
          <w:color w:val="000000"/>
          <w:sz w:val="28"/>
        </w:rPr>
        <w:t>и т.д. – и так далее</w:t>
      </w:r>
    </w:p>
    <w:p>
      <w:pPr>
        <w:spacing w:after="0"/>
        <w:ind w:left="0"/>
        <w:jc w:val="both"/>
      </w:pPr>
      <w:r>
        <w:rPr>
          <w:rFonts w:ascii="Times New Roman"/>
          <w:b w:val="false"/>
          <w:i w:val="false"/>
          <w:color w:val="000000"/>
          <w:sz w:val="28"/>
        </w:rPr>
        <w:t>БИН – бизнес-идентификационный номер</w:t>
      </w:r>
    </w:p>
    <w:p>
      <w:pPr>
        <w:spacing w:after="0"/>
        <w:ind w:left="0"/>
        <w:jc w:val="both"/>
      </w:pPr>
      <w:r>
        <w:rPr>
          <w:rFonts w:ascii="Times New Roman"/>
          <w:b w:val="false"/>
          <w:i w:val="false"/>
          <w:color w:val="000000"/>
          <w:sz w:val="28"/>
        </w:rPr>
        <w:t>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 аудита</w:t>
            </w:r>
            <w:r>
              <w:br/>
            </w:r>
            <w:r>
              <w:rPr>
                <w:rFonts w:ascii="Times New Roman"/>
                <w:b w:val="false"/>
                <w:i w:val="false"/>
                <w:color w:val="000000"/>
                <w:sz w:val="20"/>
              </w:rPr>
              <w:t>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Председателю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(Ревизионной комиссии)</w:t>
            </w:r>
            <w:r>
              <w:br/>
            </w:r>
            <w:r>
              <w:rPr>
                <w:rFonts w:ascii="Times New Roman"/>
                <w:b w:val="false"/>
                <w:i w:val="false"/>
                <w:color w:val="000000"/>
                <w:sz w:val="20"/>
              </w:rPr>
              <w:t>________________________</w:t>
            </w:r>
            <w:r>
              <w:br/>
            </w:r>
            <w:r>
              <w:rPr>
                <w:rFonts w:ascii="Times New Roman"/>
                <w:b w:val="false"/>
                <w:i w:val="false"/>
                <w:color w:val="000000"/>
                <w:sz w:val="20"/>
              </w:rPr>
              <w:t>(ФИО (при его наличии)</w:t>
            </w:r>
          </w:p>
        </w:tc>
      </w:tr>
    </w:tbl>
    <w:bookmarkStart w:name="z1527" w:id="1138"/>
    <w:p>
      <w:pPr>
        <w:spacing w:after="0"/>
        <w:ind w:left="0"/>
        <w:jc w:val="left"/>
      </w:pPr>
      <w:r>
        <w:rPr>
          <w:rFonts w:ascii="Times New Roman"/>
          <w:b/>
          <w:i w:val="false"/>
          <w:color w:val="000000"/>
        </w:rPr>
        <w:t xml:space="preserve"> ТИПОВАЯ ФОРМА АУДИТОРСКОГО ЗАКЛЮЧЕНИЯ</w:t>
      </w:r>
    </w:p>
    <w:bookmarkEnd w:id="1138"/>
    <w:bookmarkStart w:name="z1528" w:id="1139"/>
    <w:p>
      <w:pPr>
        <w:spacing w:after="0"/>
        <w:ind w:left="0"/>
        <w:jc w:val="both"/>
      </w:pPr>
      <w:r>
        <w:rPr>
          <w:rFonts w:ascii="Times New Roman"/>
          <w:b w:val="false"/>
          <w:i w:val="false"/>
          <w:color w:val="000000"/>
          <w:sz w:val="28"/>
        </w:rPr>
        <w:t>
      I. Вводная часть</w:t>
      </w:r>
    </w:p>
    <w:bookmarkEnd w:id="1139"/>
    <w:bookmarkStart w:name="z1529" w:id="1140"/>
    <w:p>
      <w:pPr>
        <w:spacing w:after="0"/>
        <w:ind w:left="0"/>
        <w:jc w:val="both"/>
      </w:pPr>
      <w:r>
        <w:rPr>
          <w:rFonts w:ascii="Times New Roman"/>
          <w:b w:val="false"/>
          <w:i w:val="false"/>
          <w:color w:val="000000"/>
          <w:sz w:val="28"/>
        </w:rPr>
        <w:t>
      1.1. Наименование аудиторского мероприятия:</w:t>
      </w:r>
    </w:p>
    <w:bookmarkEnd w:id="1140"/>
    <w:bookmarkStart w:name="z1530" w:id="1141"/>
    <w:p>
      <w:pPr>
        <w:spacing w:after="0"/>
        <w:ind w:left="0"/>
        <w:jc w:val="both"/>
      </w:pPr>
      <w:r>
        <w:rPr>
          <w:rFonts w:ascii="Times New Roman"/>
          <w:b w:val="false"/>
          <w:i w:val="false"/>
          <w:color w:val="000000"/>
          <w:sz w:val="28"/>
        </w:rPr>
        <w:t>
      1.2. _______________________________________________________________________</w:t>
      </w:r>
    </w:p>
    <w:bookmarkEnd w:id="1141"/>
    <w:bookmarkStart w:name="z1531" w:id="1142"/>
    <w:p>
      <w:pPr>
        <w:spacing w:after="0"/>
        <w:ind w:left="0"/>
        <w:jc w:val="both"/>
      </w:pPr>
      <w:r>
        <w:rPr>
          <w:rFonts w:ascii="Times New Roman"/>
          <w:b w:val="false"/>
          <w:i w:val="false"/>
          <w:color w:val="000000"/>
          <w:sz w:val="28"/>
        </w:rPr>
        <w:t>
      1.3. Цель государственного аудита: ____________________________________________</w:t>
      </w:r>
    </w:p>
    <w:bookmarkEnd w:id="1142"/>
    <w:bookmarkStart w:name="z1532" w:id="1143"/>
    <w:p>
      <w:pPr>
        <w:spacing w:after="0"/>
        <w:ind w:left="0"/>
        <w:jc w:val="both"/>
      </w:pPr>
      <w:r>
        <w:rPr>
          <w:rFonts w:ascii="Times New Roman"/>
          <w:b w:val="false"/>
          <w:i w:val="false"/>
          <w:color w:val="000000"/>
          <w:sz w:val="28"/>
        </w:rPr>
        <w:t>
      1.4. Объекты государственного аудита: _________________________________________</w:t>
      </w:r>
    </w:p>
    <w:bookmarkEnd w:id="1143"/>
    <w:bookmarkStart w:name="z1533" w:id="1144"/>
    <w:p>
      <w:pPr>
        <w:spacing w:after="0"/>
        <w:ind w:left="0"/>
        <w:jc w:val="both"/>
      </w:pPr>
      <w:r>
        <w:rPr>
          <w:rFonts w:ascii="Times New Roman"/>
          <w:b w:val="false"/>
          <w:i w:val="false"/>
          <w:color w:val="000000"/>
          <w:sz w:val="28"/>
        </w:rPr>
        <w:t>
      1.5. Период, охваченный государственным аудитом: ______________________________</w:t>
      </w:r>
    </w:p>
    <w:bookmarkEnd w:id="1144"/>
    <w:bookmarkStart w:name="z1534" w:id="1145"/>
    <w:p>
      <w:pPr>
        <w:spacing w:after="0"/>
        <w:ind w:left="0"/>
        <w:jc w:val="both"/>
      </w:pPr>
      <w:r>
        <w:rPr>
          <w:rFonts w:ascii="Times New Roman"/>
          <w:b w:val="false"/>
          <w:i w:val="false"/>
          <w:color w:val="000000"/>
          <w:sz w:val="28"/>
        </w:rPr>
        <w:t>
      II. Основная (аналитическая) часть</w:t>
      </w:r>
    </w:p>
    <w:bookmarkEnd w:id="1145"/>
    <w:p>
      <w:pPr>
        <w:spacing w:after="0"/>
        <w:ind w:left="0"/>
        <w:jc w:val="both"/>
      </w:pPr>
      <w:bookmarkStart w:name="z1535" w:id="1146"/>
      <w:r>
        <w:rPr>
          <w:rFonts w:ascii="Times New Roman"/>
          <w:b w:val="false"/>
          <w:i w:val="false"/>
          <w:color w:val="000000"/>
          <w:sz w:val="28"/>
        </w:rPr>
        <w:t>
      2.1. Краткий анализ состояния аудируемой сферы</w:t>
      </w:r>
    </w:p>
    <w:bookmarkEnd w:id="1146"/>
    <w:p>
      <w:pPr>
        <w:spacing w:after="0"/>
        <w:ind w:left="0"/>
        <w:jc w:val="both"/>
      </w:pPr>
      <w:r>
        <w:rPr>
          <w:rFonts w:ascii="Times New Roman"/>
          <w:b w:val="false"/>
          <w:i w:val="false"/>
          <w:color w:val="000000"/>
          <w:sz w:val="28"/>
        </w:rPr>
        <w:t>_____________________________________________________________________________</w:t>
      </w:r>
    </w:p>
    <w:bookmarkStart w:name="z1536" w:id="1147"/>
    <w:p>
      <w:pPr>
        <w:spacing w:after="0"/>
        <w:ind w:left="0"/>
        <w:jc w:val="both"/>
      </w:pPr>
      <w:r>
        <w:rPr>
          <w:rFonts w:ascii="Times New Roman"/>
          <w:b w:val="false"/>
          <w:i w:val="false"/>
          <w:color w:val="000000"/>
          <w:sz w:val="28"/>
        </w:rPr>
        <w:t>
      _____________________________________________________________________________</w:t>
      </w:r>
    </w:p>
    <w:bookmarkEnd w:id="1147"/>
    <w:bookmarkStart w:name="z1537" w:id="1148"/>
    <w:p>
      <w:pPr>
        <w:spacing w:after="0"/>
        <w:ind w:left="0"/>
        <w:jc w:val="both"/>
      </w:pPr>
      <w:r>
        <w:rPr>
          <w:rFonts w:ascii="Times New Roman"/>
          <w:b w:val="false"/>
          <w:i w:val="false"/>
          <w:color w:val="000000"/>
          <w:sz w:val="28"/>
        </w:rPr>
        <w:t>
      2.2. Основные результаты государственного аудита ________________________________</w:t>
      </w:r>
    </w:p>
    <w:bookmarkEnd w:id="1148"/>
    <w:bookmarkStart w:name="z1538" w:id="1149"/>
    <w:p>
      <w:pPr>
        <w:spacing w:after="0"/>
        <w:ind w:left="0"/>
        <w:jc w:val="both"/>
      </w:pPr>
      <w:r>
        <w:rPr>
          <w:rFonts w:ascii="Times New Roman"/>
          <w:b w:val="false"/>
          <w:i w:val="false"/>
          <w:color w:val="000000"/>
          <w:sz w:val="28"/>
        </w:rPr>
        <w:t>
      _____________________________________________________________________________</w:t>
      </w:r>
    </w:p>
    <w:bookmarkEnd w:id="1149"/>
    <w:p>
      <w:pPr>
        <w:spacing w:after="0"/>
        <w:ind w:left="0"/>
        <w:jc w:val="both"/>
      </w:pPr>
      <w:bookmarkStart w:name="z1539" w:id="1150"/>
      <w:r>
        <w:rPr>
          <w:rFonts w:ascii="Times New Roman"/>
          <w:b w:val="false"/>
          <w:i w:val="false"/>
          <w:color w:val="000000"/>
          <w:sz w:val="28"/>
        </w:rPr>
        <w:t>
      2.3. Оценка влияния деятельности объектов государственного аудита на социально-экономическое</w:t>
      </w:r>
    </w:p>
    <w:bookmarkEnd w:id="1150"/>
    <w:p>
      <w:pPr>
        <w:spacing w:after="0"/>
        <w:ind w:left="0"/>
        <w:jc w:val="both"/>
      </w:pPr>
      <w:r>
        <w:rPr>
          <w:rFonts w:ascii="Times New Roman"/>
          <w:b w:val="false"/>
          <w:i w:val="false"/>
          <w:color w:val="000000"/>
          <w:sz w:val="28"/>
        </w:rPr>
        <w:t>развитие (в региональном и (или) страновом разрезе):</w:t>
      </w:r>
    </w:p>
    <w:p>
      <w:pPr>
        <w:spacing w:after="0"/>
        <w:ind w:left="0"/>
        <w:jc w:val="both"/>
      </w:pPr>
      <w:r>
        <w:rPr>
          <w:rFonts w:ascii="Times New Roman"/>
          <w:b w:val="false"/>
          <w:i w:val="false"/>
          <w:color w:val="000000"/>
          <w:sz w:val="28"/>
        </w:rPr>
        <w:t>_________________________________________________________ (при наличии)</w:t>
      </w:r>
    </w:p>
    <w:bookmarkStart w:name="z1540" w:id="1151"/>
    <w:p>
      <w:pPr>
        <w:spacing w:after="0"/>
        <w:ind w:left="0"/>
        <w:jc w:val="both"/>
      </w:pPr>
      <w:r>
        <w:rPr>
          <w:rFonts w:ascii="Times New Roman"/>
          <w:b w:val="false"/>
          <w:i w:val="false"/>
          <w:color w:val="000000"/>
          <w:sz w:val="28"/>
        </w:rPr>
        <w:t>
      III. Итоговая часть</w:t>
      </w:r>
    </w:p>
    <w:bookmarkEnd w:id="1151"/>
    <w:bookmarkStart w:name="z1541" w:id="1152"/>
    <w:p>
      <w:pPr>
        <w:spacing w:after="0"/>
        <w:ind w:left="0"/>
        <w:jc w:val="both"/>
      </w:pPr>
      <w:r>
        <w:rPr>
          <w:rFonts w:ascii="Times New Roman"/>
          <w:b w:val="false"/>
          <w:i w:val="false"/>
          <w:color w:val="000000"/>
          <w:sz w:val="28"/>
        </w:rPr>
        <w:t>
      3.1. Принятые меры в ходе государственного аудита _____________________________</w:t>
      </w:r>
    </w:p>
    <w:bookmarkEnd w:id="1152"/>
    <w:bookmarkStart w:name="z1542" w:id="1153"/>
    <w:p>
      <w:pPr>
        <w:spacing w:after="0"/>
        <w:ind w:left="0"/>
        <w:jc w:val="both"/>
      </w:pPr>
      <w:r>
        <w:rPr>
          <w:rFonts w:ascii="Times New Roman"/>
          <w:b w:val="false"/>
          <w:i w:val="false"/>
          <w:color w:val="000000"/>
          <w:sz w:val="28"/>
        </w:rPr>
        <w:t>
      ____________________________________________________________________________</w:t>
      </w:r>
    </w:p>
    <w:bookmarkEnd w:id="1153"/>
    <w:p>
      <w:pPr>
        <w:spacing w:after="0"/>
        <w:ind w:left="0"/>
        <w:jc w:val="both"/>
      </w:pPr>
      <w:bookmarkStart w:name="z1543" w:id="1154"/>
      <w:r>
        <w:rPr>
          <w:rFonts w:ascii="Times New Roman"/>
          <w:b w:val="false"/>
          <w:i w:val="false"/>
          <w:color w:val="000000"/>
          <w:sz w:val="28"/>
        </w:rPr>
        <w:t>
      3.2. Выводы по результатам государственного аудита</w:t>
      </w:r>
    </w:p>
    <w:bookmarkEnd w:id="1154"/>
    <w:p>
      <w:pPr>
        <w:spacing w:after="0"/>
        <w:ind w:left="0"/>
        <w:jc w:val="both"/>
      </w:pPr>
      <w:r>
        <w:rPr>
          <w:rFonts w:ascii="Times New Roman"/>
          <w:b w:val="false"/>
          <w:i w:val="false"/>
          <w:color w:val="000000"/>
          <w:sz w:val="28"/>
        </w:rPr>
        <w:t>____________________________________________________________________________</w:t>
      </w:r>
    </w:p>
    <w:bookmarkStart w:name="z1544" w:id="1155"/>
    <w:p>
      <w:pPr>
        <w:spacing w:after="0"/>
        <w:ind w:left="0"/>
        <w:jc w:val="both"/>
      </w:pPr>
      <w:r>
        <w:rPr>
          <w:rFonts w:ascii="Times New Roman"/>
          <w:b w:val="false"/>
          <w:i w:val="false"/>
          <w:color w:val="000000"/>
          <w:sz w:val="28"/>
        </w:rPr>
        <w:t>
      ____________________________________________________________________________</w:t>
      </w:r>
    </w:p>
    <w:bookmarkEnd w:id="1155"/>
    <w:bookmarkStart w:name="z1545" w:id="1156"/>
    <w:p>
      <w:pPr>
        <w:spacing w:after="0"/>
        <w:ind w:left="0"/>
        <w:jc w:val="both"/>
      </w:pPr>
      <w:r>
        <w:rPr>
          <w:rFonts w:ascii="Times New Roman"/>
          <w:b w:val="false"/>
          <w:i w:val="false"/>
          <w:color w:val="000000"/>
          <w:sz w:val="28"/>
        </w:rPr>
        <w:t>
      3.3. Рекомендации и поручения по результатам государственного аудита _________________________________________________________________________________</w:t>
      </w:r>
    </w:p>
    <w:bookmarkEnd w:id="1156"/>
    <w:bookmarkStart w:name="z1546" w:id="1157"/>
    <w:p>
      <w:pPr>
        <w:spacing w:after="0"/>
        <w:ind w:left="0"/>
        <w:jc w:val="both"/>
      </w:pPr>
      <w:r>
        <w:rPr>
          <w:rFonts w:ascii="Times New Roman"/>
          <w:b w:val="false"/>
          <w:i w:val="false"/>
          <w:color w:val="000000"/>
          <w:sz w:val="28"/>
        </w:rPr>
        <w:t>
      3.4. Приложение: (на __ листах) _______________________________________________</w:t>
      </w:r>
    </w:p>
    <w:bookmarkEnd w:id="1157"/>
    <w:bookmarkStart w:name="z1547" w:id="1158"/>
    <w:p>
      <w:pPr>
        <w:spacing w:after="0"/>
        <w:ind w:left="0"/>
        <w:jc w:val="both"/>
      </w:pPr>
      <w:r>
        <w:rPr>
          <w:rFonts w:ascii="Times New Roman"/>
          <w:b w:val="false"/>
          <w:i w:val="false"/>
          <w:color w:val="000000"/>
          <w:sz w:val="28"/>
        </w:rPr>
        <w:t xml:space="preserve">
      Член Высшей аудиторской палаты Республики Казахстан </w:t>
      </w:r>
    </w:p>
    <w:bookmarkEnd w:id="1158"/>
    <w:p>
      <w:pPr>
        <w:spacing w:after="0"/>
        <w:ind w:left="0"/>
        <w:jc w:val="both"/>
      </w:pPr>
      <w:bookmarkStart w:name="z1548" w:id="1159"/>
      <w:r>
        <w:rPr>
          <w:rFonts w:ascii="Times New Roman"/>
          <w:b w:val="false"/>
          <w:i w:val="false"/>
          <w:color w:val="000000"/>
          <w:sz w:val="28"/>
        </w:rPr>
        <w:t>
      (Ревизионной комиссии) ______________________________________________________</w:t>
      </w:r>
    </w:p>
    <w:bookmarkEnd w:id="1159"/>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проведение аудита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структурного подразделения, ответственного за контроль качества</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структурного подразделения, ответственного за правовое сопровождение</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Руководитель группы аудита__________________________________________________</w:t>
      </w:r>
    </w:p>
    <w:p>
      <w:pPr>
        <w:spacing w:after="0"/>
        <w:ind w:left="0"/>
        <w:jc w:val="both"/>
      </w:pPr>
      <w:r>
        <w:rPr>
          <w:rFonts w:ascii="Times New Roman"/>
          <w:b w:val="false"/>
          <w:i w:val="false"/>
          <w:color w:val="000000"/>
          <w:sz w:val="28"/>
        </w:rPr>
        <w:t>Фамилия, инициалы</w:t>
      </w:r>
    </w:p>
    <w:p>
      <w:pPr>
        <w:spacing w:after="0"/>
        <w:ind w:left="0"/>
        <w:jc w:val="both"/>
      </w:pPr>
      <w:r>
        <w:rPr>
          <w:rFonts w:ascii="Times New Roman"/>
          <w:b w:val="false"/>
          <w:i w:val="false"/>
          <w:color w:val="000000"/>
          <w:sz w:val="28"/>
        </w:rPr>
        <w:t>Государственные аудиторы, проводившие аудиторское мероприятие</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Фамилия, инициалы</w:t>
      </w:r>
    </w:p>
    <w:bookmarkStart w:name="z1549" w:id="1160"/>
    <w:p>
      <w:pPr>
        <w:spacing w:after="0"/>
        <w:ind w:left="0"/>
        <w:jc w:val="both"/>
      </w:pPr>
      <w:r>
        <w:rPr>
          <w:rFonts w:ascii="Times New Roman"/>
          <w:b w:val="false"/>
          <w:i w:val="false"/>
          <w:color w:val="000000"/>
          <w:sz w:val="28"/>
        </w:rPr>
        <w:t>
      Примечание: составление Аудиторского заключения по итогам государственного аудита (далее – Аудиторское заключение).</w:t>
      </w:r>
    </w:p>
    <w:bookmarkEnd w:id="1160"/>
    <w:bookmarkStart w:name="z1550" w:id="1161"/>
    <w:p>
      <w:pPr>
        <w:spacing w:after="0"/>
        <w:ind w:left="0"/>
        <w:jc w:val="both"/>
      </w:pPr>
      <w:r>
        <w:rPr>
          <w:rFonts w:ascii="Times New Roman"/>
          <w:b w:val="false"/>
          <w:i w:val="false"/>
          <w:color w:val="000000"/>
          <w:sz w:val="28"/>
        </w:rPr>
        <w:t>
      I. В вводной части Аудиторского заключения указываются следующие данные:</w:t>
      </w:r>
    </w:p>
    <w:bookmarkEnd w:id="1161"/>
    <w:bookmarkStart w:name="z1551" w:id="1162"/>
    <w:p>
      <w:pPr>
        <w:spacing w:after="0"/>
        <w:ind w:left="0"/>
        <w:jc w:val="both"/>
      </w:pPr>
      <w:r>
        <w:rPr>
          <w:rFonts w:ascii="Times New Roman"/>
          <w:b w:val="false"/>
          <w:i w:val="false"/>
          <w:color w:val="000000"/>
          <w:sz w:val="28"/>
        </w:rPr>
        <w:t>
      1.1. Наименование аудиторского мероприятия.</w:t>
      </w:r>
    </w:p>
    <w:bookmarkEnd w:id="1162"/>
    <w:bookmarkStart w:name="z1552" w:id="1163"/>
    <w:p>
      <w:pPr>
        <w:spacing w:after="0"/>
        <w:ind w:left="0"/>
        <w:jc w:val="both"/>
      </w:pPr>
      <w:r>
        <w:rPr>
          <w:rFonts w:ascii="Times New Roman"/>
          <w:b w:val="false"/>
          <w:i w:val="false"/>
          <w:color w:val="000000"/>
          <w:sz w:val="28"/>
        </w:rPr>
        <w:t>
      Указывается наименование аудиторского мероприятия, указанное в Перечне объектов государственного аудита.</w:t>
      </w:r>
    </w:p>
    <w:bookmarkEnd w:id="1163"/>
    <w:bookmarkStart w:name="z1553" w:id="1164"/>
    <w:p>
      <w:pPr>
        <w:spacing w:after="0"/>
        <w:ind w:left="0"/>
        <w:jc w:val="both"/>
      </w:pPr>
      <w:r>
        <w:rPr>
          <w:rFonts w:ascii="Times New Roman"/>
          <w:b w:val="false"/>
          <w:i w:val="false"/>
          <w:color w:val="000000"/>
          <w:sz w:val="28"/>
        </w:rPr>
        <w:t>
      1.2. Цель государственного аудита.</w:t>
      </w:r>
    </w:p>
    <w:bookmarkEnd w:id="1164"/>
    <w:bookmarkStart w:name="z1554" w:id="1165"/>
    <w:p>
      <w:pPr>
        <w:spacing w:after="0"/>
        <w:ind w:left="0"/>
        <w:jc w:val="both"/>
      </w:pPr>
      <w:r>
        <w:rPr>
          <w:rFonts w:ascii="Times New Roman"/>
          <w:b w:val="false"/>
          <w:i w:val="false"/>
          <w:color w:val="000000"/>
          <w:sz w:val="28"/>
        </w:rPr>
        <w:t xml:space="preserve">
      Указывается цель государственного аудита в соответствии с утвержденным Планом аудита. </w:t>
      </w:r>
    </w:p>
    <w:bookmarkEnd w:id="1165"/>
    <w:bookmarkStart w:name="z1555" w:id="1166"/>
    <w:p>
      <w:pPr>
        <w:spacing w:after="0"/>
        <w:ind w:left="0"/>
        <w:jc w:val="both"/>
      </w:pPr>
      <w:r>
        <w:rPr>
          <w:rFonts w:ascii="Times New Roman"/>
          <w:b w:val="false"/>
          <w:i w:val="false"/>
          <w:color w:val="000000"/>
          <w:sz w:val="28"/>
        </w:rPr>
        <w:t>
      1.3. Объекты государственного аудита.</w:t>
      </w:r>
    </w:p>
    <w:bookmarkEnd w:id="1166"/>
    <w:bookmarkStart w:name="z1556" w:id="1167"/>
    <w:p>
      <w:pPr>
        <w:spacing w:after="0"/>
        <w:ind w:left="0"/>
        <w:jc w:val="both"/>
      </w:pPr>
      <w:r>
        <w:rPr>
          <w:rFonts w:ascii="Times New Roman"/>
          <w:b w:val="false"/>
          <w:i w:val="false"/>
          <w:color w:val="000000"/>
          <w:sz w:val="28"/>
        </w:rPr>
        <w:t>
      Указывается наименование объектов государственного аудита, в том числе объекты встречных проверок.</w:t>
      </w:r>
    </w:p>
    <w:bookmarkEnd w:id="1167"/>
    <w:bookmarkStart w:name="z1557" w:id="1168"/>
    <w:p>
      <w:pPr>
        <w:spacing w:after="0"/>
        <w:ind w:left="0"/>
        <w:jc w:val="both"/>
      </w:pPr>
      <w:r>
        <w:rPr>
          <w:rFonts w:ascii="Times New Roman"/>
          <w:b w:val="false"/>
          <w:i w:val="false"/>
          <w:color w:val="000000"/>
          <w:sz w:val="28"/>
        </w:rPr>
        <w:t>
      1.4. Период, охваченный государственным аудитом.</w:t>
      </w:r>
    </w:p>
    <w:bookmarkEnd w:id="1168"/>
    <w:bookmarkStart w:name="z1558" w:id="1169"/>
    <w:p>
      <w:pPr>
        <w:spacing w:after="0"/>
        <w:ind w:left="0"/>
        <w:jc w:val="both"/>
      </w:pPr>
      <w:r>
        <w:rPr>
          <w:rFonts w:ascii="Times New Roman"/>
          <w:b w:val="false"/>
          <w:i w:val="false"/>
          <w:color w:val="000000"/>
          <w:sz w:val="28"/>
        </w:rPr>
        <w:t>
      Указывается период, охваченный государственным аудитом.</w:t>
      </w:r>
    </w:p>
    <w:bookmarkEnd w:id="1169"/>
    <w:bookmarkStart w:name="z1559" w:id="1170"/>
    <w:p>
      <w:pPr>
        <w:spacing w:after="0"/>
        <w:ind w:left="0"/>
        <w:jc w:val="both"/>
      </w:pPr>
      <w:r>
        <w:rPr>
          <w:rFonts w:ascii="Times New Roman"/>
          <w:b w:val="false"/>
          <w:i w:val="false"/>
          <w:color w:val="000000"/>
          <w:sz w:val="28"/>
        </w:rPr>
        <w:t>
      II. Основная (аналитическая) часть Аудиторского заключения содержит:</w:t>
      </w:r>
    </w:p>
    <w:bookmarkEnd w:id="1170"/>
    <w:bookmarkStart w:name="z1560" w:id="1171"/>
    <w:p>
      <w:pPr>
        <w:spacing w:after="0"/>
        <w:ind w:left="0"/>
        <w:jc w:val="both"/>
      </w:pPr>
      <w:r>
        <w:rPr>
          <w:rFonts w:ascii="Times New Roman"/>
          <w:b w:val="false"/>
          <w:i w:val="false"/>
          <w:color w:val="000000"/>
          <w:sz w:val="28"/>
        </w:rPr>
        <w:t xml:space="preserve">
      2.1.Краткий анализ состояния аудируемой сферы. </w:t>
      </w:r>
    </w:p>
    <w:bookmarkEnd w:id="1171"/>
    <w:bookmarkStart w:name="z1561" w:id="1172"/>
    <w:p>
      <w:pPr>
        <w:spacing w:after="0"/>
        <w:ind w:left="0"/>
        <w:jc w:val="both"/>
      </w:pPr>
      <w:r>
        <w:rPr>
          <w:rFonts w:ascii="Times New Roman"/>
          <w:b w:val="false"/>
          <w:i w:val="false"/>
          <w:color w:val="000000"/>
          <w:sz w:val="28"/>
        </w:rPr>
        <w:t>
      В краткой форме представляются обобщенный анализ состояния сферы, выступающей предметом аудита, либо предметом деятельности основного объекта аудита.</w:t>
      </w:r>
    </w:p>
    <w:bookmarkEnd w:id="1172"/>
    <w:bookmarkStart w:name="z1562" w:id="1173"/>
    <w:p>
      <w:pPr>
        <w:spacing w:after="0"/>
        <w:ind w:left="0"/>
        <w:jc w:val="both"/>
      </w:pPr>
      <w:r>
        <w:rPr>
          <w:rFonts w:ascii="Times New Roman"/>
          <w:b w:val="false"/>
          <w:i w:val="false"/>
          <w:color w:val="000000"/>
          <w:sz w:val="28"/>
        </w:rPr>
        <w:t>
      По мерояприятиям аудита финансовой отчетности представляется обобщенный анализ основных показателей финансовой отчетности. По результатам аудита консолидированной финансовой отчетности республиканского бюджета представляется также краткий анализ состояния бухгалтерского учета в государственном секторе.</w:t>
      </w:r>
    </w:p>
    <w:bookmarkEnd w:id="1173"/>
    <w:bookmarkStart w:name="z1563" w:id="1174"/>
    <w:p>
      <w:pPr>
        <w:spacing w:after="0"/>
        <w:ind w:left="0"/>
        <w:jc w:val="both"/>
      </w:pPr>
      <w:r>
        <w:rPr>
          <w:rFonts w:ascii="Times New Roman"/>
          <w:b w:val="false"/>
          <w:i w:val="false"/>
          <w:color w:val="000000"/>
          <w:sz w:val="28"/>
        </w:rPr>
        <w:t>
      2.2.Основные результаты аудиторских мероприятий.</w:t>
      </w:r>
    </w:p>
    <w:bookmarkEnd w:id="1174"/>
    <w:bookmarkStart w:name="z1564" w:id="1175"/>
    <w:p>
      <w:pPr>
        <w:spacing w:after="0"/>
        <w:ind w:left="0"/>
        <w:jc w:val="both"/>
      </w:pPr>
      <w:r>
        <w:rPr>
          <w:rFonts w:ascii="Times New Roman"/>
          <w:b w:val="false"/>
          <w:i w:val="false"/>
          <w:color w:val="000000"/>
          <w:sz w:val="28"/>
        </w:rPr>
        <w:t xml:space="preserve">
      В краткой форме представляются результаты аудита, в том числе общая сумма установленных нарушений норм законодательства Республики Казахстан, а также актов объектов государственного аудита: </w:t>
      </w:r>
    </w:p>
    <w:bookmarkEnd w:id="1175"/>
    <w:bookmarkStart w:name="z1565" w:id="1176"/>
    <w:p>
      <w:pPr>
        <w:spacing w:after="0"/>
        <w:ind w:left="0"/>
        <w:jc w:val="both"/>
      </w:pPr>
      <w:r>
        <w:rPr>
          <w:rFonts w:ascii="Times New Roman"/>
          <w:b w:val="false"/>
          <w:i w:val="false"/>
          <w:color w:val="000000"/>
          <w:sz w:val="28"/>
        </w:rPr>
        <w:t>
      1) финансовых нарушений;</w:t>
      </w:r>
    </w:p>
    <w:bookmarkEnd w:id="1176"/>
    <w:bookmarkStart w:name="z1566" w:id="1177"/>
    <w:p>
      <w:pPr>
        <w:spacing w:after="0"/>
        <w:ind w:left="0"/>
        <w:jc w:val="both"/>
      </w:pPr>
      <w:r>
        <w:rPr>
          <w:rFonts w:ascii="Times New Roman"/>
          <w:b w:val="false"/>
          <w:i w:val="false"/>
          <w:color w:val="000000"/>
          <w:sz w:val="28"/>
        </w:rPr>
        <w:t>
      2) неэффективного использования бюджетных средств, активов;</w:t>
      </w:r>
    </w:p>
    <w:bookmarkEnd w:id="1177"/>
    <w:bookmarkStart w:name="z1567" w:id="1178"/>
    <w:p>
      <w:pPr>
        <w:spacing w:after="0"/>
        <w:ind w:left="0"/>
        <w:jc w:val="both"/>
      </w:pPr>
      <w:r>
        <w:rPr>
          <w:rFonts w:ascii="Times New Roman"/>
          <w:b w:val="false"/>
          <w:i w:val="false"/>
          <w:color w:val="000000"/>
          <w:sz w:val="28"/>
        </w:rPr>
        <w:t>
      3) неэффективного планирования бюджетных средств, активов;</w:t>
      </w:r>
    </w:p>
    <w:bookmarkEnd w:id="1178"/>
    <w:bookmarkStart w:name="z1568" w:id="1179"/>
    <w:p>
      <w:pPr>
        <w:spacing w:after="0"/>
        <w:ind w:left="0"/>
        <w:jc w:val="both"/>
      </w:pPr>
      <w:r>
        <w:rPr>
          <w:rFonts w:ascii="Times New Roman"/>
          <w:b w:val="false"/>
          <w:i w:val="false"/>
          <w:color w:val="000000"/>
          <w:sz w:val="28"/>
        </w:rPr>
        <w:t>
      4) процедурные нарушения (указывается количество).</w:t>
      </w:r>
    </w:p>
    <w:bookmarkEnd w:id="1179"/>
    <w:bookmarkStart w:name="z1569" w:id="1180"/>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установленных искажений финансовой отчетности.</w:t>
      </w:r>
    </w:p>
    <w:bookmarkEnd w:id="1180"/>
    <w:bookmarkStart w:name="z1570" w:id="1181"/>
    <w:p>
      <w:pPr>
        <w:spacing w:after="0"/>
        <w:ind w:left="0"/>
        <w:jc w:val="both"/>
      </w:pPr>
      <w:r>
        <w:rPr>
          <w:rFonts w:ascii="Times New Roman"/>
          <w:b w:val="false"/>
          <w:i w:val="false"/>
          <w:color w:val="000000"/>
          <w:sz w:val="28"/>
        </w:rPr>
        <w:t>
      2.3. Оценка влияния деятельности объектов государственного аудита на социально-экономическое развитие.</w:t>
      </w:r>
    </w:p>
    <w:bookmarkEnd w:id="1181"/>
    <w:bookmarkStart w:name="z1571" w:id="1182"/>
    <w:p>
      <w:pPr>
        <w:spacing w:after="0"/>
        <w:ind w:left="0"/>
        <w:jc w:val="both"/>
      </w:pPr>
      <w:r>
        <w:rPr>
          <w:rFonts w:ascii="Times New Roman"/>
          <w:b w:val="false"/>
          <w:i w:val="false"/>
          <w:color w:val="000000"/>
          <w:sz w:val="28"/>
        </w:rPr>
        <w:t>
      Представляется краткий результат оценки влияния деятельности основного объекта государственного аудита в зависимости от направления его деятельности на отрасль, регион или в страну в целом.</w:t>
      </w:r>
    </w:p>
    <w:bookmarkEnd w:id="1182"/>
    <w:bookmarkStart w:name="z1572" w:id="1183"/>
    <w:p>
      <w:pPr>
        <w:spacing w:after="0"/>
        <w:ind w:left="0"/>
        <w:jc w:val="both"/>
      </w:pPr>
      <w:r>
        <w:rPr>
          <w:rFonts w:ascii="Times New Roman"/>
          <w:b w:val="false"/>
          <w:i w:val="false"/>
          <w:color w:val="000000"/>
          <w:sz w:val="28"/>
        </w:rPr>
        <w:t>
      По мероприятиям аудита финансовой отчетности данный раздел не заполняется.</w:t>
      </w:r>
    </w:p>
    <w:bookmarkEnd w:id="1183"/>
    <w:bookmarkStart w:name="z1573" w:id="1184"/>
    <w:p>
      <w:pPr>
        <w:spacing w:after="0"/>
        <w:ind w:left="0"/>
        <w:jc w:val="both"/>
      </w:pPr>
      <w:r>
        <w:rPr>
          <w:rFonts w:ascii="Times New Roman"/>
          <w:b w:val="false"/>
          <w:i w:val="false"/>
          <w:color w:val="000000"/>
          <w:sz w:val="28"/>
        </w:rPr>
        <w:t>
      III. Итоговая часть Аудиторского заключения содержит следующие разделы:</w:t>
      </w:r>
    </w:p>
    <w:bookmarkEnd w:id="1184"/>
    <w:bookmarkStart w:name="z1574" w:id="1185"/>
    <w:p>
      <w:pPr>
        <w:spacing w:after="0"/>
        <w:ind w:left="0"/>
        <w:jc w:val="both"/>
      </w:pPr>
      <w:r>
        <w:rPr>
          <w:rFonts w:ascii="Times New Roman"/>
          <w:b w:val="false"/>
          <w:i w:val="false"/>
          <w:color w:val="000000"/>
          <w:sz w:val="28"/>
        </w:rPr>
        <w:t xml:space="preserve">
      3.1. Принятые меры в ходе государственного аудита. </w:t>
      </w:r>
    </w:p>
    <w:bookmarkEnd w:id="1185"/>
    <w:bookmarkStart w:name="z1575" w:id="1186"/>
    <w:p>
      <w:pPr>
        <w:spacing w:after="0"/>
        <w:ind w:left="0"/>
        <w:jc w:val="both"/>
      </w:pPr>
      <w:r>
        <w:rPr>
          <w:rFonts w:ascii="Times New Roman"/>
          <w:b w:val="false"/>
          <w:i w:val="false"/>
          <w:color w:val="000000"/>
          <w:sz w:val="28"/>
        </w:rPr>
        <w:t>
      В данном разделе указывается информация о сумме исправленных искажений финансовой отчетности, начислении (доначислении) налогов, штрафов, пени, об обеспечении внесения поступлений и возмещении необоснованно использованных средств в бюджет, выполнении поставщиками товаров, работ и услуг договорных обязательств, мерах дисциплинарного взыскания, принятых к должностным лицам объекта государственного аудита, допустивших нарушения, и другую информацию относительно устранения объектом государственного аудита нарушений в процессе осуществления государственного аудита и до проведения заседания по итогам государственного аудита, а также сведения о передаче материалов государственного аудита в органы, уполномоченные рассматривать дела об административных правонарушениях и результатов их рассмотрения (при наличии).</w:t>
      </w:r>
    </w:p>
    <w:bookmarkEnd w:id="1186"/>
    <w:bookmarkStart w:name="z1576" w:id="1187"/>
    <w:p>
      <w:pPr>
        <w:spacing w:after="0"/>
        <w:ind w:left="0"/>
        <w:jc w:val="both"/>
      </w:pPr>
      <w:r>
        <w:rPr>
          <w:rFonts w:ascii="Times New Roman"/>
          <w:b w:val="false"/>
          <w:i w:val="false"/>
          <w:color w:val="000000"/>
          <w:sz w:val="28"/>
        </w:rPr>
        <w:t>
      3.2. Выводы по результатам государственного аудита.</w:t>
      </w:r>
    </w:p>
    <w:bookmarkEnd w:id="1187"/>
    <w:bookmarkStart w:name="z1577" w:id="1188"/>
    <w:p>
      <w:pPr>
        <w:spacing w:after="0"/>
        <w:ind w:left="0"/>
        <w:jc w:val="both"/>
      </w:pPr>
      <w:r>
        <w:rPr>
          <w:rFonts w:ascii="Times New Roman"/>
          <w:b w:val="false"/>
          <w:i w:val="false"/>
          <w:color w:val="000000"/>
          <w:sz w:val="28"/>
        </w:rPr>
        <w:t>
      Указывается общая оценка результатов деятельности объектов государственного аудита по вопросам проведенного государственного аудита и общая сумма установленных нарушений. В зависимости от типа и объекта государственного аудита, вида проверки, с учетом особенностей направления государственного аудита, отражается оценка исполнения бюджета, реализации планов развития государственных органов, эффективности реализации национальных проектов и бюджетных программ, деятельности государственных органов (администраторов бюджетных программ) по обеспечению полноты и своевременности поступлений в республиканский бюджет, за возвратом сумм поступлений из республиканского бюджета, а также по обеспечению эффективного использования средств бюджета и активов, связанных грантов, государственных и гарантированных государством займов, бюджетных инвестиций, поручительств государства, управление активами субъектов квазигосударственного сектора, акции (доли участия) которых принадлежат государству. Причины выявленных нарушений и недостатков, а также последствия, которые они могут повлечь за собой. Выводы должны быть аргументированными, а предложения логически следовать из них.</w:t>
      </w:r>
    </w:p>
    <w:bookmarkEnd w:id="1188"/>
    <w:bookmarkStart w:name="z1578" w:id="1189"/>
    <w:p>
      <w:pPr>
        <w:spacing w:after="0"/>
        <w:ind w:left="0"/>
        <w:jc w:val="both"/>
      </w:pPr>
      <w:r>
        <w:rPr>
          <w:rFonts w:ascii="Times New Roman"/>
          <w:b w:val="false"/>
          <w:i w:val="false"/>
          <w:color w:val="000000"/>
          <w:sz w:val="28"/>
        </w:rPr>
        <w:t>
      По мероприятиям аудита финансовой отчетности указывается общая сумма неисправленных искажений финансовой отчетности, а также мнение, выраженное по финансовой отчетности.</w:t>
      </w:r>
    </w:p>
    <w:bookmarkEnd w:id="1189"/>
    <w:bookmarkStart w:name="z1579" w:id="1190"/>
    <w:p>
      <w:pPr>
        <w:spacing w:after="0"/>
        <w:ind w:left="0"/>
        <w:jc w:val="both"/>
      </w:pPr>
      <w:r>
        <w:rPr>
          <w:rFonts w:ascii="Times New Roman"/>
          <w:b w:val="false"/>
          <w:i w:val="false"/>
          <w:color w:val="000000"/>
          <w:sz w:val="28"/>
        </w:rPr>
        <w:t>
      3.3. Рекомендации по результатам государственного аудита.</w:t>
      </w:r>
    </w:p>
    <w:bookmarkEnd w:id="1190"/>
    <w:bookmarkStart w:name="z1580" w:id="1191"/>
    <w:p>
      <w:pPr>
        <w:spacing w:after="0"/>
        <w:ind w:left="0"/>
        <w:jc w:val="both"/>
      </w:pPr>
      <w:r>
        <w:rPr>
          <w:rFonts w:ascii="Times New Roman"/>
          <w:b w:val="false"/>
          <w:i w:val="false"/>
          <w:color w:val="000000"/>
          <w:sz w:val="28"/>
        </w:rPr>
        <w:t>
      Указываются рекомендации члена Высшей аудиторской палаты Республики Казахстан (Ревизионной комиссии), ответственного за аудиторское мероприятие, основанные на выводах и направленные на устранение причин выявленных нарушений и недостатков, а также его мнение о рассмотрении итогов аудиторского мероприятия на заседании Высшей аудиторской палаты Республики Казахстан (Ревизионной комиссии).</w:t>
      </w:r>
    </w:p>
    <w:bookmarkEnd w:id="1191"/>
    <w:bookmarkStart w:name="z1581" w:id="1192"/>
    <w:p>
      <w:pPr>
        <w:spacing w:after="0"/>
        <w:ind w:left="0"/>
        <w:jc w:val="both"/>
      </w:pPr>
      <w:r>
        <w:rPr>
          <w:rFonts w:ascii="Times New Roman"/>
          <w:b w:val="false"/>
          <w:i w:val="false"/>
          <w:color w:val="000000"/>
          <w:sz w:val="28"/>
        </w:rPr>
        <w:t>
      В разделе отражаются:</w:t>
      </w:r>
    </w:p>
    <w:bookmarkEnd w:id="1192"/>
    <w:bookmarkStart w:name="z1582" w:id="1193"/>
    <w:p>
      <w:pPr>
        <w:spacing w:after="0"/>
        <w:ind w:left="0"/>
        <w:jc w:val="both"/>
      </w:pPr>
      <w:r>
        <w:rPr>
          <w:rFonts w:ascii="Times New Roman"/>
          <w:b w:val="false"/>
          <w:i w:val="false"/>
          <w:color w:val="000000"/>
          <w:sz w:val="28"/>
        </w:rPr>
        <w:t>
      1) рекомендации Правительству Республики Казахстан, государственным уполномоченным органам, местным исполнительным органам, другим консультативно-совещательным органам по совершенствованию нормативных правовых актов;</w:t>
      </w:r>
    </w:p>
    <w:bookmarkEnd w:id="1193"/>
    <w:bookmarkStart w:name="z1583" w:id="1194"/>
    <w:p>
      <w:pPr>
        <w:spacing w:after="0"/>
        <w:ind w:left="0"/>
        <w:jc w:val="both"/>
      </w:pPr>
      <w:r>
        <w:rPr>
          <w:rFonts w:ascii="Times New Roman"/>
          <w:b w:val="false"/>
          <w:i w:val="false"/>
          <w:color w:val="000000"/>
          <w:sz w:val="28"/>
        </w:rPr>
        <w:t>
      2) рекомендации Высшей аудиторской палаты Республики Казахстан (Ревизионной комиссии) по совершенствованию нормативных правовых актов, организации деятельности по обеспечению соблюдения требований законодательства Республики Казахстан;</w:t>
      </w:r>
    </w:p>
    <w:bookmarkEnd w:id="1194"/>
    <w:bookmarkStart w:name="z1584" w:id="1195"/>
    <w:p>
      <w:pPr>
        <w:spacing w:after="0"/>
        <w:ind w:left="0"/>
        <w:jc w:val="both"/>
      </w:pPr>
      <w:r>
        <w:rPr>
          <w:rFonts w:ascii="Times New Roman"/>
          <w:b w:val="false"/>
          <w:i w:val="false"/>
          <w:color w:val="000000"/>
          <w:sz w:val="28"/>
        </w:rPr>
        <w:t>
      3) предложения о принятии к сведению действий руководства объекта государственного аудита, совершенных в ходе аудиторского мероприятия и до проведения заседания, направленные на минимизацию последствий допущенных ранее нарушений требований бюджетного и иного законодательства.</w:t>
      </w:r>
    </w:p>
    <w:bookmarkEnd w:id="1195"/>
    <w:bookmarkStart w:name="z1585" w:id="1196"/>
    <w:p>
      <w:pPr>
        <w:spacing w:after="0"/>
        <w:ind w:left="0"/>
        <w:jc w:val="both"/>
      </w:pPr>
      <w:r>
        <w:rPr>
          <w:rFonts w:ascii="Times New Roman"/>
          <w:b w:val="false"/>
          <w:i w:val="false"/>
          <w:color w:val="000000"/>
          <w:sz w:val="28"/>
        </w:rPr>
        <w:t xml:space="preserve">
      3.4. Приложения. </w:t>
      </w:r>
    </w:p>
    <w:bookmarkEnd w:id="1196"/>
    <w:bookmarkStart w:name="z1586" w:id="1197"/>
    <w:p>
      <w:pPr>
        <w:spacing w:after="0"/>
        <w:ind w:left="0"/>
        <w:jc w:val="both"/>
      </w:pPr>
      <w:r>
        <w:rPr>
          <w:rFonts w:ascii="Times New Roman"/>
          <w:b w:val="false"/>
          <w:i w:val="false"/>
          <w:color w:val="000000"/>
          <w:sz w:val="28"/>
        </w:rPr>
        <w:t>
      К Аудиторскому заключению в обязательном порядке прилагается сводный реестр выявленных нарушений по результатам государственного аудита, сводная таблица по выявленным системным недостаткам (при наличии).</w:t>
      </w:r>
    </w:p>
    <w:bookmarkEnd w:id="1197"/>
    <w:bookmarkStart w:name="z1587" w:id="1198"/>
    <w:p>
      <w:pPr>
        <w:spacing w:after="0"/>
        <w:ind w:left="0"/>
        <w:jc w:val="both"/>
      </w:pPr>
      <w:r>
        <w:rPr>
          <w:rFonts w:ascii="Times New Roman"/>
          <w:b w:val="false"/>
          <w:i w:val="false"/>
          <w:color w:val="000000"/>
          <w:sz w:val="28"/>
        </w:rPr>
        <w:t>
      Для более полного раскрытия отдельных нарушений основная (аналитическая) часть дополняется приложениями (таблицы, расчеты, расшифровки). Приложения вместе с основным текстом Аудиторского заключения составляют единое целое.</w:t>
      </w:r>
    </w:p>
    <w:bookmarkEnd w:id="1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Наименование органа, организации,</w:t>
            </w:r>
            <w:r>
              <w:br/>
            </w:r>
            <w:r>
              <w:rPr>
                <w:rFonts w:ascii="Times New Roman"/>
                <w:b w:val="false"/>
                <w:i w:val="false"/>
                <w:color w:val="000000"/>
                <w:sz w:val="20"/>
              </w:rPr>
              <w:t>которым направляется предписания</w:t>
            </w:r>
          </w:p>
        </w:tc>
      </w:tr>
    </w:tbl>
    <w:bookmarkStart w:name="z1592" w:id="1199"/>
    <w:p>
      <w:pPr>
        <w:spacing w:after="0"/>
        <w:ind w:left="0"/>
        <w:jc w:val="left"/>
      </w:pPr>
      <w:r>
        <w:rPr>
          <w:rFonts w:ascii="Times New Roman"/>
          <w:b/>
          <w:i w:val="false"/>
          <w:color w:val="000000"/>
        </w:rPr>
        <w:t xml:space="preserve"> ПРЕДПИСАНИЕ</w:t>
      </w:r>
      <w:r>
        <w:br/>
      </w:r>
      <w:r>
        <w:rPr>
          <w:rFonts w:ascii="Times New Roman"/>
          <w:b/>
          <w:i w:val="false"/>
          <w:color w:val="000000"/>
        </w:rPr>
        <w:t>Высшей аудиторской палаты Республики Казахстан</w:t>
      </w:r>
      <w:r>
        <w:br/>
      </w:r>
      <w:r>
        <w:rPr>
          <w:rFonts w:ascii="Times New Roman"/>
          <w:b/>
          <w:i w:val="false"/>
          <w:color w:val="000000"/>
        </w:rPr>
        <w:t>(Ревизионной комиссии области, города республиканского значения, столицы)</w:t>
      </w:r>
    </w:p>
    <w:bookmarkEnd w:id="119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 органа)</w:t>
            </w:r>
          </w:p>
          <w:p>
            <w:pPr>
              <w:spacing w:after="20"/>
              <w:ind w:left="20"/>
              <w:jc w:val="both"/>
            </w:pPr>
            <w:r>
              <w:rPr>
                <w:rFonts w:ascii="Times New Roman"/>
                <w:b w:val="false"/>
                <w:i w:val="false"/>
                <w:color w:val="000000"/>
                <w:sz w:val="20"/>
              </w:rPr>
              <w:t>" ___"________ 20__ года</w:t>
            </w:r>
          </w:p>
        </w:tc>
      </w:tr>
    </w:tbl>
    <w:p>
      <w:pPr>
        <w:spacing w:after="0"/>
        <w:ind w:left="0"/>
        <w:jc w:val="both"/>
      </w:pPr>
      <w:bookmarkStart w:name="z1593" w:id="1200"/>
      <w:r>
        <w:rPr>
          <w:rFonts w:ascii="Times New Roman"/>
          <w:b w:val="false"/>
          <w:i w:val="false"/>
          <w:color w:val="000000"/>
          <w:sz w:val="28"/>
        </w:rPr>
        <w:t>
      Заголовок предписания</w:t>
      </w:r>
    </w:p>
    <w:bookmarkEnd w:id="1200"/>
    <w:p>
      <w:pPr>
        <w:spacing w:after="0"/>
        <w:ind w:left="0"/>
        <w:jc w:val="both"/>
      </w:pPr>
      <w:r>
        <w:rPr>
          <w:rFonts w:ascii="Times New Roman"/>
          <w:b w:val="false"/>
          <w:i w:val="false"/>
          <w:color w:val="000000"/>
          <w:sz w:val="28"/>
        </w:rPr>
        <w:t>Констатирующая часть _____________________________________________________</w:t>
      </w:r>
    </w:p>
    <w:p>
      <w:pPr>
        <w:spacing w:after="0"/>
        <w:ind w:left="0"/>
        <w:jc w:val="both"/>
      </w:pPr>
      <w:r>
        <w:rPr>
          <w:rFonts w:ascii="Times New Roman"/>
          <w:b w:val="false"/>
          <w:i w:val="false"/>
          <w:color w:val="000000"/>
          <w:sz w:val="28"/>
        </w:rPr>
        <w:t>Порученческие пункты _____________________________________________________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(подпись, фамилия, инициалы)</w:t>
      </w:r>
    </w:p>
    <w:p>
      <w:pPr>
        <w:spacing w:after="0"/>
        <w:ind w:left="0"/>
        <w:jc w:val="both"/>
      </w:pPr>
      <w:r>
        <w:rPr>
          <w:rFonts w:ascii="Times New Roman"/>
          <w:b w:val="false"/>
          <w:i w:val="false"/>
          <w:color w:val="000000"/>
          <w:sz w:val="28"/>
        </w:rPr>
        <w:t>Примечание: составление предписания Высшей аудиторской палаты Республики Казахстан (Ревизионной комиссии) (далее – Предписание).</w:t>
      </w:r>
    </w:p>
    <w:p>
      <w:pPr>
        <w:spacing w:after="0"/>
        <w:ind w:left="0"/>
        <w:jc w:val="both"/>
      </w:pPr>
      <w:r>
        <w:rPr>
          <w:rFonts w:ascii="Times New Roman"/>
          <w:b w:val="false"/>
          <w:i w:val="false"/>
          <w:color w:val="000000"/>
          <w:sz w:val="28"/>
        </w:rPr>
        <w:t>В предписании указываются требования об устранении выявленных нарушений, причин и условий, способствующих им, а также принятия мер ответственности, предусмотренных законодательством Республики Казахстан, к лицам, допустившим эти нарушения, и о представлении в установленные сроки в Высшую аудиторскую палату Республики Казахстан (Ревизионную комиссию) информации об исполнении Предписания.</w:t>
      </w:r>
    </w:p>
    <w:p>
      <w:pPr>
        <w:spacing w:after="0"/>
        <w:ind w:left="0"/>
        <w:jc w:val="both"/>
      </w:pPr>
      <w:r>
        <w:rPr>
          <w:rFonts w:ascii="Times New Roman"/>
          <w:b w:val="false"/>
          <w:i w:val="false"/>
          <w:color w:val="000000"/>
          <w:sz w:val="28"/>
        </w:rPr>
        <w:t>Предписание содержит требования к объекту государственного аудита (другим заинтересованным лицам):</w:t>
      </w:r>
    </w:p>
    <w:p>
      <w:pPr>
        <w:spacing w:after="0"/>
        <w:ind w:left="0"/>
        <w:jc w:val="both"/>
      </w:pPr>
      <w:r>
        <w:rPr>
          <w:rFonts w:ascii="Times New Roman"/>
          <w:b w:val="false"/>
          <w:i w:val="false"/>
          <w:color w:val="000000"/>
          <w:sz w:val="28"/>
        </w:rPr>
        <w:t>1) о восстановлении необоснованно использованных бюджетных средств либо о восстановлении их по учету, возврату использованных с нарушением принципа адресности и целевого характера бюджетных средств, в том числе не по целевому назначению сумм целевых трансфертов и бюджетных кредитов, возмещение нанесенного в результате неправомерных действий ущерба государству;</w:t>
      </w:r>
    </w:p>
    <w:p>
      <w:pPr>
        <w:spacing w:after="0"/>
        <w:ind w:left="0"/>
        <w:jc w:val="both"/>
      </w:pPr>
      <w:r>
        <w:rPr>
          <w:rFonts w:ascii="Times New Roman"/>
          <w:b w:val="false"/>
          <w:i w:val="false"/>
          <w:color w:val="000000"/>
          <w:sz w:val="28"/>
        </w:rPr>
        <w:t>2) об обеспечении поставки поставщиками товаров (выполнения работ и услуг), выполнении других договорных обязательств, при установлении фактов нарушений, а также о принятии других мер;</w:t>
      </w:r>
    </w:p>
    <w:p>
      <w:pPr>
        <w:spacing w:after="0"/>
        <w:ind w:left="0"/>
        <w:jc w:val="both"/>
      </w:pPr>
      <w:r>
        <w:rPr>
          <w:rFonts w:ascii="Times New Roman"/>
          <w:b w:val="false"/>
          <w:i w:val="false"/>
          <w:color w:val="000000"/>
          <w:sz w:val="28"/>
        </w:rPr>
        <w:t>3) о представлении в установленные в нем сроки в орган внешнего государственного аудита и финансового контроля информации об исполнении Предписания.</w:t>
      </w:r>
    </w:p>
    <w:p>
      <w:pPr>
        <w:spacing w:after="0"/>
        <w:ind w:left="0"/>
        <w:jc w:val="both"/>
      </w:pPr>
      <w:r>
        <w:rPr>
          <w:rFonts w:ascii="Times New Roman"/>
          <w:b w:val="false"/>
          <w:i w:val="false"/>
          <w:color w:val="000000"/>
          <w:sz w:val="28"/>
        </w:rPr>
        <w:t>Проект Предписания членом Высшей аудиторской палаты Республики Казахстан (Ревизионной комиссии), ответственным аудиторское мероприятие, вносится для обсуждения на заседание Высшей аудиторской палаты Республики Казахстан (Ревизионной комиссии) совместно с проектом Аудиторского заключения.</w:t>
      </w:r>
    </w:p>
    <w:p>
      <w:pPr>
        <w:spacing w:after="0"/>
        <w:ind w:left="0"/>
        <w:jc w:val="both"/>
      </w:pPr>
      <w:r>
        <w:rPr>
          <w:rFonts w:ascii="Times New Roman"/>
          <w:b w:val="false"/>
          <w:i w:val="false"/>
          <w:color w:val="000000"/>
          <w:sz w:val="28"/>
        </w:rPr>
        <w:t>Предписание подписывается членом Высшей аудиторской палаты Республики Казахстан (Ревизионной комиссии) и направляется в адрес объекта государственного аудита, организаций и должностных лиц в части его (их) касающейся. Каждому адресату направляется отдельное предписание.</w:t>
      </w:r>
    </w:p>
    <w:p>
      <w:pPr>
        <w:spacing w:after="0"/>
        <w:ind w:left="0"/>
        <w:jc w:val="both"/>
      </w:pPr>
      <w:r>
        <w:rPr>
          <w:rFonts w:ascii="Times New Roman"/>
          <w:b w:val="false"/>
          <w:i w:val="false"/>
          <w:color w:val="000000"/>
          <w:sz w:val="28"/>
        </w:rPr>
        <w:t>Предписание оформляется на бланке Высшей аудиторской палаты Республики Казахстан (Ревизионной комиссии).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97" w:id="1201"/>
    <w:p>
      <w:pPr>
        <w:spacing w:after="0"/>
        <w:ind w:left="0"/>
        <w:jc w:val="left"/>
      </w:pPr>
      <w:r>
        <w:rPr>
          <w:rFonts w:ascii="Times New Roman"/>
          <w:b/>
          <w:i w:val="false"/>
          <w:color w:val="000000"/>
        </w:rPr>
        <w:t xml:space="preserve"> ПОРУЧЕНИЕ</w:t>
      </w:r>
      <w:r>
        <w:br/>
      </w:r>
      <w:r>
        <w:rPr>
          <w:rFonts w:ascii="Times New Roman"/>
          <w:b/>
          <w:i w:val="false"/>
          <w:color w:val="000000"/>
        </w:rPr>
        <w:t>на проведение 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1201"/>
    <w:p>
      <w:pPr>
        <w:spacing w:after="0"/>
        <w:ind w:left="0"/>
        <w:jc w:val="both"/>
      </w:pPr>
      <w:bookmarkStart w:name="z1598" w:id="1202"/>
      <w:r>
        <w:rPr>
          <w:rFonts w:ascii="Times New Roman"/>
          <w:b w:val="false"/>
          <w:i w:val="false"/>
          <w:color w:val="000000"/>
          <w:sz w:val="28"/>
        </w:rPr>
        <w:t xml:space="preserve">
      В соответствии со статьей ___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государственном</w:t>
      </w:r>
    </w:p>
    <w:bookmarkEnd w:id="1202"/>
    <w:p>
      <w:pPr>
        <w:spacing w:after="0"/>
        <w:ind w:left="0"/>
        <w:jc w:val="both"/>
      </w:pPr>
      <w:r>
        <w:rPr>
          <w:rFonts w:ascii="Times New Roman"/>
          <w:b w:val="false"/>
          <w:i w:val="false"/>
          <w:color w:val="000000"/>
          <w:sz w:val="28"/>
        </w:rPr>
        <w:t>аудите и финансовом контроле" и перечнем объектов государственного аудита</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 области,</w:t>
      </w:r>
    </w:p>
    <w:p>
      <w:pPr>
        <w:spacing w:after="0"/>
        <w:ind w:left="0"/>
        <w:jc w:val="both"/>
      </w:pPr>
      <w:r>
        <w:rPr>
          <w:rFonts w:ascii="Times New Roman"/>
          <w:b w:val="false"/>
          <w:i w:val="false"/>
          <w:color w:val="000000"/>
          <w:sz w:val="28"/>
        </w:rPr>
        <w:t>города) на 20__ год поручается провести</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(указать фамилия, имя, отчество (при наличии) и должность работника (-ов)</w:t>
      </w:r>
    </w:p>
    <w:p>
      <w:pPr>
        <w:spacing w:after="0"/>
        <w:ind w:left="0"/>
        <w:jc w:val="both"/>
      </w:pPr>
      <w:r>
        <w:rPr>
          <w:rFonts w:ascii="Times New Roman"/>
          <w:b w:val="false"/>
          <w:i w:val="false"/>
          <w:color w:val="000000"/>
          <w:sz w:val="28"/>
        </w:rPr>
        <w:t>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которому(-ым) поручено проведение проверки</w:t>
      </w:r>
    </w:p>
    <w:p>
      <w:pPr>
        <w:spacing w:after="0"/>
        <w:ind w:left="0"/>
        <w:jc w:val="both"/>
      </w:pPr>
      <w:r>
        <w:rPr>
          <w:rFonts w:ascii="Times New Roman"/>
          <w:b w:val="false"/>
          <w:i w:val="false"/>
          <w:color w:val="000000"/>
          <w:sz w:val="28"/>
        </w:rPr>
        <w:t>в _______________________________________________________________________</w:t>
      </w:r>
    </w:p>
    <w:p>
      <w:pPr>
        <w:spacing w:after="0"/>
        <w:ind w:left="0"/>
        <w:jc w:val="both"/>
      </w:pPr>
      <w:r>
        <w:rPr>
          <w:rFonts w:ascii="Times New Roman"/>
          <w:b w:val="false"/>
          <w:i w:val="false"/>
          <w:color w:val="000000"/>
          <w:sz w:val="28"/>
        </w:rPr>
        <w:t>(указать организационно-правовую форму объекта государственного аудита, полное</w:t>
      </w:r>
    </w:p>
    <w:p>
      <w:pPr>
        <w:spacing w:after="0"/>
        <w:ind w:left="0"/>
        <w:jc w:val="both"/>
      </w:pPr>
      <w:r>
        <w:rPr>
          <w:rFonts w:ascii="Times New Roman"/>
          <w:b w:val="false"/>
          <w:i w:val="false"/>
          <w:color w:val="000000"/>
          <w:sz w:val="28"/>
        </w:rPr>
        <w:t>наименование, его местонахождение, 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фамилия, имя отчество (при наличии)</w:t>
      </w:r>
    </w:p>
    <w:p>
      <w:pPr>
        <w:spacing w:after="0"/>
        <w:ind w:left="0"/>
        <w:jc w:val="both"/>
      </w:pPr>
      <w:r>
        <w:rPr>
          <w:rFonts w:ascii="Times New Roman"/>
          <w:b w:val="false"/>
          <w:i w:val="false"/>
          <w:color w:val="000000"/>
          <w:sz w:val="28"/>
        </w:rPr>
        <w:t>руководителя) проверку полноты и достоверности исполнения рекомендации (-ий),</w:t>
      </w:r>
    </w:p>
    <w:p>
      <w:pPr>
        <w:spacing w:after="0"/>
        <w:ind w:left="0"/>
        <w:jc w:val="both"/>
      </w:pPr>
      <w:r>
        <w:rPr>
          <w:rFonts w:ascii="Times New Roman"/>
          <w:b w:val="false"/>
          <w:i w:val="false"/>
          <w:color w:val="000000"/>
          <w:sz w:val="28"/>
        </w:rPr>
        <w:t>предусмотренной (-ых) пунктом (-ами).</w:t>
      </w:r>
    </w:p>
    <w:p>
      <w:pPr>
        <w:spacing w:after="0"/>
        <w:ind w:left="0"/>
        <w:jc w:val="both"/>
      </w:pPr>
      <w:r>
        <w:rPr>
          <w:rFonts w:ascii="Times New Roman"/>
          <w:b w:val="false"/>
          <w:i w:val="false"/>
          <w:color w:val="000000"/>
          <w:sz w:val="28"/>
        </w:rPr>
        <w:t>Предписания №_____ от __________________.</w:t>
      </w:r>
    </w:p>
    <w:p>
      <w:pPr>
        <w:spacing w:after="0"/>
        <w:ind w:left="0"/>
        <w:jc w:val="both"/>
      </w:pPr>
      <w:r>
        <w:rPr>
          <w:rFonts w:ascii="Times New Roman"/>
          <w:b w:val="false"/>
          <w:i w:val="false"/>
          <w:color w:val="000000"/>
          <w:sz w:val="28"/>
        </w:rPr>
        <w:t>Сроки проведения проверки: с __________по ____________</w:t>
      </w:r>
    </w:p>
    <w:p>
      <w:pPr>
        <w:spacing w:after="0"/>
        <w:ind w:left="0"/>
        <w:jc w:val="both"/>
      </w:pPr>
      <w:r>
        <w:rPr>
          <w:rFonts w:ascii="Times New Roman"/>
          <w:b w:val="false"/>
          <w:i w:val="false"/>
          <w:color w:val="000000"/>
          <w:sz w:val="28"/>
        </w:rPr>
        <w:t>Член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проведения</w:t>
            </w:r>
            <w:r>
              <w:br/>
            </w:r>
            <w:r>
              <w:rPr>
                <w:rFonts w:ascii="Times New Roman"/>
                <w:b w:val="false"/>
                <w:i w:val="false"/>
                <w:color w:val="000000"/>
                <w:sz w:val="20"/>
              </w:rPr>
              <w:t>внешнего государственного</w:t>
            </w:r>
            <w:r>
              <w:br/>
            </w:r>
            <w:r>
              <w:rPr>
                <w:rFonts w:ascii="Times New Roman"/>
                <w:b w:val="false"/>
                <w:i w:val="false"/>
                <w:color w:val="000000"/>
                <w:sz w:val="20"/>
              </w:rPr>
              <w:t>аудита и финансового контроля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02" w:id="1203"/>
    <w:p>
      <w:pPr>
        <w:spacing w:after="0"/>
        <w:ind w:left="0"/>
        <w:jc w:val="left"/>
      </w:pPr>
      <w:r>
        <w:rPr>
          <w:rFonts w:ascii="Times New Roman"/>
          <w:b/>
          <w:i w:val="false"/>
          <w:color w:val="000000"/>
        </w:rPr>
        <w:t xml:space="preserve"> АКТ</w:t>
      </w:r>
      <w:r>
        <w:br/>
      </w:r>
      <w:r>
        <w:rPr>
          <w:rFonts w:ascii="Times New Roman"/>
          <w:b/>
          <w:i w:val="false"/>
          <w:color w:val="000000"/>
        </w:rPr>
        <w:t>проверки исполнения решений Высшей аудиторской палаты Республики Казахстан</w:t>
      </w:r>
      <w:r>
        <w:br/>
      </w:r>
      <w:r>
        <w:rPr>
          <w:rFonts w:ascii="Times New Roman"/>
          <w:b/>
          <w:i w:val="false"/>
          <w:color w:val="000000"/>
        </w:rPr>
        <w:t>(Ревизионной комиссии)</w:t>
      </w:r>
    </w:p>
    <w:bookmarkEnd w:id="1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w:t>
            </w:r>
            <w:r>
              <w:br/>
            </w:r>
            <w:r>
              <w:rPr>
                <w:rFonts w:ascii="Times New Roman"/>
                <w:b w:val="false"/>
                <w:i w:val="false"/>
                <w:color w:val="000000"/>
                <w:sz w:val="20"/>
              </w:rPr>
              <w:t>(место составления)</w:t>
            </w:r>
            <w:r>
              <w:br/>
            </w:r>
            <w:r>
              <w:rPr>
                <w:rFonts w:ascii="Times New Roman"/>
                <w:b w:val="false"/>
                <w:i w:val="false"/>
                <w:color w:val="000000"/>
                <w:sz w:val="20"/>
              </w:rPr>
              <w:t>"__" _______ 20__года № ____</w:t>
            </w:r>
          </w:p>
        </w:tc>
      </w:tr>
    </w:tbl>
    <w:bookmarkStart w:name="z1604" w:id="1204"/>
    <w:p>
      <w:pPr>
        <w:spacing w:after="0"/>
        <w:ind w:left="0"/>
        <w:jc w:val="both"/>
      </w:pPr>
      <w:r>
        <w:rPr>
          <w:rFonts w:ascii="Times New Roman"/>
          <w:b w:val="false"/>
          <w:i w:val="false"/>
          <w:color w:val="000000"/>
          <w:sz w:val="28"/>
        </w:rPr>
        <w:t>
      1. Наименование объекта государственного аудита: ____________________________________</w:t>
      </w:r>
    </w:p>
    <w:bookmarkEnd w:id="1204"/>
    <w:p>
      <w:pPr>
        <w:spacing w:after="0"/>
        <w:ind w:left="0"/>
        <w:jc w:val="both"/>
      </w:pPr>
      <w:bookmarkStart w:name="z1605" w:id="1205"/>
      <w:r>
        <w:rPr>
          <w:rFonts w:ascii="Times New Roman"/>
          <w:b w:val="false"/>
          <w:i w:val="false"/>
          <w:color w:val="000000"/>
          <w:sz w:val="28"/>
        </w:rPr>
        <w:t>
      2. Аудиторское заключение, предписание в соответствии с которым вынесены рекомендации,</w:t>
      </w:r>
    </w:p>
    <w:bookmarkEnd w:id="1205"/>
    <w:p>
      <w:pPr>
        <w:spacing w:after="0"/>
        <w:ind w:left="0"/>
        <w:jc w:val="both"/>
      </w:pPr>
      <w:r>
        <w:rPr>
          <w:rFonts w:ascii="Times New Roman"/>
          <w:b w:val="false"/>
          <w:i w:val="false"/>
          <w:color w:val="000000"/>
          <w:sz w:val="28"/>
        </w:rPr>
        <w:t>решения, в отношении которых проводится проверка исполнения</w:t>
      </w:r>
    </w:p>
    <w:p>
      <w:pPr>
        <w:spacing w:after="0"/>
        <w:ind w:left="0"/>
        <w:jc w:val="both"/>
      </w:pPr>
      <w:r>
        <w:rPr>
          <w:rFonts w:ascii="Times New Roman"/>
          <w:b w:val="false"/>
          <w:i w:val="false"/>
          <w:color w:val="000000"/>
          <w:sz w:val="28"/>
        </w:rPr>
        <w:t>_________________________________________________________________________________</w:t>
      </w:r>
    </w:p>
    <w:bookmarkStart w:name="z1606" w:id="1206"/>
    <w:p>
      <w:pPr>
        <w:spacing w:after="0"/>
        <w:ind w:left="0"/>
        <w:jc w:val="both"/>
      </w:pPr>
      <w:r>
        <w:rPr>
          <w:rFonts w:ascii="Times New Roman"/>
          <w:b w:val="false"/>
          <w:i w:val="false"/>
          <w:color w:val="000000"/>
          <w:sz w:val="28"/>
        </w:rPr>
        <w:t>
      3. Состав группы государственного аудита: ___________________________________________</w:t>
      </w:r>
    </w:p>
    <w:bookmarkEnd w:id="1206"/>
    <w:p>
      <w:pPr>
        <w:spacing w:after="0"/>
        <w:ind w:left="0"/>
        <w:jc w:val="both"/>
      </w:pPr>
      <w:bookmarkStart w:name="z1607" w:id="1207"/>
      <w:r>
        <w:rPr>
          <w:rFonts w:ascii="Times New Roman"/>
          <w:b w:val="false"/>
          <w:i w:val="false"/>
          <w:color w:val="000000"/>
          <w:sz w:val="28"/>
        </w:rPr>
        <w:t>
      4. Поручение на проведение проверки исполнения решений Высшей аудиторской палаты</w:t>
      </w:r>
    </w:p>
    <w:bookmarkEnd w:id="1207"/>
    <w:p>
      <w:pPr>
        <w:spacing w:after="0"/>
        <w:ind w:left="0"/>
        <w:jc w:val="both"/>
      </w:pPr>
      <w:r>
        <w:rPr>
          <w:rFonts w:ascii="Times New Roman"/>
          <w:b w:val="false"/>
          <w:i w:val="false"/>
          <w:color w:val="000000"/>
          <w:sz w:val="28"/>
        </w:rPr>
        <w:t>Республики Казахстан (Ревизионной комиссии) от "____" № ____________</w:t>
      </w:r>
    </w:p>
    <w:p>
      <w:pPr>
        <w:spacing w:after="0"/>
        <w:ind w:left="0"/>
        <w:jc w:val="both"/>
      </w:pPr>
      <w:bookmarkStart w:name="z1608" w:id="1208"/>
      <w:r>
        <w:rPr>
          <w:rFonts w:ascii="Times New Roman"/>
          <w:b w:val="false"/>
          <w:i w:val="false"/>
          <w:color w:val="000000"/>
          <w:sz w:val="28"/>
        </w:rPr>
        <w:t>
      5. Наименование рекомендации органа внешнего государственного аудита и финансового контроля</w:t>
      </w:r>
    </w:p>
    <w:bookmarkEnd w:id="1208"/>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bookmarkStart w:name="z1609" w:id="1209"/>
      <w:r>
        <w:rPr>
          <w:rFonts w:ascii="Times New Roman"/>
          <w:b w:val="false"/>
          <w:i w:val="false"/>
          <w:color w:val="000000"/>
          <w:sz w:val="28"/>
        </w:rPr>
        <w:t>
      6. Результаты проверки исполнения рекомендации ______________________________________</w:t>
      </w:r>
    </w:p>
    <w:bookmarkEnd w:id="1209"/>
    <w:p>
      <w:pPr>
        <w:spacing w:after="0"/>
        <w:ind w:left="0"/>
        <w:jc w:val="both"/>
      </w:pPr>
      <w:r>
        <w:rPr>
          <w:rFonts w:ascii="Times New Roman"/>
          <w:b w:val="false"/>
          <w:i w:val="false"/>
          <w:color w:val="000000"/>
          <w:sz w:val="28"/>
        </w:rPr>
        <w:t>__________________________________________________________________________________</w:t>
      </w:r>
    </w:p>
    <w:p>
      <w:pPr>
        <w:spacing w:after="0"/>
        <w:ind w:left="0"/>
        <w:jc w:val="both"/>
      </w:pPr>
      <w:r>
        <w:rPr>
          <w:rFonts w:ascii="Times New Roman"/>
          <w:b w:val="false"/>
          <w:i w:val="false"/>
          <w:color w:val="000000"/>
          <w:sz w:val="28"/>
        </w:rPr>
        <w:t>Работник (-и) Высшей аудиторской палаты Республики Казахстан (Ревизионной комиссии):</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35 к перечню</w:t>
            </w:r>
          </w:p>
        </w:tc>
      </w:tr>
    </w:tbl>
    <w:p>
      <w:pPr>
        <w:spacing w:after="0"/>
        <w:ind w:left="0"/>
        <w:jc w:val="both"/>
      </w:pPr>
      <w:r>
        <w:rPr>
          <w:rFonts w:ascii="Times New Roman"/>
          <w:b w:val="false"/>
          <w:i w:val="false"/>
          <w:color w:val="ff0000"/>
          <w:sz w:val="28"/>
        </w:rPr>
        <w:t xml:space="preserve">
      Сноска. Приложение 35 утратило силу нормативным постановлением Высшей аудиторской палаты РК от 23.08.2023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36 к перечню</w:t>
            </w:r>
          </w:p>
        </w:tc>
      </w:tr>
    </w:tbl>
    <w:p>
      <w:pPr>
        <w:spacing w:after="0"/>
        <w:ind w:left="0"/>
        <w:jc w:val="both"/>
      </w:pPr>
      <w:r>
        <w:rPr>
          <w:rFonts w:ascii="Times New Roman"/>
          <w:b w:val="false"/>
          <w:i w:val="false"/>
          <w:color w:val="ff0000"/>
          <w:sz w:val="28"/>
        </w:rPr>
        <w:t xml:space="preserve">
      Сноска. Приложение 36 утратило силу нормативным постановлением Высшей аудиторской палаты РК от 23.08.2023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перечню\</w:t>
            </w:r>
          </w:p>
        </w:tc>
      </w:tr>
    </w:tbl>
    <w:p>
      <w:pPr>
        <w:spacing w:after="0"/>
        <w:ind w:left="0"/>
        <w:jc w:val="both"/>
      </w:pPr>
      <w:r>
        <w:rPr>
          <w:rFonts w:ascii="Times New Roman"/>
          <w:b w:val="false"/>
          <w:i w:val="false"/>
          <w:color w:val="ff0000"/>
          <w:sz w:val="28"/>
        </w:rPr>
        <w:t xml:space="preserve">
      Сноска. Приложение 37 утратило силу нормативным постановлением Высшей аудиторской палаты РК от 23.08.2023 </w:t>
      </w:r>
      <w:r>
        <w:rPr>
          <w:rFonts w:ascii="Times New Roman"/>
          <w:b w:val="false"/>
          <w:i w:val="false"/>
          <w:color w:val="ff0000"/>
          <w:sz w:val="28"/>
        </w:rPr>
        <w:t>№ 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