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171b" w14:textId="ef81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заключительного отчета финансового управляющего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28 февраля 2023 года № 222. Зарегистрирован в Министерстве юстиции Республики Казахстан 28 февраля 2023 года № 31980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восстановлении платежеспособности и банкротстве граждан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заключительного отчета финансового управляющего.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2023 года 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Заключительный отчет финансового управляющего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                                          _____________________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составления)                                          (место составления)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 о должнике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Сведения о должнике: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ИИН)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прописки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место проживания/адрес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Сведения о движении денег на банковских счетах должника (тенге):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открытия/закрытия банковского счета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банковского счета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момент подачи заявления о применения судебного банкротства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деньгах на банковском счете, имевшихся в течение 3 (трех) лет до применения судебного банкротства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перевода, совершенного должником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использование денег должником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лица, получившего деньги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документа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Сведения об участии должника в юридических лицах (учредительства):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(учредительства)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кредитора (далее - БИН)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 сумма участия (процент,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адрес/телефон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Сведения о финансовом управляющем: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финансового управляющего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 отстранении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организационно-правовых мероприятиях</w:t>
      </w:r>
    </w:p>
    <w:bookmarkEnd w:id="15"/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2.1. Определение суда о возбуждении производства по делу о банкротстве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______________ 20 ___ года.</w:t>
      </w:r>
    </w:p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2.2. Объявление о возбуждении производства по делу о банкротстве и порядке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заявления требований кредиторами, размещенное на интернет-ресурсе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"___" ____________ 20 ___ года.</w:t>
      </w:r>
    </w:p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2.3. Решение суда о применении процедуры судебного банкротства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_____________ 20___года, вступившее в законную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 20 ___ года.</w:t>
      </w:r>
    </w:p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>
      2.4. Объявление о применении процедуры судебного банкротства, размещенное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интернет-ресурсе уполномоченного органа от "___" _______ 20___ года № ___.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требований кредиторов</w:t>
      </w:r>
    </w:p>
    <w:bookmarkEnd w:id="20"/>
    <w:p>
      <w:pPr>
        <w:spacing w:after="0"/>
        <w:ind w:left="0"/>
        <w:jc w:val="both"/>
      </w:pPr>
      <w:bookmarkStart w:name="z28" w:id="21"/>
      <w:r>
        <w:rPr>
          <w:rFonts w:ascii="Times New Roman"/>
          <w:b w:val="false"/>
          <w:i w:val="false"/>
          <w:color w:val="000000"/>
          <w:sz w:val="28"/>
        </w:rPr>
        <w:t>
      3.1. Общая кредиторская задолженность на дату проведения процедуры судебного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банкротства _______________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тенге – по требованиям о возмещении вреда, причиненного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здоровью, а также о взыскании алиментов;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тенге – по требованиям о взыскании задолженностей по налогам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таможенным платежам, другим обязательным платежам в бюджет, а также иным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платежам в бюджет, взысканных по решению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тенге – по требованиям, в рамках исполнения гражданско-правовых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иных обязательств, в том числе обеспеченные залогом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тенге – по требованиям о возмещении убытков и взыскании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неустоек (штрафов, пени);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тенге – по требованиям кредиторов, заявленных позже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установленного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восстановлении платежеспособности и банкротстве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(далее – Закон) срока.</w:t>
      </w:r>
    </w:p>
    <w:p>
      <w:pPr>
        <w:spacing w:after="0"/>
        <w:ind w:left="0"/>
        <w:jc w:val="both"/>
      </w:pPr>
      <w:bookmarkStart w:name="z29" w:id="22"/>
      <w:r>
        <w:rPr>
          <w:rFonts w:ascii="Times New Roman"/>
          <w:b w:val="false"/>
          <w:i w:val="false"/>
          <w:color w:val="000000"/>
          <w:sz w:val="28"/>
        </w:rPr>
        <w:t>
      3.2. Итоги рассмотрения заявлений и требований кредиторов, проверка достоверности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начисления задолженностей кредиторов, финансовой и налоговой отчетностей,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взаимосверка с кредиторами: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требования (заявления)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(тенге)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возникновения задолженности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урегулирования/взыскания задолженности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финансового управляющего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в случае обжалования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 кредитора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обоснованная сумма (тенге)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необоснованная сумма (тенге)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принятия 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внесении изменений в реестр требований кредиторов (содержание изменений)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признанная сумма (тенге)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требования (заявления)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(тенге)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возникновения задолженности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урегулирования/взыскания задолженности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финансового управляющего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в случае обжалования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 кредитора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обоснованная сумма (тенге)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необоснованная сумма (тенге)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принятия 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" w:id="24"/>
      <w:r>
        <w:rPr>
          <w:rFonts w:ascii="Times New Roman"/>
          <w:b w:val="false"/>
          <w:i w:val="false"/>
          <w:color w:val="000000"/>
          <w:sz w:val="28"/>
        </w:rPr>
        <w:t>
      3.3. Реестр требований кредиторов направлен финансовым управляющим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территориальные органы уполномоченного органа "___" _________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Реестр требований кредиторов размещен на интернет-ресурсе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"___" __________ 20__ года.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Инвентаризация, оценка имущества (активов), формирование имущественной массы</w:t>
      </w:r>
    </w:p>
    <w:bookmarkEnd w:id="25"/>
    <w:p>
      <w:pPr>
        <w:spacing w:after="0"/>
        <w:ind w:left="0"/>
        <w:jc w:val="both"/>
      </w:pPr>
      <w:bookmarkStart w:name="z33" w:id="26"/>
      <w:r>
        <w:rPr>
          <w:rFonts w:ascii="Times New Roman"/>
          <w:b w:val="false"/>
          <w:i w:val="false"/>
          <w:color w:val="000000"/>
          <w:sz w:val="28"/>
        </w:rPr>
        <w:t>
      4.1. Акт приема-передачи правоустанавливающих документов на имущество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банкрота, материальных и иных ценностей, принадлежащих банкроту, переданных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финансовому управляющему, от "__" __________ 20___года*.</w:t>
      </w:r>
    </w:p>
    <w:p>
      <w:pPr>
        <w:spacing w:after="0"/>
        <w:ind w:left="0"/>
        <w:jc w:val="both"/>
      </w:pPr>
      <w:bookmarkStart w:name="z34" w:id="27"/>
      <w:r>
        <w:rPr>
          <w:rFonts w:ascii="Times New Roman"/>
          <w:b w:val="false"/>
          <w:i w:val="false"/>
          <w:color w:val="000000"/>
          <w:sz w:val="28"/>
        </w:rPr>
        <w:t>
      4.2. Инвентаризация имущественной массы должника проведена согласно акту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инвентаризации имущества "__" __________ 20___года № ____*.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Сведения об оценке имущества должника: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оценщика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кредитора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оценке (номер и дата)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отчета об оценке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(наименование, стоимость имущества согласно отчету об оценке, тенге)*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по оценке имущества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" w:id="29"/>
      <w:r>
        <w:rPr>
          <w:rFonts w:ascii="Times New Roman"/>
          <w:b w:val="false"/>
          <w:i w:val="false"/>
          <w:color w:val="000000"/>
          <w:sz w:val="28"/>
        </w:rPr>
        <w:t>
      4.4. Сведения о передаче залогового имущества залоговым кредиторам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счет удовлетворения их требований: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 имущества (тенге)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залогового кредитора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требования залогового кредитора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Выплаченная сумма административных расходов, связанных с оценкой и содержанием заложенного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Продажа имущественной массы</w:t>
      </w:r>
    </w:p>
    <w:bookmarkEnd w:id="30"/>
    <w:p>
      <w:pPr>
        <w:spacing w:after="0"/>
        <w:ind w:left="0"/>
        <w:jc w:val="both"/>
      </w:pPr>
      <w:bookmarkStart w:name="z38" w:id="31"/>
      <w:r>
        <w:rPr>
          <w:rFonts w:ascii="Times New Roman"/>
          <w:b w:val="false"/>
          <w:i w:val="false"/>
          <w:color w:val="000000"/>
          <w:sz w:val="28"/>
        </w:rPr>
        <w:t>
      5.1. Информация о проведении электронных аукционов/прямых торгов, размещении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интернет-ресурсе уполномоченного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"___" __________ 20__ года*____________________________;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"___" __________ 20__ года*____________________________;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"___" __________ 20__ года*____________________________;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"___" __________ 20__ года*____________________________;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"___" __________ 20__ года*____________________________.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Информация о реализации имущественной массы методом прямых продаж*: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(объем, количество, штук)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покупателя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заключенном с покупателем договоре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фактической оплате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Ф.И.О. (при его наличии)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/ИИН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выплаченная сумма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bookmarkStart w:name="z40" w:id="33"/>
      <w:r>
        <w:rPr>
          <w:rFonts w:ascii="Times New Roman"/>
          <w:b w:val="false"/>
          <w:i w:val="false"/>
          <w:color w:val="000000"/>
          <w:sz w:val="28"/>
        </w:rPr>
        <w:t>
      6. Выявление сделок, совершенных должником при обстоятельствах, указанных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статье 14 Закона, за период в течение трех лет, предшествовавших введению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процедуры банкротства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Наличие судебных решений о возврате имущества в имущественную массу*: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 возврату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направлении финансовым управляющим претензий/ исков в суд (дата и номер)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судебного акта, наименование суда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 возврату имущества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возврата имущества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 имущества, на которое обращено взыскание (тенге)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судебного акта по результатам рассмотрения искового заявления, ссылка на нормативный правовой акт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обжаловании (опротестовании) решения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bookmarkStart w:name="z43" w:id="36"/>
      <w:r>
        <w:rPr>
          <w:rFonts w:ascii="Times New Roman"/>
          <w:b w:val="false"/>
          <w:i w:val="false"/>
          <w:color w:val="000000"/>
          <w:sz w:val="28"/>
        </w:rPr>
        <w:t>
      7. Информация о наличии (отсутствии) признаков преднамеренного банкротства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действий, повлекших неплатежеспособность (несостоятельность) должника,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о принятых мерах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Направление материалов в административный суд*: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направления заключения в административный суд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(решения), принятые административным судом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Заключительное положение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Сведения о погашении кредиторской задолженности*: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требований (тысяч тенге)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обоснованных требований кредиторов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Необоснованные требования кредиторов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заявленные требования кредиторов согласно реестру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удовлетворенные требования кредиторов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денежной форме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натуральной форме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" w:id="40"/>
      <w:r>
        <w:rPr>
          <w:rFonts w:ascii="Times New Roman"/>
          <w:b w:val="false"/>
          <w:i w:val="false"/>
          <w:color w:val="000000"/>
          <w:sz w:val="28"/>
        </w:rPr>
        <w:t>
      Отчет составлен на ___ листах, пронумерован и прошнурован на ________ страницах.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на _____________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Финансовый управляющий 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Должник 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Прилагается полный список документов и кредиторов, чьи требования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удовлетворены (с указанием суммы, формы и даты погашения кредиторской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задолженности) и не удовлетворены.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