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e975" w14:textId="6afe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оценки племенных животных – производителей по качеству потомства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 марта 2023 года № 80. Зарегистрирован в Министерстве юстиции Республики Казахстан 6 марта 2023 года № 32013.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племенных животных – производителей по качеству потомства.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2023 года № 80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оценки племенных животных – производителей по качеству потомства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оценки племенных животных –производителей по качеству потомства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и определяют порядок проведения оценки племенных животных – производителей по качеству потомства.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племенная ценность – уровень селекционируемых признаков племенного животного и возможность их передачи потомству;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племенной центр – юридическое лицо, уведомившее уполномоченный орган в области племенного животноводства о начале (прекращении) деятельности по содержанию племенных животных –производителей, занимающееся получением, накоплением, приобретением, хранением и реализацией семени племенных животных – производителей, эмбрионов;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наилучший линейный несмещенный прогноз (best linear unbiased prediction) (далее − BLUP) − статистический метод прогнозирования племенной ценности животного по селекционируемому признаку на основе биометрической модели животного линейного типа;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биометрическая модель животного (animal мodel) (далее − AM) − математическая форма описания взаимосвязи наблюдаемых фенотипических характеристик животного и влияния на них внешних факторов наряду с происхождением;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оператор – организация сельскохозяйственного профиля, имеющая документ, подтверждающий исключительное право на информационную базу селекционной и племенной работы или авторский договор о передаче исключительных прав, заключенный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авторском праве и смежных правах", и осуществляющая сопровождение информационной базы селекционной и племенной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республиканская палата – некоммерческая, самофинансируемая организация, создаваемая и действующая для представления и защиты интересов физических и юридических лиц, осуществляющих разведение и (или) воспроизводство племенных животных.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племенных животных − производителей по качеству потомства проводится племенными центрами в хозяйствах, где племенной учет осуществляется на основе информационной базы селекционной и племенной работы (далее – ИБСПР).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оценки племенных животных –производителей по качеству потомства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племенных быков – производителей мясного направления продуктивности по качеству потомства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Оценке по качеству потомства подлежат племенные быки –производители мясного направления продуктивности, семя которых хранятся в племенных центрах, и прошедшие оценку (испытание) по собственной продуктивности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января 2023 года № 27 "Об утверждении Правил проведения оценки (испытания) племенных животных по собственной продуктивности" (зарегистрирован в Реестре государственной регистрации нормативных правовых актов № 31824).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постановке племенного быка – производителя мясного направления продуктивности для оценки по качеству потомства составляется акт о постановке племенного быка на оценку по качеству потомства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 постановке племенного быка на оценку по качеству потомства подписывается представителем хозяйства, где будет проводиться оценка по качеству потомства, представителями республиканской палаты по соответствующей породе и племенного центра.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Оценку племенных быков – производителей мясного направления продуктивности по качеству потомства осуществляют в одном хозяйстве или в нескольких хозяйствах. При этом, в одном хозяйстве оценивается не менее 2 (двух) племенных быков – производителей мясного направления продуктивности.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Семенем одного племенного быка-производителя мясного направления продуктивности в одном или в нескольких хозяйствах осеменяют 60 (шестьдесят) коров и 40 (сорок) телок.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оценки племенных быков-производителей мясного направления продуктивности по качеству потомства племенной центр направляет в одно хозяйство 200 (двести) доз семени для осеменения 60 (шестидесяти) коров и 40 (сорока) телок.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 целью получения одновозрастного приплода все отобранные коровы и телки осеменяются в течение одного, максимум двух месяцев. Оптимальный период проведения искусственного осеменения – май-июнь месяцы.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Полученный приплод до 7 (семи) месячного возраста выращивается совместно с коровами на полном подсосе.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отъема отбираются не менее 15 (пятнадцати) сыновей (далее – племенные бычки) от одного оцениваемого племенного быка – производителя в возрастном диапазоне от 205 (двухсот пяти) до 270 (двухсот семидесяти) дней с живой массой не ниже стандарта породы в соответствующем возрасте.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племенных быков – производителей мясного направления продуктивности по качеству потомства проводится в два этапа.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племенные быки – производители мясного направления продуктивности оцениваются по следующим селекционируемым признакам племенных бычков: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живая масса при рождении;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живая масса при отъеме, скорректированная на возраст 205 (двести пять) дней;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живая масса в годовалом возрасте, скорректированная на возраст 365 (триста шестьдесят пять) дней;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среднесуточный прирост живой массы от 205 (двухсот пяти) до 365 (трехсот шестидесяти пяти) дней;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корма на 1 килограмм прироста живой массы от 205 (двухсот пяти) до 365 (трехсот шестидесяти пяти) дней;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мясные формы в годовалом возрасте;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высота в крестце в годовалом возрасте;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окружность мошонки.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племенные быки – производители мясного направления продуктивности оцениваются по следующим селекционируемым признакам дочерей: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легкость отела дочерей;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молочности дочерей.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Скорректированная живая масса племенного бычка при отъеме на возраст 205 (двести пять) дней рассчитывается по следующей формуле: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26162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ЖМо – скорректированная живая масса племенного бычка при отъеме на возраст 205 (двести пять) дней;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М₈ – фактическая живая масса племенного бычка при отъеме;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 – фактическая живая масса племенного бычка при рождении;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 – возраст племенного бычка на момента отъема;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 (двести пять) – числовой показатель корректировки живой массы племенного бычка на возраст 205 (двести пять) дней.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Скорректированная живая масса племенного бычка на возраст 365 (триста шестьдесят пять) дней рассчитывается по следующей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28321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ЖМ₁₂ – скорректированная живая масса племенного бычка на возраст 365 (триста шестьдесят пять) дней;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М₁₂ – фактическая живая масса племенного бычка при взвешивании в возрастном диапазоне от 325 (трехсот двадцати пяти) до 395 (трехсот девяноста пяти) дней;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М₈ – фактическая живая масса племенного бычка при отъеме;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В₁₂ – возраст племенного бычка при взвешивании в возрастном диапазоне от 325 (трехсот двадцати пяти) до 395 (трехсот девяноста пяти) дней;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В₈ – возраст племенного бычка при отъеме;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 (сто шестьдесят) – числовой показатель разницы между 365 (триста шестьдесят пятым) и 205 (двести пятыми) днями;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ЖМ₈ – скорректированная живая масса племенного бычка на возраст 205 (двести пять) дней.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определении племенной ценности племенных быков –производителей по качеству потомства, обрабатывается информация по селекционируемым признакам всех его племенных бычков прошедших оценку (испытание) по собственной продуктивности в рамках одной породы.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 началом оценки племенной ценности племенных производителей по качеству потомства проводится анализ полноты информации по селекционируемым признакам по каждому из племенных бычков представленных в ИБСПР и формируется список племенных быков-производителей, подлежащих оценке по качеству потомства.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отсутствии по племенному бычку информации по одному из селекционируемых признаков, указанных в пункте 10 настоящих Правил, его не берут в расчет при оценке племенного быка – производителя по качеству потомства.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дочерей по легкости отела проводится по шкале оценки легкости отела коров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дочерей по молочности проводится по весу потомка при отъеме в пересчете на возраст 205 (двести пять) дней.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Расчет племенной ценности племенных бычков – производителей по качеству потомства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племенной ценности крупного рогатого скота мясного направления продуктивности, утвержденной Решением Коллегии Евразийской экономической комиссии от 24 ноября 2020 года № 149 "Об утверждении методик оценки племенной ценности сельскохозяйственных животных в государствах – членах Евразийского экономического союза" (далее – Решение № 149).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Племенной центр не позднее 10 (десяти) рабочих дней после проведения оценки по качеству потомства передает результаты оценки племенной ценности быков – производителей мясного направления продуктивности по качеству потомства оператору для внесения в ИБСПР согласно идентификационным номерам быков – производителей.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племенных быков – производителей молочного и молочно-мясного направлений продуктивности по качеству потомства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воспроизводства высокоценных быков – производителей в породе племенными центрами совместно с республиканскими палатами отбираются потенциальные матери и отцы будущих быков.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качества отбираемых животных, а также их численность определяются селекционной программой, разрабатываемой республиканской палатой по соответствующей породе.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Племенные быки – производители молочного и молочно-мясного направлений продуктивности и коровы, отобранные в качестве потенциальных отцов и матерей будущих быков, регистрируются в республиканской палате по соответствующей породе и в ИБСПР.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заказных спариваний используют племенных быков – производителей, имеющие наивысшие значения племенной ценности (индексы племенной ценности) среди всех оцененных по качеству потомства быков – производителей породы (популяции), а также племенное свидетельство, подтверждающее их родословную и показатели продуктивности предков по материнской линии.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заказных спариваниях допускается использование семени выдающихся производителей зарубежной селекции, не имеющих результатов оценки по качеству потомства в Республике Казахстан.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рождении весь приплод (за исключением животных с пороками), полученный от заказных спариваний, регистрируется в ИБСПР.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Племенных бычков, полученных от заказных спариваний, выращивают до 10 (десяти) месячного возраста в хозяйствах.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Племенных бычков, отобранных в группу потенциальных производителей тестируют по молекулярно-генетической экспертизе на достоверность их соответствия с родителями, затем реализуют в племенные центры. Отбор осуществляется по происхождению, экстерьеру и развитию.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поступлении племенных бычков в племенные центры проводится их оценка и отбор по качеству семени.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Племенных бычков, поступивших в племенные центры, ставят на проверку по качеству потомства в возрасте 10 (десяти)-12 (двенадцати) месяцев. От них получают и используют дозы семени с тем расчетом, чтобы первую лактацию закончили не менее 15 (пятнадцати) дочерей каждого проверяемого быка.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Осеменение маток семенем проверяемых быков осуществляется без выбора (рандомизированно). При этом, не допускаются близкородственные спаривания.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 основе результатов осеменения маточного поголовья семенем впервые проверяемых быков производится отбор производителей по воспроизводительной способности.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Приплод, полученный от маток, осемененных семенем проверяемых быков, регистрируют в ИБСПР. При этом учитывается наличие мертворожденных плодов и уродов, а также количество телок, выбывших до месячного возраста с указанием причин выбытия.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Осеменение телок-дочерей проверяемых быков, проводят при достижении ими живой массы, отвечающей критериям селекционной программы в породе (популяции).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Лактация дочерей каждого оцениваемого быка проходит не менее, чем в 3 (трех) хозяйствах. В каждом хозяйстве находится не менее 5 (пяти) дочерей от каждого оцениваемого быка.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Все телки-дочери, проверяемых быков, оцениваются в лабораториях молекулярно-генетической экспертизы на подтверждение достоверности их происхождения. Если достоверность происхождения (по отцу) не подтверждена, то информация об этих животных исключается из обработки при определении племенной ценности проверяемых быков.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процедуре прогноза племенной ценности быков используется информация о всех дочерях производителей, принадлежащих племенным центрам и быкам, семя которых была импортирована, за исключением больных, абортировавших, с полной атрофией 2 (двух) и более четвертей долей вымени животных.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Для расчета племенной ценности быков – производителей молочного и молочно-мясного направлений продуктивности по качеству потомства, племенной центр проводит анализ полноты сведений по каждой особи и формирует группу коров-дочерей по быкам-отцам.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Прогноз племенной ценности проверяемых по качеству потомства (молочной продуктивности дочерей) племенных быков осуществляется по следующим селекционируемым признакам: удой (килограмм (далее – кг); содержание жира в молоке (в процентах (далее – %); количество молочного жира (кг); содержание белка в молоке (%); количество молочного белка (кг).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Расчет племенной ценности племенных быков – производителей по молочной продуктивности дочерей, проводится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племенной ценности крупного рогатого скота молочного направления продуктивности, утвержденной Решением № 149.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результатам оценки племенной ценности племенных быков – производителей по качеству потомства (молочной продуктивности дочерей) определяются следующие селекционные индексы: индекс удоя (кг); индекс содержания жира в молоке (%); индекс количества молочного жира (кг); индекс содержания белка в молоке (%); индекс количества молочного белка (кг).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Племенной центр не позднее 10 (десяти) рабочих дней после проведения оценки по качеству потомства передает результаты оценки племенной ценности быков – производителей молочного и молочно-мясного направлений продуктивности по качеству потомства оператору для внесения в ИБСПР согласно идентификационным номерам быков – производителей.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Публикация результатов оценки племенных качеств производителей в официальных документах (каталогах, справочниках, сертификатах) допускается при достоверности их оценки 60 и более процентов.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племенных баранов – производителей по качеству потомства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Оценке по качеству потомства подлежат племенные бараны – производители находящиеся в племенных центрах, прошедшие бонитировку и имеющие племенной статус, присвоенный соответствующей республиканской палатой или признанные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декабря 2015 года № 3-2/1078 "Об утверждении Положения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стран-экспортеров" (зарегистрирован в Реестре государственной регистрации нормативных правовых актов № 12857) (далее – Положение о порядке признания) племенные свидетельства или эквивалентные ему документы, выданные компетентными органами стран-экспортеров.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и.о. Министра сельского хозяйства РК от 21.05.2024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каждого оцениваемого племенного барана – производителя выделяются не менее 100 (ста) голов маток первого класса, чтобы к отъему от каждого барана – производителя было получено не менее 50 (пятьдесят) голов потомства.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племенных баранов – производителей по качеству потомства проводят на матках 2,5 (двух с половиной) лет и старше. Матки содержатся в одной отаре, обеспечиваются одинаковыми условиями содержания и кормления.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смушковом овцеводстве племенных баранов – производителей проверяют по качеству потомства на тех группах маток, на которых предполагается их в дальнейшем использовать. За проверяемым бараном закрепляют при однородном по окраске подборе не менее 100 (ста) голов, при разнородном подборе не менее 150 (ста пятидесяти) голов маток.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Оценка племенных баранов – производителей по качеству потомства проводится методом сверстников, путем сравнения качества потомства каждого производителя по основным показателям продуктивности, характеризующим данную породу овец, со средними показателями потомства всех проверяемых племенных баранов – производителей в данной отаре.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Смушковые породы (каракульская) оценивается при рождении в 2 (двух) – 3 (трех) дневном возрасте по полу, по окраске, оттенке и расцветке, типу и форме завитков (до 4 (четырех) миллиметров (далее – мм) – мелкий, от 4 (четырех) мм до 8 (восьми) мм – средний, свыше 8 (восьми) мм – крупный), по классности, типу и форме завитков (валек полукруглый, валек плоский, валек ребристый, кольцо, горошек), плотности завитков, длине вальков: (до 20 (двадцати) мм – короткий, от 20 (двадцати) до 40 (сорока) мм – средний и свыше 40 (сорока) мм – длинный), длине волоса (до 8 (восьми) мм – короткий, от 9 (девяти) до 11(одинадцати) мм – средний, от 12 (двенадцати) мм и выше – длинный), густоте волоса, шелковистости волоса, блеску, типу и четкости рисунка, оброслости головы, конечностей, брюха и жировой подушки хвоста завитым волосом, развитию, массе ягненка, конституции и в 10 (десяти) – 20 (двадцати) дневном возрасте по степени сохранности завитков, пигментации, шелковистости, блеску волоса и развитию.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10 (десяти) – 20 (двадцати) дневном возрасте племенные баранчики отбираются по происхождению.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баранчики дополнительно оцениваются в 10 (десяти) – 20 (двадцати) дневном возрасте по степени сохранности завитков, пигментации, шелковистости, блеску волоса и развитию.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взрослом состоянии бараны – производители дополнительно оцениваюся по развитию, конституции и качеству потомства.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Материалами для оценки проверяемых племенных баранов – производителей служат итоги индивидуальной бонитировки ягнят и сортировки каракульских шкурок в хозяйстве или на перерабатывающем предприятии.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баранов всех окрасок учитывают процентный выход ягнят элиты и первого класса, выход ягнят тех типов, окрасок, оттенков и расцветок, к которым отнесены проверяемые бараны, процентный выход первосортного каракуля.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баранам розовой окраски учитывают процентный выход ягнят нормальной жизнестойкости.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Предварительная оценка племенных баранов – производителей по качеству потомства проводится на основании оценки полученного приплода в возрасте от 4 (четырех) до 4,5 (четырех с половиной) месяцев (при отбивке):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тонкорунных и полутонкорунных овец по живой массе;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овец мясо-сального направления продуктивности по количеству и удельному весу животных элиты и первого класса в соответствии с минимальными показателями продуктивности (у потомства оценивается живая масса, настриг поярковой шерсти, а также форма и размер курдюка);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смушковых пород (каракульская) по живой массе и конституции.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Окончательная оценка по качеству потомства племенных баранов – производителей дается на основании данных индивидуальной бонитировки полученного приплода в возрасте от одного года до полутора лет.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племенным достоинствам, бараны – производители, проверяемые по качеству потомства, подразделяются на улучшателей, средних (нейтральных) и ухудшателей.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бараны – производители относятся к улучшателям при отнесении 75 (семьдесят пять) и более % их потомства к элита и первому классам, к нейтральным – при отнесении от 50 (пятидесяти) до 75 (семидесяти пяти) % их потомства к элита и первому классам, к ухудшателям – при отнесении ниже 50 (пятидесяти) % потомства к элита и первому классам.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Выводы по результатам оценки племенных баранов – производителей по качеству потомства составляются индивидуально по каждому барану – производителю на основании сравнения его показателей с показателями других проверяемых баранов, а также с соответствующими показателями по хозяйству и с показателями имеющихся в хозяйстве баранов-производителей.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Результаты оценки племенных баранов – производителей по качеству потомства заносятся в ведомость оценки баранов по качеству потомства по форме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сельского хозяйства Республики Казахстан от 30 апреля 2015 года № 3-3/397 "Об утверждении форм учета племенной продукции (материала) по отраслям животноводства" (зарегистрирован в Реестре государственной регистрации нормативных правовых актов № 11269) (далее – приказ № 3-3/397).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и.о. Министра сельского хозяйства РК от 21.05.2024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Оценка племенных лошадей производящего состава продуктивного направления по качеству потомства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Оценка племенных лошадей производящего состава продуктивного направления по качеству потомства производится по всему полученному приплоду: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жеребцов – не менее чем по двум ставкам 10 (десять) и более голов;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кобыл – не менее чем по двум головам пробонитированным племенным жеребятам.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Каждая голова приплода оценивается по шкале оценки по качеству потомства в баллах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суммируются и сумма делится на число жеребят. Полученное среднее округляется до целого балла.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приплоде чемпионов (рекордистов) породы, а также производителей заводских пород, к общей оценке по качеству потомства набавляют по 1 (одному) баллу за каждый признак.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Бонитировку племенного жеребенка производят согласно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бонитировке, утвержденной приказом Министра сельского хозяйства Республики Казахстан от 10 октября 2014 года № 3-3/517 (зарегистрирован в Реестре государственной регистрации нормативных правовых актов № 9818) (далее – Инструкция по бонитировке).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приказа и.о. Министра сельского хозяйства РК от 21.05.2024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оценке по качеству потомства племенные жеребцы продуктивного направления продуктивности получают: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(восемь) – 10 (десять) баллов за приплод класса элита;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(шесть) – 7 (семь) баллов за приплод первого класса;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(четыре) – 5 (пять) баллов за приплод второго класса.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кобылы продуктивного направления продуктивности при оценке по качеству потомства получают: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(семь) – 10 (десять) баллов за приплод класса элита;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(пять) – 6 (шесть) баллов за приплод первого класса;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(три) – 4 (четыре) балла за приплод второго класса.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жеребцы – производители продуктивного направления продуктивности с учетом их средней балльной оценки по 2 ставкам пробонитированного молодняка подразделяются на 3 группы: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(восемь) – 10 (десять) баллов лучшие;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(шесть) – 7 (семь) баллов средние;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(четыре) – 5 (пять) баллов худшие.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кобылы продуктивного направления продуктивности с учетом их средней балльной оценки по 2 (двум) головам пробонитированного молодняка в возрасте 18 (восемнадцать) месяцев и старше подразделяются на 3 (три) группы: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(семь) – 10 (десять) баллов лучшие;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(пять) – 6 (шесть) баллов средние;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(три) – 4 (четыре) худшие.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воспроизводства табуна в производящий состав назначаются элитные жеребцы. Для пород лошадей с ограниченным генофондом допускается использование жеребцов – производителей первого класса. </w:t>
      </w:r>
    </w:p>
    <w:bookmarkEnd w:id="136"/>
    <w:bookmarkStart w:name="z1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Оценка племенных лошадей производящего состава заводских пород по качеству потомства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Оценка племенных лошадей производящего состава заводских пород по качеству потомства производится путем бонитировки и оценки (испытания) по собственной продуктивности их потомства.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оценке племенных лошадей производящего состава заводских пород по качеству потомства учитываются результаты оценки их пробонитированного потомства: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жеребцов – не менее, чем по десяти головам;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кобыл – не менее, чем по двум пробонитированным жеребятам.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племенные жеребцы и племенные кобылы получают: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(девять) – 10 (десять) баллов за элитный приплод, в основном заводского назначения, в том числе выдающиеся заводские производители и матки;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(семь) – 8 (восемь) баллов за приплод, в основном, элитный;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(пять) – 6 (шесть) баллов за приплод, в основном, первого класса;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(три) – 4 (четыре) балла за приплод, в основном, второго класса.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Жеребцы в зависимости от вошедшей группы получают следующее количество баллов: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(восемь) – 10 (десять) баллов лучшие;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(шесть) – 7 (семь) баллов средние;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(пять) и ниже баллов худшие.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Жеребцы, используемые на не племенных кобылах, получают следующее количество баллов: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(семь) – 8 (восемь) баллов за полученный в основном, пользовательный кондиционный приплод, в том числе не менее 75 (семидесяти пяти) % желательного типа, хорошей работоспособности или не ниже второго класса;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(пять) – 6 (шесть) баллов за приплод, в основном, пользовательный кондиционный, в том числе не менее 50 (пятидесяти) % желательного типа, хорошей работоспособности или не ниже второго класса;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(три) – 4 (четыре) балла за приплод, в основном, пользовательный кондиционный.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среди приплода рекордистов породы, чемпионов областных и республиканских выставок, а также экспонатов республиканских выставок оценка повышается на 1 (один) балл. 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устойчивом получении приплода ниже второго класса, племенные жеребцы и племенные кобылы подлежат выбраковке.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Оценка племенных верблюдов – производителей продуктивного направления по качеству потомства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Оценка племенных верблюдов – производителей продуктивного направления по качеству потомства производится путем бонитировки всего полученного приплода в количестве не менее 4 (четырех) голов.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Бонитировку приплода производят согласно Инструкции по бонитировке.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отнесении не менее 75 (семидесяти пяти) % полученного приплода к желательному типу племенные верблюды – производители считаются улучшателями. Из числа выдающихся племенных верблюдов – производителей улучшателей закладываются линии.</w:t>
      </w:r>
    </w:p>
    <w:bookmarkEnd w:id="160"/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Оценка племенных пчелиных маток по качеству потомства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Оценке по качеству потомства подлежат племенные пчелиные матки-родоначальницы.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Потомством оцениваемой племенной пчелиной матки считаются ее дочери.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Оценка племенных пчелиных маток по качеству потомства производится с формированием групп дочерей (далее – маток-сестер), оцениваемой пчелиной матки.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Группа маток-сестер формируется при условии контролируемого их спаривания на одном трутневом фоне или с использованием искусственного осеменения.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Оценка племенной пчелиной матки по качеству потомства производится на основании хозяйственно полезных признаков маток-сестер по следующим селекционируемым признакам: поведение на сотах; миролюбие; ройливость; медопродуктивность; зимостойкость (далее – селекционируемые признаки) воспроизведҰнных от них пчел.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 группе имеется не менее 10 (десяти) маток-сестер содержащихся в одном месте и обеспеченных единообразным уходом, а также имеющие одинаковую силу семей, в количестве в не менее 5 (пяти) рамок одного типа с пчелами. Применяются все меры к недопущению блуждания пчел путем расстановки ульев различным направлением летков, окраски ульев в различные цвета.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Селекционируемые признаки племенных пчел оцениваются согласно Инструкции по бонитировке.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Расчет племенной ценности по качеству потомства племенных пчелиных маток проводится научной организацией Республики Казахстан сельскохозяйственного профиля, входящей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учреждений (организаций) государств − членов Евразийского экономического союза, на базе которых осуществляется аналитическое обеспечение селекционно-племенной работы в области племенного животноводства, проводимой в государствах-членах, утвержденный Решением Евразийского межправительственного совета от 5 февраля 2021 года № 2 "Об утверждении Порядка координации и аналитического обеспечения селекционно-племенной работы в области племенного животноводства, проводимой в государствах – членах Евразийского экономического союз" и выполняется согласно методу расчета племенной ценности пчелиных маток по качеству потомства на основе методики BLUP AM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племенной ценности племенных пчелиных маток не позднее 10 (десяти) рабочих дней после проведения оценки по качеству потомства заносятся в ИБСПР.</w:t>
      </w:r>
    </w:p>
    <w:bookmarkEnd w:id="170"/>
    <w:bookmarkStart w:name="z23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Оценка племенных козлов – производителей по качеству потомства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параграфом 8 в соответствии с приказом и.о. Министра сельского хозяйства РК от 21.05.2024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Оценке по качеству потомства подлежат племенные козлы – производители, прошедшие бонитировку и имеющие племенной статус, присвоенный соответствующей республиканской палатой или признанные в соответствии с Положением о порядке признания племенные свидетельства или эквивалентные ему документы, выданные компетентными органами стран-экспортеров.</w:t>
      </w:r>
    </w:p>
    <w:bookmarkEnd w:id="172"/>
    <w:bookmarkStart w:name="z23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каждого оцениваемого племенного козла – производителя выделяются не менее 70 (семидесяти) голов маток первого класса, аналогичных по продуктивности.</w:t>
      </w:r>
    </w:p>
    <w:bookmarkEnd w:id="173"/>
    <w:bookmarkStart w:name="z2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племенных козлов – производителей по качеству потомства проводят на матках 2,5 (двух с половиной) лет и старше. Матки содержатся в одном стаде, обеспечиваются одинаковыми условиями содержания и кормления.</w:t>
      </w:r>
    </w:p>
    <w:bookmarkEnd w:id="174"/>
    <w:bookmarkStart w:name="z23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Оценка племенных козлов – производителей по качеству потомства проводится методом сверстников, путем сравнения качества потомства каждого производителя по основным показателям продуктивности, характеризующим данную породу коз, со средними показателями потомства всех проверяемых племенных козлов – производителей в данном стаде.</w:t>
      </w:r>
    </w:p>
    <w:bookmarkEnd w:id="175"/>
    <w:bookmarkStart w:name="z23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Значение каждого из показателей различно в зависимости от направления козоводства, условий разведения коз и назначения стада. В пуховом козоводстве учитывается величина начеса пуха и его качество, в шерстном козоводстве – настриг шерсти и ее качество, в молочном козоводстве – удой молока и его качество, в мясном козоводстве – рост и качество мяса. </w:t>
      </w:r>
    </w:p>
    <w:bookmarkEnd w:id="176"/>
    <w:bookmarkStart w:name="z24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Предварительная оценка племенных козлов – производителей по качеству потомства проводится на основании оценки полученного приплода в возрасте от 4 (четырех) до 4,5 (четырех с половиной) месяцев (при отбивке):</w:t>
      </w:r>
    </w:p>
    <w:bookmarkEnd w:id="177"/>
    <w:bookmarkStart w:name="z24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шерстных и пуховых коз – по длине шерсти и живой массе;</w:t>
      </w:r>
    </w:p>
    <w:bookmarkEnd w:id="178"/>
    <w:bookmarkStart w:name="z24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молочных коз – по живой массе.</w:t>
      </w:r>
    </w:p>
    <w:bookmarkEnd w:id="179"/>
    <w:bookmarkStart w:name="z24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Окончательная оценка по качеству потомства племенных козлов – производителей проводится на основании данных индивидуальной бонитировки полученного приплода в возрасте от одного года до полутора лет.</w:t>
      </w:r>
    </w:p>
    <w:bookmarkEnd w:id="180"/>
    <w:bookmarkStart w:name="z2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Обработку полученных данных о качестве дочерей проводят отдельно по каждому козлу. Эти данные сравнивают со средними показателями козочек всех проверяемых козлов, а также всего стада.</w:t>
      </w:r>
    </w:p>
    <w:bookmarkEnd w:id="181"/>
    <w:bookmarkStart w:name="z24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племенным достоинствам, козлы – производители, проверяемые по качеству потомства, подразделяются на улучшателей, средних (нейтральных) и ухудшателей.</w:t>
      </w:r>
    </w:p>
    <w:bookmarkEnd w:id="182"/>
    <w:bookmarkStart w:name="z24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козлы – производители относятся к улучшателям при отнесении 75 (семьдесят пять) и более % их потомства к элита и первому классам, к нейтральным – при отнесении от 50 (пятидесяти) до 75 (семидесяти пяти) % их потомства к элита и первому классам, к ухудшателям – при отнесении ниже 50 (пятидесяти) % потомства к элита и первому классам.</w:t>
      </w:r>
    </w:p>
    <w:bookmarkEnd w:id="183"/>
    <w:bookmarkStart w:name="z24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Выводы по результатам оценки племенных козлов – производителей по качеству потомства составляются индивидуально по каждому козлу – производителю на основании сравнения его показателей с показателями других проверяемых козлов, а также с соответствующими показателями по хозяйству и с показателями имеющихся в хозяйстве козлов – производителей.</w:t>
      </w:r>
    </w:p>
    <w:bookmarkEnd w:id="184"/>
    <w:bookmarkStart w:name="z2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Результаты оценки племенных козлов – производителей по качеству потомства заносятся в ведомость оценки козлов по качеству потомства по форме 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3-3/397.</w:t>
      </w:r>
    </w:p>
    <w:bookmarkEnd w:id="185"/>
    <w:bookmarkStart w:name="z24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достоинства проверенных по качеству потомства козлов – производителей уточняют в течение всего времени их использования в стаде. При этом учитывают способность производителей стойко удерживать свою высокую продуктивность (начес пуха, настриг шерсти, их качество, оброслость, удой и качество молока, рост и качество мяса), а также живую массу на протяжении всего периода племенной службы.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–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качеству потомства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о постановке племенного быка на оценку по качеству потомства</w:t>
      </w:r>
    </w:p>
    <w:bookmarkEnd w:id="187"/>
    <w:p>
      <w:pPr>
        <w:spacing w:after="0"/>
        <w:ind w:left="0"/>
        <w:jc w:val="both"/>
      </w:pPr>
      <w:bookmarkStart w:name="z180" w:id="188"/>
      <w:r>
        <w:rPr>
          <w:rFonts w:ascii="Times New Roman"/>
          <w:b w:val="false"/>
          <w:i w:val="false"/>
          <w:color w:val="000000"/>
          <w:sz w:val="28"/>
        </w:rPr>
        <w:t>
      _______________________                               "____"________20__ года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составления акта</w:t>
      </w:r>
    </w:p>
    <w:p>
      <w:pPr>
        <w:spacing w:after="0"/>
        <w:ind w:left="0"/>
        <w:jc w:val="both"/>
      </w:pPr>
      <w:bookmarkStart w:name="z181" w:id="189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___________________________________________________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(должности, фамилии, имена и отчества (при их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"__" ________ 20__ года поставлен племенный бык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производитель _______________ породы на оценку по качеству потомства.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номер______, дата рождения________, накоплено семени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доз.</w:t>
      </w:r>
    </w:p>
    <w:p>
      <w:pPr>
        <w:spacing w:after="0"/>
        <w:ind w:left="0"/>
        <w:jc w:val="both"/>
      </w:pPr>
      <w:bookmarkStart w:name="z182" w:id="190"/>
      <w:r>
        <w:rPr>
          <w:rFonts w:ascii="Times New Roman"/>
          <w:b w:val="false"/>
          <w:i w:val="false"/>
          <w:color w:val="000000"/>
          <w:sz w:val="28"/>
        </w:rPr>
        <w:t>
      _______________                   ____________________________________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      (подпись)       (фамилия, имя, отчество (при его наличии))</w:t>
      </w:r>
    </w:p>
    <w:p>
      <w:pPr>
        <w:spacing w:after="0"/>
        <w:ind w:left="0"/>
        <w:jc w:val="both"/>
      </w:pPr>
      <w:bookmarkStart w:name="z183" w:id="191"/>
      <w:r>
        <w:rPr>
          <w:rFonts w:ascii="Times New Roman"/>
          <w:b w:val="false"/>
          <w:i w:val="false"/>
          <w:color w:val="000000"/>
          <w:sz w:val="28"/>
        </w:rPr>
        <w:t>
      _______________                   ____________________________________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      (подпись)        (фамилия, имя, отчество (при его наличии))</w:t>
      </w:r>
    </w:p>
    <w:p>
      <w:pPr>
        <w:spacing w:after="0"/>
        <w:ind w:left="0"/>
        <w:jc w:val="both"/>
      </w:pPr>
      <w:bookmarkStart w:name="z184" w:id="192"/>
      <w:r>
        <w:rPr>
          <w:rFonts w:ascii="Times New Roman"/>
          <w:b w:val="false"/>
          <w:i w:val="false"/>
          <w:color w:val="000000"/>
          <w:sz w:val="28"/>
        </w:rPr>
        <w:t>
      _______________                   ____________________________________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      (подпись)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–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качеству потомства</w:t>
            </w:r>
          </w:p>
        </w:tc>
      </w:tr>
    </w:tbl>
    <w:bookmarkStart w:name="z18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легкости отела коров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легкости отела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Балл, (код)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отел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 (первотелка) отелилась без посторонней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Легкое родовспоможение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применения специализированного инструмента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отел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специализированного инструмента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предлежание плода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 помощь при отеле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Хирургическое вмешательство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хирургическое вмешательство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–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качеству потомства</w:t>
            </w:r>
          </w:p>
        </w:tc>
      </w:tr>
    </w:tbl>
    <w:bookmarkStart w:name="z18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по качеству потомства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 состав приплода: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элита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–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качеству потомства</w:t>
            </w:r>
          </w:p>
        </w:tc>
      </w:tr>
    </w:tbl>
    <w:bookmarkStart w:name="z19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 расчета племенной ценности пчелиных маток по качеству потомства на основе методики BLUP AM</w:t>
      </w:r>
    </w:p>
    <w:bookmarkEnd w:id="195"/>
    <w:bookmarkStart w:name="z19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Племенная ценность племенных пчелиных маток по качеству потомства рассчитывается на основе метода BLUP AM.</w:t>
      </w:r>
    </w:p>
    <w:bookmarkEnd w:id="196"/>
    <w:bookmarkStart w:name="z19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селекционных индексов племенной ценности племенных пчелиных маток на основе метода BLUP AM состоит из следующих этапов:</w:t>
      </w:r>
    </w:p>
    <w:bookmarkEnd w:id="197"/>
    <w:bookmarkStart w:name="z19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оптимальных статистических моделей, значимо описывающих развитие селекционных признаков в оцениваемой популяции;</w:t>
      </w:r>
    </w:p>
    <w:bookmarkEnd w:id="198"/>
    <w:bookmarkStart w:name="z19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ранжирование влияющих факторов в оцениваемой популяции и составление матриц плана;</w:t>
      </w:r>
    </w:p>
    <w:bookmarkEnd w:id="199"/>
    <w:bookmarkStart w:name="z19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прогнозных значений племенной ценности (EBV) путем решения уравнения смешанной модели BLUP AM;</w:t>
      </w:r>
    </w:p>
    <w:bookmarkEnd w:id="200"/>
    <w:bookmarkStart w:name="z19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компонент дисперсий и надежности (детерминации) прогноза.</w:t>
      </w:r>
    </w:p>
    <w:bookmarkEnd w:id="201"/>
    <w:bookmarkStart w:name="z19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расчетах используются смешанные (включающие фиксированные и случайные эффекты) линейные модели, которым соответствует следующая спецификация:</w:t>
      </w:r>
    </w:p>
    <w:bookmarkEnd w:id="202"/>
    <w:bookmarkStart w:name="z19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y=Xb+Z1a1+Z2a2,</w:t>
      </w:r>
    </w:p>
    <w:bookmarkEnd w:id="203"/>
    <w:bookmarkStart w:name="z19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4"/>
    <w:bookmarkStart w:name="z20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вектор полезного признака колонии;</w:t>
      </w:r>
    </w:p>
    <w:bookmarkEnd w:id="205"/>
    <w:bookmarkStart w:name="z20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a1– случайный эффект рабочей пчелы;</w:t>
      </w:r>
    </w:p>
    <w:bookmarkEnd w:id="206"/>
    <w:bookmarkStart w:name="z20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a2 – случайный эффект пчелиной матки.</w:t>
      </w:r>
    </w:p>
    <w:bookmarkEnd w:id="207"/>
    <w:bookmarkStart w:name="z20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модели X и Z – матрицы плана, описывающие распределение рабочих пчел и маток по колониям.</w:t>
      </w:r>
    </w:p>
    <w:bookmarkEnd w:id="208"/>
    <w:bookmarkStart w:name="z20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Выбор оптимальной спецификации модели подразумевает явное определение влияющих факторов в зависимости от цели конкретного расчета. Например, hi может относиться к номеру колонии в одном случае или к комплексу СYS (колония-год-сезон) в другом.</w:t>
      </w:r>
    </w:p>
    <w:bookmarkEnd w:id="209"/>
    <w:bookmarkStart w:name="z20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Соответственно этому составляются матрицы плана. Матрица плана фиксированного эффекта X состоит из n строк и p столбцов. Например, если i-я колония расположена в k-ой пасеке, то k-й элемент i-й строки равен единице. Все остальные элементы данной i-й строки равны нулю.</w:t>
      </w:r>
    </w:p>
    <w:bookmarkEnd w:id="210"/>
    <w:bookmarkStart w:name="z20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матрицы Z1: если рабочей пчелой i-й колонии является k-я пчела, то k-й элемент i-й строки равен единице, тогда как остальные элементы данной строки равны нулю.</w:t>
      </w:r>
    </w:p>
    <w:bookmarkEnd w:id="211"/>
    <w:bookmarkStart w:name="z20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матрицы Z2: если маткой i-й колонии является k-я матка, то k-й элемент i-й строки равен единице, тогда как остальные элементы данной строки равны нулю. Для каждой строки существует единственная не нулевая позиция независимо от других строк. Общее правило для матриц плана X и Z: в каждой строке должен быть только один элемент равный единице.</w:t>
      </w:r>
    </w:p>
    <w:bookmarkEnd w:id="212"/>
    <w:bookmarkStart w:name="z20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Векторы a1 и a2 будут индексами племенной ценности пчелиной матки. Вектор b оценивает влияние фиксированных эффектов среды на показатель полезного признака y.</w:t>
      </w:r>
    </w:p>
    <w:bookmarkEnd w:id="213"/>
    <w:bookmarkStart w:name="z20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Вектора a1, a2 и b находятся путем решения уравнения MME</w:t>
      </w:r>
    </w:p>
    <w:bookmarkEnd w:id="214"/>
    <w:bookmarkStart w:name="z21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48133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6"/>
    <w:bookmarkStart w:name="z21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7"/>
    <w:p>
      <w:pPr>
        <w:spacing w:after="0"/>
        <w:ind w:left="0"/>
        <w:jc w:val="both"/>
      </w:pPr>
      <w:r>
        <w:drawing>
          <wp:inline distT="0" distB="0" distL="0" distR="0">
            <wp:extent cx="26289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здесь:</w:t>
      </w:r>
    </w:p>
    <w:bookmarkEnd w:id="218"/>
    <w:bookmarkStart w:name="z21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9"/>
    <w:p>
      <w:pPr>
        <w:spacing w:after="0"/>
        <w:ind w:left="0"/>
        <w:jc w:val="both"/>
      </w:pPr>
      <w:r>
        <w:drawing>
          <wp:inline distT="0" distB="0" distL="0" distR="0">
            <wp:extent cx="266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дисперсия аддитивного генетического эффекта рабочей пчелы;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0"/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дисперсия аддитивного генетического эффекта матки;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1"/>
    <w:p>
      <w:pPr>
        <w:spacing w:after="0"/>
        <w:ind w:left="0"/>
        <w:jc w:val="both"/>
      </w:pPr>
      <w:r>
        <w:drawing>
          <wp:inline distT="0" distB="0" distL="0" distR="0">
            <wp:extent cx="3175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ковариационная матрица (симметричная) эффектов матки и рабочей пчелы.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Вычисление инвертированной матрицы родства (A-1) включает следующие шаги:</w:t>
      </w:r>
    </w:p>
    <w:bookmarkEnd w:id="222"/>
    <w:bookmarkStart w:name="z21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записи животных нумеруются так, чтобы родители предшествовали своим потомкам. Животные, не имеющие известных родителей, помещаются в начало списка. Затем идут животные с одним известным родителем, далее животные с двумя известными родителями. Данная операция, как правило, исказит начальную нумерацию, с которой животные входят в расчет. По этой причине в программе расчета обязательно следует предусмотреть наличие таблиц перевода "старых" номеров в "новые" и обратно.</w:t>
      </w:r>
    </w:p>
    <w:bookmarkEnd w:id="223"/>
    <w:bookmarkStart w:name="z21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записей, выстроенных по родословной иерархии, вычисляется диагональ матрицы родства A согласно, описанному ниже алгоритму. Пусть количество записей – n. Тогда для i-го животного элементы i-ой строки матрицы родства рассчитываются по следующим формулам:</w:t>
      </w:r>
    </w:p>
    <w:bookmarkEnd w:id="224"/>
    <w:bookmarkStart w:name="z22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5"/>
    <w:p>
      <w:pPr>
        <w:spacing w:after="0"/>
        <w:ind w:left="0"/>
        <w:jc w:val="both"/>
      </w:pPr>
      <w:r>
        <w:drawing>
          <wp:inline distT="0" distB="0" distL="0" distR="0">
            <wp:extent cx="66294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6"/>
    <w:p>
      <w:pPr>
        <w:spacing w:after="0"/>
        <w:ind w:left="0"/>
        <w:jc w:val="both"/>
      </w:pPr>
      <w:r>
        <w:drawing>
          <wp:inline distT="0" distB="0" distL="0" distR="0">
            <wp:extent cx="75311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элементов диагонали матрицы родства образуется вектор, состоящий из элементов:</w:t>
      </w:r>
    </w:p>
    <w:bookmarkEnd w:id="227"/>
    <w:bookmarkStart w:name="z22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8"/>
    <w:p>
      <w:pPr>
        <w:spacing w:after="0"/>
        <w:ind w:left="0"/>
        <w:jc w:val="both"/>
      </w:pPr>
      <w:r>
        <w:drawing>
          <wp:inline distT="0" distB="0" distL="0" distR="0">
            <wp:extent cx="9017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помощью которого вычисляются элементы инвертированной матрицы A-1. Диагональные элементы матрицы будут равны:</w:t>
      </w:r>
    </w:p>
    <w:bookmarkEnd w:id="229"/>
    <w:bookmarkStart w:name="z22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0"/>
    <w:p>
      <w:pPr>
        <w:spacing w:after="0"/>
        <w:ind w:left="0"/>
        <w:jc w:val="both"/>
      </w:pPr>
      <w:r>
        <w:drawing>
          <wp:inline distT="0" distB="0" distL="0" distR="0">
            <wp:extent cx="21844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суммирование по k производится по всем потомкам i-го животного. Например, если 123-е животное имеет потомков в записях с номерами 345, 464, 677, 789, то тогда будет:</w:t>
      </w:r>
    </w:p>
    <w:bookmarkEnd w:id="231"/>
    <w:bookmarkStart w:name="z22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2"/>
    <w:p>
      <w:pPr>
        <w:spacing w:after="0"/>
        <w:ind w:left="0"/>
        <w:jc w:val="both"/>
      </w:pPr>
      <w:r>
        <w:drawing>
          <wp:inline distT="0" distB="0" distL="0" distR="0">
            <wp:extent cx="4432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недиагональных элементов:</w:t>
      </w:r>
    </w:p>
    <w:bookmarkEnd w:id="233"/>
    <w:bookmarkStart w:name="z22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4"/>
    <w:p>
      <w:pPr>
        <w:spacing w:after="0"/>
        <w:ind w:left="0"/>
        <w:jc w:val="both"/>
      </w:pPr>
      <w:r>
        <w:drawing>
          <wp:inline distT="0" distB="0" distL="0" distR="0">
            <wp:extent cx="2603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если j есть потомок I или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 суммирование производится по значениям k, обозначающим животных для которого особи i и j являются родителями.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Вектор коэффициентов PEV (prediction error value) вычисляется из следующего выражения:</w:t>
      </w:r>
    </w:p>
    <w:bookmarkEnd w:id="235"/>
    <w:bookmarkStart w:name="z23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6"/>
    <w:p>
      <w:pPr>
        <w:spacing w:after="0"/>
        <w:ind w:left="0"/>
        <w:jc w:val="both"/>
      </w:pPr>
      <w:r>
        <w:drawing>
          <wp:inline distT="0" distB="0" distL="0" distR="0">
            <wp:extent cx="1765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берутся только диагональные элементы матрицы </w:t>
      </w:r>
    </w:p>
    <w:bookmarkEnd w:id="237"/>
    <w:p>
      <w:pPr>
        <w:spacing w:after="0"/>
        <w:ind w:left="0"/>
        <w:jc w:val="both"/>
      </w:pPr>
      <w:r>
        <w:drawing>
          <wp:inline distT="0" distB="0" distL="0" distR="0">
            <wp:extent cx="1308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тогда PEV будет вектором размерности q×1 (q число уровней случайного эффекта, например число отцов). Надежность оценки REL, так же как и PEV выставляется для каждого уровня случайного эффекта и в индексной записи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8"/>
    <w:p>
      <w:pPr>
        <w:spacing w:after="0"/>
        <w:ind w:left="0"/>
        <w:jc w:val="both"/>
      </w:pPr>
      <w:r>
        <w:drawing>
          <wp:inline distT="0" distB="0" distL="0" distR="0">
            <wp:extent cx="1943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