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a69f0" w14:textId="0ea6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20 марта 2023 года № 106. Зарегистрирован в Министерстве юстиции Республики Казахстан 27 марта 2023 года № 32124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15-02/584 "Об утверждении фитосанитарных нормативов, форм фитосанитарного учета, а также Правил их представления" (зарегистрирован в Реестре государственной регистрации нормативных правовых актов № 11913)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фитосанитарного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форм фитосанитарного учета,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 фитосанитарного учета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Формы фитосанитарного учета, предназначенные для сбора административных данных, представляются: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фитосанитарного учета, предназначенные для сбора административных данных размещены на официальном интернет-ресурсе: www.gov.kz.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производстве и (или) реализации пестицидов, биоагентов</w:t>
      </w:r>
    </w:p>
    <w:bookmarkEnd w:id="14"/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(полугодие)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штук)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Закуплено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субъекта, которому реализованы или переданы пестициды, биоагенты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 страны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реализатора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производстве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реализации пестицидов,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биоагентов"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производстве и (или) реализации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1, периодичность полугодовая)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определяет единые требования по заполнению формы, предназначенной для сбора административных данных "Отчет о производстве и (или) реализации пестицидов, биоагентов" (далее – Форма).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представляется: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следующего за отчетным периодом;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следующего за отчетным периодом;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 следующего за отчетным периодом.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25"/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производстве и (или) реализации пестицидов, биоагентов, осуществленных за полугодие.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пестицида, биоагента.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единица измерения (литр, килограмм, штук).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 остатка пестицида, биоагента на начало отчетного периода.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количество литров пестицида, биоагентов, произведенных за отчетный период.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общее количество пестицидов, биоагентов, закупленных за отчетный период, в том числе по импорту и внутри страны (значение графы 6 формы равно сумме значений 7 и 9 граф).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и 10 формы указывается наименование субъекта, у которого был проведен закуп.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11 и 12 формы указывается количество пестицидов, биоагентов реализованных или переданных за отчетный период.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наименование субъекта, которому реализованы или переданы пестициды, биоагенты.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количество остатка пестицидов, биоагентов на конец отчетного периода.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40"/>
    <w:bookmarkStart w:name="z5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движении пестицидов, биоагентов</w:t>
      </w:r>
    </w:p>
    <w:bookmarkEnd w:id="41"/>
    <w:p>
      <w:pPr>
        <w:spacing w:after="0"/>
        <w:ind w:left="0"/>
        <w:jc w:val="both"/>
      </w:pPr>
      <w:bookmarkStart w:name="z56" w:id="42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2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(полугодие)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классификация пестицидов по объектам их применения, биоагенты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(с указанием действующего вещества), биоагента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за отчетный период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Реализовано (передано в другие области)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8" w:id="4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движении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биоагентов"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движении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2, периодичность полугодовая)</w:t>
      </w:r>
    </w:p>
    <w:bookmarkEnd w:id="44"/>
    <w:bookmarkStart w:name="z6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движении пестицидов, биоагентов" (далее – Форма). 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10 июля и до 10 января по месту фактического движения;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два раза в год, до 15 июля и до 15 января по месту фактического движения;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два раза в год, до 20 июля и до 20 января.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52"/>
    <w:bookmarkStart w:name="z6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движении пестицидов, биоагентов, осуществленных за полугодие.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пестициды указывается в соответствии с их производственной классификацией по объектам применения (инсектициды, фунгициды, гербициды, протравители семян, биопрепараты, родентициды), биоагенты.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пестицида с указанием действующего вещества, биоагента.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наличие пестицидов, биоагентов на начало отчетного периода.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количество пестицида, биоагента приобретенного за отчетный период.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общее количество пестицидов, биоагентов, которое было израсходовано за отчетный период.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количество пестицидов, биоагентов реализованных за отчетный период, либо переданных в другие области.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В графе 8 формы указывается количество остатка пестицидов, биоагентов на конец отчетного периода.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65"/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хранении пестицидов, биоагентов</w:t>
      </w:r>
    </w:p>
    <w:bookmarkEnd w:id="66"/>
    <w:p>
      <w:pPr>
        <w:spacing w:after="0"/>
        <w:ind w:left="0"/>
        <w:jc w:val="both"/>
      </w:pPr>
      <w:bookmarkStart w:name="z84" w:id="67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3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(год)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пестицида, биоагента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начало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Отпущено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6" w:id="6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пестицидов, биоагентов"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хранении пестицидов, биоагентов"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3, периодичность годовая)</w:t>
      </w:r>
    </w:p>
    <w:bookmarkEnd w:id="69"/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хранении пестицидов, биоагентов" (далее – Форма). 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 по месту фактического хранения;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 по месту фактического хранения;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77"/>
    <w:bookmarkStart w:name="z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хранении пестицидов, биоагентов, осуществленных за год.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пестицида, биоагента.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наличие пестицида, биоагента на начало отчетного периода.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количество, пестицида, биоагента приобретенного за отчетный период.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общее количество пестицидов, биоагентов которое было израсходовано за отчетный период.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количество остатка пестицидов, биоагентов на конец отчетного периода.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88"/>
    <w:bookmarkStart w:name="z10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проведении химических обработок</w:t>
      </w:r>
    </w:p>
    <w:bookmarkEnd w:id="89"/>
    <w:p>
      <w:pPr>
        <w:spacing w:after="0"/>
        <w:ind w:left="0"/>
        <w:jc w:val="both"/>
      </w:pPr>
      <w:bookmarkStart w:name="z110" w:id="90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4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литр, килограмм,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вредного организма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сельхоз культуры (угодья)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номер/номер поля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(объем) обработки, тысяч гектар / тысяч тонн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 услуг по обработке пестицидами, биоагентами (в случае его привлечения)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опрыскивающей (протравливающей)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Израсходовано пестицидов, биоагентов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литр, килограмм, штук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2" w:id="9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 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о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химических обработок"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о проведении химических обработок"</w:t>
      </w:r>
      <w:r>
        <w:br/>
      </w:r>
      <w:r>
        <w:rPr>
          <w:rFonts w:ascii="Times New Roman"/>
          <w:b/>
          <w:i w:val="false"/>
          <w:color w:val="000000"/>
        </w:rPr>
        <w:t>(индекс – ФУ – 4, периодичность месячная)</w:t>
      </w:r>
    </w:p>
    <w:bookmarkEnd w:id="92"/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о проведении химических обработок" (далее – Форма). 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10 числа каждого месяца, следующего за отчетным;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ежемесячно, с марта по сентябрь, до 15 числа каждого месяца, следующего за отчетным;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ежемесячно, с марта по сентябрь, до 20 числа каждого месяца, следующего за отчетным.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100"/>
    <w:bookmarkStart w:name="z12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о проведении химических обработок, осуществленных за месяц.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таблицы указывается порядковый номер.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вредного организма, против которого проведена обработка пестицидами, биоагентами.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сельскохозяйственной культуры, угодья на которых проведены химические обработки.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площадь распространения особо опасного вредного организма и (или) вредного организма численностью выше экономического порога вредоносности / карантинного объекта, тысяч гектаров.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кадастровый номер поля.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площадь (объем) обработки против особо опасного вредного организма и (или) вредного организма / карантинного объекта.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наименование исполнителей поставщика услуг по обработке пестицидами, биоагентами.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формы указывается вид техники, которая проводила химические обработки.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9 формы указывается марка техники, которая проводила химические обработки.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формы указывается количество техники, которая проводила химические обработки.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формы указывается наименование пестицидов, которыми была проведена химическая обработка.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12 формы указывается количество пестицидов израсходованных при проведении химических обработок.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www.gov.kz.</w:t>
      </w:r>
    </w:p>
    <w:bookmarkEnd w:id="117"/>
    <w:bookmarkStart w:name="z14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обезвреживанию запрещенных, пришедших в негодность пестицидов и тары из-под них, а также тары из-под использованных пестицидов</w:t>
      </w:r>
    </w:p>
    <w:bookmarkEnd w:id="118"/>
    <w:p>
      <w:pPr>
        <w:spacing w:after="0"/>
        <w:ind w:left="0"/>
        <w:jc w:val="both"/>
      </w:pPr>
      <w:bookmarkStart w:name="z142" w:id="119"/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ФУ – 5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(год) 20__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физические лица и юридические лица, деятельность которых связана с объектами государственного фитосанитарного контроля, государственные организации, осуществляющие деятельность в области защиты растений, государственные инспектора по защите растений.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4483100" cy="67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3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килограмм, литр, штук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физических и юридических лиц, поставивших запрещенные, пришедшие в негодность пестициды и тару из-под них, а также тару из-под использованных пестицидов на обезвреживание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Запрещенные, пришедшие в негодность пестициды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 из-под использованных пестицидов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обезвреживания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место расположение бункера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(килограмм, литр)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пестицида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2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"___" 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обезвреживанию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запрещенных, пришедших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негодность пестицидов и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них, а также 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из-под использованных пестицидов"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"Отчет по обезвреживанию запрещенных, пришедших в негодность пестицидов и тары из-под них, а также тары из-под использованных пестицидов"</w:t>
      </w:r>
      <w:r>
        <w:br/>
      </w:r>
      <w:r>
        <w:rPr>
          <w:rFonts w:ascii="Times New Roman"/>
          <w:b/>
          <w:i w:val="false"/>
          <w:color w:val="000000"/>
        </w:rPr>
        <w:t>(индекс – ФУ – 5, периодичность годовая)</w:t>
      </w:r>
    </w:p>
    <w:bookmarkEnd w:id="121"/>
    <w:bookmarkStart w:name="z14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определяет единые требования по заполнению формы, предназначенной для сбора административных данных "Отчет по обезвреживанию запрещенных, пришедших в негодность пестицидов и тары из-под них, а также тары из-под использованных пестицидов" (далее – Форма). 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разработана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растений". 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представляется: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физическими и юридическими лицами, деятельность которых связана с объектами государственного фитосанитарного контроля в районную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10 января;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Казахстан, ежегодно, до 15 января;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территориальной инспекцией Комитета государственной инспекции в агропромышленном комплексе Министерства сельского хозяйства Республики Казахстан в Комитет государственной инспекции в агропромышленном комплексе Министерства сельского хозяйства Республики Казахстан, ежегодно, до 20 января.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подписывается первым руководителем, а в случае его отсутствия – лицом, исполняющим его обязанности.</w:t>
      </w:r>
    </w:p>
    <w:bookmarkEnd w:id="129"/>
    <w:bookmarkStart w:name="z15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заполняется на казахском или русском языках.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Форма содержит информацию по обезвреживанию запрещенных, пришедших в негодность пестицидов и тары из-под них, а также тары из-под использованных пестицидов, осуществленных за год.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показатели являются обязательными для заполнения, если иное не оговорено в настоящем Пояснении к соответствующему показателю.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1 формы указывается порядковый номер.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наименование физических и юридических лиц, поставивших запрещенные, пришедшие в негодность пестициды и тару из-под них, а также тару из-под использованных пестицидов на обезвреживание.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3 формы указывается наименование запрещенных, пришедших в негодность пестицидов.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4 формы указывается количество (килограмм, литр) запрещенных, пришедших в негодность пестицидов.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5 формы указывается наименование пестицида тара из-под которого подлежит обезвреживанию.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6 формы указывается количество тары из-под использованных пестицидов.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7 формы указывается дата обезвреживания.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8 указывается номер, месторасположение бункера.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2023 года № 106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15-02/584</w:t>
            </w:r>
          </w:p>
        </w:tc>
      </w:tr>
    </w:tbl>
    <w:bookmarkStart w:name="z169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форм фитосанитарного учета</w:t>
      </w:r>
    </w:p>
    <w:bookmarkEnd w:id="142"/>
    <w:bookmarkStart w:name="z170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3"/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форм фитосанитарного учета (далее – Правила) разработаны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форм фитосанитарного учета.</w:t>
      </w:r>
    </w:p>
    <w:bookmarkEnd w:id="144"/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Формы фитосанитарного учета представляются: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физическими и юридическими лицами, деятельность которых связана с объектами государственного фитосанитарного контроля;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государственными организациями, осуществляющими деятельность в области защиты растений;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государственными инспекторами по защите растений.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Ведомством уполномоченного органа в области защиты растений является Комитет государственной инспекции в агропромышленном комплексе Министерства сельского хозяйства Республики Казахстан (далее – Комитет).</w:t>
      </w:r>
    </w:p>
    <w:bookmarkEnd w:id="149"/>
    <w:bookmarkStart w:name="z17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представления форм фитосанитарного учета</w:t>
      </w:r>
    </w:p>
    <w:bookmarkEnd w:id="150"/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Физическими и юридическими лицами, деятельность которых связана с объектами государственного фитосанитарного контроля (далее – субъекты фитосанитарного учета), ведется фитосанитарный учет по:</w:t>
      </w:r>
    </w:p>
    <w:bookmarkEnd w:id="151"/>
    <w:bookmarkStart w:name="z17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производству и (или) реализации пестицидов, биоагентов;</w:t>
      </w:r>
    </w:p>
    <w:bookmarkEnd w:id="152"/>
    <w:bookmarkStart w:name="z18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движению пестицидов, биоагентов;</w:t>
      </w:r>
    </w:p>
    <w:bookmarkEnd w:id="153"/>
    <w:bookmarkStart w:name="z18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хранению пестицидов, биоагентов;</w:t>
      </w:r>
    </w:p>
    <w:bookmarkEnd w:id="154"/>
    <w:bookmarkStart w:name="z18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проведению химических обработок, осуществляющих применение пестицидов, биоагентов;</w:t>
      </w:r>
    </w:p>
    <w:bookmarkEnd w:id="155"/>
    <w:bookmarkStart w:name="z18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обезвреживанию запрещенных, пришедших в негодность пестицидов и тары из-под них, а также тары из-под использованных пестицидов.</w:t>
      </w:r>
    </w:p>
    <w:bookmarkEnd w:id="156"/>
    <w:bookmarkStart w:name="z1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Субъекты фитосанитарного учета ведут фитосанитарный учет и представляют фитосанитарную отчетность в районные территориальные подразделения Комитета (далее – районная инспекция) по формам согласно приложению 2 к настоящему приказу по месту производства, реализации, применения, оказания услуг, движения, хранения, обезвреживания пестицидов, биоагентов, проведения фитосанитарного мониторинга.</w:t>
      </w:r>
    </w:p>
    <w:bookmarkEnd w:id="157"/>
    <w:bookmarkStart w:name="z18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Формы фитосанитарного учета представляются субъектами фитосанитарного учета в районные инспекции по следующим видам отчетов и в сроки:</w:t>
      </w:r>
    </w:p>
    <w:bookmarkEnd w:id="158"/>
    <w:bookmarkStart w:name="z18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 о производстве и (или) реализации пестицидов, биоагентов, субъектами фитосанитарного учета, осуществляющими на основании лицензии производство (формуляцию), закуп и реализацию пестицидов, разведение и реализацию биоагентов ежемесячно, с января по декабрь, до 10 числа каждого месяца, следующего за отчетным; </w:t>
      </w:r>
    </w:p>
    <w:bookmarkEnd w:id="159"/>
    <w:bookmarkStart w:name="z18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биоагентов, два раза в год, один раз до 10 июля и один раз до 10 января;</w:t>
      </w:r>
    </w:p>
    <w:bookmarkEnd w:id="160"/>
    <w:bookmarkStart w:name="z18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10 января;</w:t>
      </w:r>
    </w:p>
    <w:bookmarkEnd w:id="161"/>
    <w:bookmarkStart w:name="z1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субъектами фитосанитарного учета, осуществляющими применение пестицидов, биоагентов для производства собственной растениеводческой продукции, ежемесячно, с марта по октябрь, до 5 числа каждого месяца, следующего за отчетным;</w:t>
      </w:r>
    </w:p>
    <w:bookmarkEnd w:id="162"/>
    <w:bookmarkStart w:name="z19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 субъектами фитосанитарного учета, осуществляющими обезвреживание запрещенных, пришедших в негодность пестицидов и тары из-под них, а также тары из-под использованных пестицидов ежегодно, до 10 января.</w:t>
      </w:r>
    </w:p>
    <w:bookmarkEnd w:id="163"/>
    <w:bookmarkStart w:name="z19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Формы фитосанитарного учета представляются субъектами фитосанитарного учета в районные инспекции на бумажном носителе или в электронной форме. Заполненные формы административных данных направляются на электронные адреса районных инспекций, указанных на официальном интернет-ресурсе Комитета.</w:t>
      </w:r>
    </w:p>
    <w:bookmarkEnd w:id="164"/>
    <w:bookmarkStart w:name="z19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Районная инспекция ведет фитосанитарный учет на основании представленных фитосанитарных отчетов субъектами фитосанитарного учета, с последующим представлением в областные, города республиканского значения, столицы территориальные подразделения Комитета (далее – областная инспекция) по формам согласно приложению 2 к настоящему приказу.</w:t>
      </w:r>
    </w:p>
    <w:bookmarkEnd w:id="165"/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Формы фитосанитарного учета представляются государственным инспектором районной инспекции в областные инспекции по следующим видам отчетов и в сроки: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 ежемесячно, с января по декабрь, до 15 числа каждого месяца, следующего за отчетным;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 два раза в год, один раз до 15 июля и один раз до 15 января;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15 января;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сентябрь, до 10 числа каждого месяца, следующего за отчетным;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 ежегодно, до 15 января.</w:t>
      </w:r>
    </w:p>
    <w:bookmarkEnd w:id="171"/>
    <w:bookmarkStart w:name="z19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представленных фитосанитарных отчетов государственный инспектор по защите растений областной инспекции ведет фитосанитарный учет, с последующим представлением в Комитет.</w:t>
      </w:r>
    </w:p>
    <w:bookmarkEnd w:id="172"/>
    <w:bookmarkStart w:name="z20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Формы фитосанитарного учета представляются государственным инспектором областной инспекции в Комитет по следующим видам отчетов и в сроки:</w:t>
      </w:r>
    </w:p>
    <w:bookmarkEnd w:id="173"/>
    <w:bookmarkStart w:name="z20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отчет о производстве и (или) реализации пестицидов, биоагентов ежемесячно, с января по декабрь, до 20 числа каждого месяца, следующего за отчетным;</w:t>
      </w:r>
    </w:p>
    <w:bookmarkEnd w:id="174"/>
    <w:bookmarkStart w:name="z20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отчет о движении пестицидов, биоагентов два раза в год, один раз до 20 июля и один раз до 20 января;</w:t>
      </w:r>
    </w:p>
    <w:bookmarkEnd w:id="175"/>
    <w:bookmarkStart w:name="z20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 о хранении пестицидов, биоагентов ежегодно, до 20 января;</w:t>
      </w:r>
    </w:p>
    <w:bookmarkEnd w:id="176"/>
    <w:bookmarkStart w:name="z20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 о проведении химических обработок, ежемесячно, с марта по октябрь, до 15 числа каждого месяца, следующего за отчетным;</w:t>
      </w:r>
    </w:p>
    <w:bookmarkEnd w:id="177"/>
    <w:bookmarkStart w:name="z20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отчет по обезвреживанию запрещенных, пришедших в негодность пестицидов и тары из-под них, а также тары из-под использованных пестицидов ежегодно, до 20 января.</w:t>
      </w:r>
    </w:p>
    <w:bookmarkEnd w:id="178"/>
    <w:bookmarkStart w:name="z20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организации, осуществляющие деятельность в области защиты растений, ведут фитосанитарный учет и представляют фитосанитарную отчетность в Комитет по видам отчетов и в сроки, указанные в пункте 11 настоящих Правил.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