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86ea" w14:textId="6458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программы профессиональной подготовки, переподготовки и повышения квалификации кадров в области биологической безопасности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28 марта 2023 года № 133. Зарегистрирован в Министерстве юстиции Республики Казахстан 29 марта 2023 года № 32141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программу</w:t>
      </w:r>
      <w:r>
        <w:rPr>
          <w:rFonts w:ascii="Times New Roman"/>
          <w:b w:val="false"/>
          <w:i w:val="false"/>
          <w:color w:val="000000"/>
          <w:sz w:val="28"/>
        </w:rPr>
        <w:t xml:space="preserve"> профессиональной подготовки, переподготовки и повышения квалификации кадров в области биологической безопасности согласно приложению.</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133</w:t>
            </w:r>
          </w:p>
        </w:tc>
      </w:tr>
    </w:tbl>
    <w:bookmarkStart w:name="z15" w:id="9"/>
    <w:p>
      <w:pPr>
        <w:spacing w:after="0"/>
        <w:ind w:left="0"/>
        <w:jc w:val="left"/>
      </w:pPr>
      <w:r>
        <w:rPr>
          <w:rFonts w:ascii="Times New Roman"/>
          <w:b/>
          <w:i w:val="false"/>
          <w:color w:val="000000"/>
        </w:rPr>
        <w:t xml:space="preserve"> Типовая программа профессиональной подготовки, переподготовки и повышения квалификации кадров в области биологической безопасности</w:t>
      </w:r>
    </w:p>
    <w:bookmarkEnd w:id="9"/>
    <w:bookmarkStart w:name="z16" w:id="10"/>
    <w:p>
      <w:pPr>
        <w:spacing w:after="0"/>
        <w:ind w:left="0"/>
        <w:jc w:val="left"/>
      </w:pPr>
      <w:r>
        <w:rPr>
          <w:rFonts w:ascii="Times New Roman"/>
          <w:b/>
          <w:i w:val="false"/>
          <w:color w:val="000000"/>
        </w:rPr>
        <w:t xml:space="preserve"> Глава 1. Перечень и содержание дисциплин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стандартная операционная процедура (далее – СОП), протоколы.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xml:space="preserve">
Способен надлежащим образом вести и подготавливать документы, необходимые для осуществления деятельности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Средства индивидуальной защиты (далее – СИЗ): одежда и дыхательные устройства, надеваемые персоналом для защиты от возбудителей особо опасных инфекций. Использование СИЗ в лабораториях.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СТ РК ISO 35001 - 2020 "Управление биорисками для лабораторий и других смежных организаций". Безопасная работа в боксах биологической безопасности и применение СИЗ. Меры оперативного реагирования при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СТ РК ISO 35001 - 2020 "Управление биорисками для лабораторий и других смежных организаций".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особо опасных инфекций I-II группы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эпидемиологическому мониторингу за особо опасными инфекционными заболеваниями. Организация и проведение эпизоотологических мероприятий в природных очагах особо опасных инфекций. Специфическая и неспецифическая профилактика особо опасных инфекций: чума, туляремия, сибирская язва, бруцеллез, холера. Противоэпидемические требования к организации и проведению комплекса мероприятий в очагах особо опасных инфекций. Паспортизация природных очагов чумы. Дезинфекция, дезинсекция, дератизация при работе с особо опасными инфекциями. Систематика и экология носителей и переносчиков. Эпидемиологические мероприятия при чрезвычайной ситуации (далее – ЧС) в общественном здравоохранении, показания для введения карантинных и ограничительных мероприятий. Разработка межведомственных оперативных комплексных планов мероприятий, определение схемы информирования о случаях, оценка готовности медицинских организаций к приему больных, создание необходимого объема коечного фонда, резерва лекарственных препаратов, оборудования и средств для оказания интенсивной терапии, дезинфицирующих препаратов и СИЗ, проведение информационно-разъяснительной работы среди населения. Медицинские формирования в условиях ЧС (инфекционный госпиталь, провизорный госпиталь, изолятор). Комплексный план и оперативный план медицинских учреждений на случай выявления особо опасных инфекций. Санитарная охрана территории.</w:t>
            </w:r>
          </w:p>
          <w:p>
            <w:pPr>
              <w:spacing w:after="20"/>
              <w:ind w:left="20"/>
              <w:jc w:val="both"/>
            </w:pPr>
            <w:r>
              <w:rPr>
                <w:rFonts w:ascii="Times New Roman"/>
                <w:b w:val="false"/>
                <w:i w:val="false"/>
                <w:color w:val="000000"/>
                <w:sz w:val="20"/>
              </w:rPr>
              <w:t>
Порядок взятия материала от больного, упаковка материала. Транспортировка биологического материала в лабораторию, оформление документации. Микробиология и лабораторная диагностика чумы, туляремии, сибирской язвы, бруцеллеза, холеры, зоонозных инфекций (иерсиниоз, листериоз, пастереллез, псевдотуберкулез). Схема индикации биологических агентов, экспресс и ускоренные методы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эпидемиологическому мониторингу за особо опасными инфекционными заболеваниями. Знает организацию и проведение эпизоотологических мероприятий в природных очагах особо опасных инфекций. Знает специфическую и неспецифическую профилактику особо опасных инфекций: чума, туляремия, сибирская язва, бруцеллез, холера. Знает противоэпидемические требования к организации и проведению комплекса мероприятий в очагах особо опасных инфекций. Знает паспортизацию природных очагов чумы. Владеет знаниями дезинфекции, дезинсекции, дератизации при работе с особо опасными инфекциями. Знает систематику и экологию носителей и переносчиков. Знает эпидемиологические мероприятия при ЧС в общественном здравоохранении, показания для введения карантинных и ограничительных мероприятий. Владеет знаниями разработкой межведомственных оперативных комплексных планов мероприятий, определения схемы информирования о случаях, оценки готовности медицинских организаций к приему больных, создания необходимого объема коечного фонда, резерва лекарственных препаратов, оборудования и средств для оказания интенсивной терапии, дезинфицирующих препаратов и СИЗ, проведение информационно - разъяснительной работы среди населения. Владеет знаниями санитарной охраны территории.</w:t>
            </w:r>
          </w:p>
          <w:p>
            <w:pPr>
              <w:spacing w:after="20"/>
              <w:ind w:left="20"/>
              <w:jc w:val="both"/>
            </w:pPr>
            <w:r>
              <w:rPr>
                <w:rFonts w:ascii="Times New Roman"/>
                <w:b w:val="false"/>
                <w:i w:val="false"/>
                <w:color w:val="000000"/>
                <w:sz w:val="20"/>
              </w:rPr>
              <w:t xml:space="preserve">
Владеет знаниями порядка взятия материала от больного, упаковки материала, транспортировки биологического материала в лабораторию, оформления документации. Знает микробиологию и лабораторную диагностику чумы, туляремии, сибирской язвы, бруцеллеза, холеры, зоонозных инфекций (иерсиниоз, листериоз, пастереллез, псевдотуберкулез).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особо опасных инфекций II группы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эпидемиологическому мониторингу за инфекционными заболеваниями в Республике Казахстан. Проведение эпизоотологических мероприятий в природных очагах инфекционных заболеваний.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в том числе туляремии, сибирской язвы, бруцеллеза, холеры. Противоэпидемические требования к организации и проведению комплекса мероприятий в очагах особо опасных инфекций. Эпидемиологические мероприятия при ЧС в общественном здравоохранении. Медицинские формирования в условиях ЧС (инфекционный госпиталь, провизорный госпиталь, изолятор).</w:t>
            </w:r>
          </w:p>
          <w:p>
            <w:pPr>
              <w:spacing w:after="20"/>
              <w:ind w:left="20"/>
              <w:jc w:val="both"/>
            </w:pPr>
            <w:r>
              <w:rPr>
                <w:rFonts w:ascii="Times New Roman"/>
                <w:b w:val="false"/>
                <w:i w:val="false"/>
                <w:color w:val="000000"/>
                <w:sz w:val="20"/>
              </w:rPr>
              <w:t>
Порядок взятия материала от больного, упаковка, маркировка. Транспортировка биологического материала в лабораторию, оформление документации. Микробиология и лабораторная диагностика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Схема индикации биологических агентов, экспресс и ускоренные методы диагностики. Методы и техника лабораторной диагностики инфекционных болезней: бактериологические, иммунологические, биологические исследования и полимеразная цепная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эпидемиологическому мониторингу за инфекционными заболеваниями в Республике Казахстан. Знает проведение эпизоотологических мероприятий в природных очагах инфекционных заболеваний. Знает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в том числе туляремии, сибирской язвы, бруцеллеза, холеры. Владеет знаниями противоэпидемических требований к организации и проведению комплекса мероприятий в очагах особо опасных инфекций. Знает эпидемиологические мероприятия при ЧС в общественном здравоохранении. Владеет знаниями медицинского формирования в условиях ЧС (инфекционный госпиталь, провизорный госпиталь, изолятор). Владеет знаниями порядка взятия материала от больного, упаковку, маркировку. Владеет знаниями транспортировки биологического материал в лабораторию, оформления документации. Знает микробиологию и лабораторную диагностику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Владеет знаниями схемой индикации биологических агентов, экспресс и ускоренных методов диагностики. Знает методы и технику лабораторной диагностики инфекционных болезней: бактериологические, иммунологические, биологические исследования и полимеразную цепную реакцию.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чумы, туляремии, сибирской язвы, бруцеллеза, холеры и зоонозных инфекций (иерсиниоз, листериоз, пастереллез, псевдотуберкулез).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знаниями методов и техники бактериологической и серологической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чумы, туляремии, сибирской язвы, бруцеллеза, холеры и зоонозных инфекций (иерсиниоз, листериоз, пастереллез, псевдотуберкулез). Владеет знаниями индикации биологических агентов, экспресс и ускоренные методы детекции. Знает о питательных средах и их индикаторы. Владеет знаниями по вопросам производственного контроля в лаборатории.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I-II группы патогенности, полевая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эпизоотологии. Основы паразитологии. Систематика носителей. Основы зоологической номенклатуры. Характеристика носителей возбудителя чумы. Морфологические и физиологические особенности, общая экология носителей. Частная экология: песчанки, суслики, крысы, мышевидные сурки.</w:t>
            </w:r>
          </w:p>
          <w:p>
            <w:pPr>
              <w:spacing w:after="20"/>
              <w:ind w:left="20"/>
              <w:jc w:val="both"/>
            </w:pPr>
            <w:r>
              <w:rPr>
                <w:rFonts w:ascii="Times New Roman"/>
                <w:b w:val="false"/>
                <w:i w:val="false"/>
                <w:color w:val="000000"/>
                <w:sz w:val="20"/>
              </w:rPr>
              <w:t>
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Медицинское значение клещей.</w:t>
            </w:r>
          </w:p>
          <w:p>
            <w:pPr>
              <w:spacing w:after="20"/>
              <w:ind w:left="20"/>
              <w:jc w:val="both"/>
            </w:pPr>
            <w:r>
              <w:rPr>
                <w:rFonts w:ascii="Times New Roman"/>
                <w:b w:val="false"/>
                <w:i w:val="false"/>
                <w:color w:val="000000"/>
                <w:sz w:val="20"/>
              </w:rPr>
              <w:t>
Освоение аспектов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эпизоотологии, основы паразитологии и основы зоологической номенклатуры. Знает характеристику носителей возбудителя чумы. Знает морфологические и физиологические особенности, общую экологию носителей.</w:t>
            </w:r>
          </w:p>
          <w:p>
            <w:pPr>
              <w:spacing w:after="20"/>
              <w:ind w:left="20"/>
              <w:jc w:val="both"/>
            </w:pPr>
            <w:r>
              <w:rPr>
                <w:rFonts w:ascii="Times New Roman"/>
                <w:b w:val="false"/>
                <w:i w:val="false"/>
                <w:color w:val="000000"/>
                <w:sz w:val="20"/>
              </w:rPr>
              <w:t>
Владеет знаниями освоения аспектов биобезопасности и биозащиты при работе в природных очагах особо опасных инфекций. Знает оценку рисков. Владеет навыками использования СИЗ. Знает о сборе потенциально опасного биологического материала от млекопитающих, птиц, эктопаразитов, его упаковку, хранение, транспортировку в лабораторию. Владеет знаниями управления биологическими отходами. Знает основы дезинфекции. Владеет знаниями сбора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правила работы и безопасность.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Правила подготовки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нормативные 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правилах работы и о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правила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 </w:t>
            </w:r>
          </w:p>
          <w:p>
            <w:pPr>
              <w:spacing w:after="20"/>
              <w:ind w:left="20"/>
              <w:jc w:val="both"/>
            </w:pPr>
            <w:r>
              <w:rPr>
                <w:rFonts w:ascii="Times New Roman"/>
                <w:b w:val="false"/>
                <w:i w:val="false"/>
                <w:color w:val="000000"/>
                <w:sz w:val="20"/>
              </w:rPr>
              <w:t xml:space="preserve">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оказанием медицинской помощи (далее - ИСМП). Зонирование медицинских организаций. Нормативные и законодательные документы по профилактике ИСМП. Санитарно-дезинфекционный режим в лечебно-профилактических организациях. Этапы обработки, утилизации медицинского инструментария, белья и медицинских отходов. Основные возбудители и пути передачи ИСМП. Эндогенная инфекция. Эпидемический процесс в госпитальных условиях. Структура ИСМП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ИСМП. Вопросы использования коробки безопасной утилизации.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ИСМП, зонирования медицинских организаций, санитарно-дезинфекционного режима лечебно-профилактических организаций. Знает нормативные и законодательные документы по профилактике ИСМП. Владеет знаниями этапов обработки, утилизации медицинского инструментария, белья и медицинских отходов. Знает основные возбудители и пути передачи ИСМП. Знает о эндогенной инфекции. Владеет знаниями эпидемического процесса в госпитальных условиях. Знает о структуре ИСМП в многопрофильных стационарах. Владеет знаниями организации программ инфекционного контроля. Знает организационные и методические основы деятельности сестринской службы по профилактике ИСМП. Владеет знаниями по вопросам использования коробки безопасной утилизации.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географической информационной системы (далее - ГИС) технологий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Знакомство с ArcMap,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ArcMap.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работа с опасными патогенами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микробиологическая практика и процедуры при работе с биологическими агентами и инфекционным материалом. Национальные требования при работе с микроорганизмами I-II группы и III-IV группы патогенности (в том числе разрешительные документы, программа биологической 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медицинских отходов классов А, Б, В, Г.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надлежащую микробиологическую практику и процедуру при работе с биологическими агентами и инфекционным материалом. Знает национальные требования к лабораториям для работы с микроорганизмами I-IV группы патогенности. Знает требования к утилизации медицинских отходов классов А, Б, В, Г.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вирусные инфекции, эпидемиология, лабораторная диагностика,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вирусах - возбудителях особо опасных вирусных инфекций, их значение в инфекционной патологии человека в современных условиях, эпидемиология, эпизоотология, эпидемиологический надзор и профилактика трансмиссивных инфекций вирусной и риккетсиозной этиологии. Свойства вирусов, морфология, размножение, взаимодействие вируса с клеткой-хозяином. Механизмы передачи вирусных заболеваний. Методы диагностики вирусных инфекций. Географическое распространение и заболеваемость геморрагическими лихорадками в мире, странах Содружества независимых государств и в Республике Казахстан. Конго-Крымская геморрагическая лихорадка. Геморрагическая лихорадка с почечным синдромом. Оспа обезьян. Клещевой энцефалит. Боррелиоз. Основные механизмы и факторы эпизоотического процесса. Численность и активность носителей и переносчиков.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эпидемиологию, эпизоотологию, эпидемиологический надзор и профилактику особо опасных вирусных инфекций, их значение в инфекционной патологии человека в современных условиях. Знает свойства вирусов, морфологию, размножение, взаимодействие вируса с клеткой - хозяином, механизмы передачи вирусных заболеваний, методы диагностики вирусных инфекций, механизмы и факторы эпизоотического процесса, численность и активность носителей и переносчиков. Знает о распространенности и заболеваемости вирусными геморрагическими лихорадками в мире, странах Содружества независимых государств и в Республике Казахстан: Конго-Крымская геморрагическая лихорадка, геморрагическая лихорадка с почечным синдромом, оспа обезьян, клещевой энцефалит, боррелиоз.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технологии и их применение для анализа эпидемиологических, эпизоотологических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ГИС среди информационных технологий. Аналоговые и цифровые информационные системы, базы данных и системы управления базами данных. Обработка пространственной информации и работа с базами данных. Создание и обновление данных, представление результатов, разработка картографических приложений. Знакомство с ArcMap. Изучение данных в ArcMap,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ArcMap.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Правила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Питательные среды, валидация и верификация тест-систем, обеспечение системы менеджмента качества (далее - СМК). Проведение дезинфекции рабочих мест, ведение документации, обеззараживание и утилизация медицинских отходов. Подготовка лабораторной посуды, защитной одежды,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Владеет правилами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медицинских отходов. Знает о ведении документации. Знает правила подготовки лабораторной посуды, защитной одежды, розлив питательных сред. Знает правила ведения журналов и написания СОП по лабораторной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требования при работе с микроорганизмами I-II группы и III-IV группы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медицинских отходов классов А, Б, В, Г.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Защитная одежда и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I-IV группы патогенности. Знает требования к утилизации медицинских отходов классов А, Б, В, Г.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типы защитной одежды и СИЗ. Знает требования к специалисту и к локальному комитету по биобезопасности. Знает правила транспортировки инфекционного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требования при работе с микроорганизмами I-II группы и III-IV группы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Физическая защита лаборатории. Требования к сбору, маркировке, упаковке, обеззараживанию и утилизации медицинских отходов классов А, Б, В, Г.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 Забор материала на особо опасные инфекции, работа в шкафу биобезопасности и оценка биологических рисков.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национальные требования к лабораториям для работы с микроорганизмами I-IV группы патогенности. Знает требования к утилизации медицинских отходов классов А, Б, В, Г.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работы с возбудителями особо опасных инфекций II-IV группы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и техника безопасной лабораторной работы с возбудителями особо опасных инфекций при проведении бактериологических, иммунологических, микроскопических и молекулярно-генетических исследований. Правила соблюдения биобезопасности при инокуляции и некропсии экспериментальных и биопробных (лабораторных) животных на особо опасные инфекции, методы и техника заражения биопробных животных (биологический метод изоляции возбудителей особо опасных инфекций). Требования к работе в шкафу биобезопасности 2 класса, эксплуатация, сертификация и техническое обслуживание. Проведение дезинфекции рабочих мест, ведение документации, обеззараживание и утилизация медицинских отходов. Подготовка лабораторной посуды, розлив питательных сред. Правила ведения журналов и написания СОП по лабораторной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как безопасно работать в лабораторных условиях при работе с возбудителями особо опасных инфекций при проведении бактериологических, иммунологических, микроскопических и молекулярно-генетических исследований. Владеет унифицированной методикой манипуляций с зараженными объектами - техническими приемами безопасной работы на "Открытом столе" и в шкафу биологической безопасности, умеет рассчитывать биологические риски. Знает методы лабораторной диагностики, дезинфекции, дератизации и дезинсекции, изоляции возбудителя с использованием биологического метода исследования. Знает правила ведения документации, обеззараживание и утилизацию медицинских отходов, как готовить лабораторную посуду, умеет разливать питательные среды,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и инфекционный контроль в медицинских организациях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к организации инфекционного контроля в медицинских организациях Республики Казахстан (стационары и амбулатории). Зонирование помещений медицинских организаций, организация фильтров и инфекционных боксов. Алгоритм оказания медицинской помощи при поступлении пациента с особо опасными инфекциями. Санитарно-дезинфекционный режим лечебно-профилактических организаций, обеспеченность СИЗ. Этапы обработки, утилизации медицинского инструментария, белья и медицинских отходов. Понятие о ИСМП, нормативные и законодательные документы по профилактике ИСМП. Основные возбудители и пути передачи ИСМП. Эпидемический процесс в госпитальных условиях. Структура ИСМП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ИСМП. Вопросы использования коробки безопасной утилизации. Подготовка медицинского персонала по инфекционному контролю.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национальные требования по инфекционному контролю в медицинских организациях, зонированию помещений на чистые и грязные потоки, работы фильтров и инфекционных боксов, алгоритму мероприятий при поступлении пациента с особо опасными инфекциями. Знает об ИСМП, о санитарно-дезинфекционном режиме лечебно-профилактических организаций. Знает нормативные и законодательные документы по профилактике ИСМП. Владеет знаниями этапов обработки, утилизации медицинского инструментария, белья и медицинских отходов. Знает основные возбудители и пути передачи ИСМП. Владеет знаниями эпидемического процесса в госпитальных условиях. Владеет знаниями организации программ инфекционного контроля и методические основы деятельности сестринской службы по профилактике ИСМП.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уровня биологической безопасности BSL-2/3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риска микроорганизмов, критерии биологической опасности, требования к лабораториям и персоналу.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Мероприятия по снижению биологических рисков: инженерно-технические мероприятия (в том числе проектирование лаборатории, оборудование лаборатории, материалы, сооружения), административные и организационные мероприятия (в том числе политика, стандарты и руководящие принципы, приказы, СОП, записи, протоколы, договоры), практические методы и процедуры (процедуры и методы, эффективность которых доказана на практике), СИЗ. Требования к оценке эффективности управления биологическими рисками: ежедневный оперативный контроль, периодический мониторинг и (или) аудит, внешняя инспекция, анализ и рекомендации. Требования к специалисту, его функциональные обязанности.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уровни биобезопасности лабораторий, группы риска микроорганизмов, требования к лабораториям и персоналу. Знает об управлении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Знает мероприятия по снижению биологических рисков: инженерно-технические мероприятия, административные и организационные мероприятия, практические методы и процедуры, СИЗ. Знает требования к оценке эффективности управления биологическими рисками: ежедневный оперативный контроль, периодический аудит, внешняя инспекция, анализ и рекомендации. Знает требования к специалисту, его функциональные обязанности.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работы в лабораториях уровня биологической безопасности ABSL-3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и национальные стандарты по лабораторной биобезопасности при работе с инфицированными животными. Лаборатории с максимальной биологической защитой: шлюзы, зонирование помещений, авторизованный допуск, инженерные системы НЕРА фильтрации воздуха с созданием зон отрицательного давления, обработка сточных вод, VHP деконтаминация, лабораторное оснащение и оборудование, индивидуально - вентилируемые комплексы для содержания экспериментальных животных. Система управления биологическими рисками при проведении манипуляций с лабораторными животными и при уходе за ними: оценка биологического риска, контрольные мероприятия, оценка эффективности биобезопасности, замена или исключение биологических рисков, допустимый биологический риск. Рутинный уход за лабораторными животными: кормление, поение и пересадка. Использование СИЗ, подготовка персонала для работы с животными. Требования к обеззараживанию инфицированных биологических отходов и их утилизации. Ведение документации в экспериментальном виварии.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международные и национальные стандарты по лабораторной биобезопасности при работе с инфицированными животными. Знает требования к лаборатории с максимальной биологической защитой: шлюзы, зонирование помещений, авторизованный допуск, инженерные системы НЕРА фильтрации воздуха с созданием зон отрицательного давления, обработку сточных вод, VHP деконтаминацию, лабораторное оснащение и оборудование, индивидуально-вентилируемые комплексы для содержания экспериментальных животных. Умеет применять систему управления биологическими рисками при проведении манипуляций с лабораторными животными и при уходе за ними. Знает правила рутинного ухода за лабораторными животными: кормление, поение и пересадка. Знает правила использования СИЗ при работе с животными и правила ведения документации в экспериментальном виварии. Знает требования к обеззараживанию инфицированных биологических отходов и их утилизации. </w:t>
            </w:r>
          </w:p>
        </w:tc>
      </w:tr>
    </w:tbl>
    <w:bookmarkStart w:name="z27" w:id="11"/>
    <w:p>
      <w:pPr>
        <w:spacing w:after="0"/>
        <w:ind w:left="0"/>
        <w:jc w:val="left"/>
      </w:pPr>
      <w:r>
        <w:rPr>
          <w:rFonts w:ascii="Times New Roman"/>
          <w:b/>
          <w:i w:val="false"/>
          <w:color w:val="000000"/>
        </w:rPr>
        <w:t xml:space="preserve"> Глава 2. Объем учебной нагрузки и форма контроля</w:t>
      </w:r>
    </w:p>
    <w:bookmarkEnd w:id="11"/>
    <w:bookmarkStart w:name="z28" w:id="12"/>
    <w:p>
      <w:pPr>
        <w:spacing w:after="0"/>
        <w:ind w:left="0"/>
        <w:jc w:val="both"/>
      </w:pPr>
      <w:r>
        <w:rPr>
          <w:rFonts w:ascii="Times New Roman"/>
          <w:b w:val="false"/>
          <w:i w:val="false"/>
          <w:color w:val="000000"/>
          <w:sz w:val="28"/>
        </w:rPr>
        <w:t>
      1. Профессиональная подготовка и переподготовка кадров "Биобезопасность, эпидемиология и микробиология особо опасных инфекций I-II группы патогенности", для специалистов противочумных станций, 30 кредитов (900 часов).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особо опасных инфекций I-II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I-II группы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3"/>
    <w:p>
      <w:pPr>
        <w:spacing w:after="0"/>
        <w:ind w:left="0"/>
        <w:jc w:val="both"/>
      </w:pPr>
      <w:r>
        <w:rPr>
          <w:rFonts w:ascii="Times New Roman"/>
          <w:b w:val="false"/>
          <w:i w:val="false"/>
          <w:color w:val="000000"/>
          <w:sz w:val="28"/>
        </w:rPr>
        <w:t>
      2. Профессиональная подготовка и переподготовка кадров "Биобезопасность, эпидемиология и микробиология особо опасных инфекций II группы патогенности", для лабораторных специалистов, 21 кредит (630 часов).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и микробиология особо опасных инфекций II группы патогенности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4"/>
    <w:p>
      <w:pPr>
        <w:spacing w:after="0"/>
        <w:ind w:left="0"/>
        <w:jc w:val="both"/>
      </w:pPr>
      <w:r>
        <w:rPr>
          <w:rFonts w:ascii="Times New Roman"/>
          <w:b w:val="false"/>
          <w:i w:val="false"/>
          <w:color w:val="000000"/>
          <w:sz w:val="28"/>
        </w:rPr>
        <w:t>
      3. Профессиональная подготовка и переподготовка кадров "Биобезопасность, эпидемиология и микробиология инфекционных заболеваний II группы патогенности" для лабораторных специалистов, 21 кредит (630 часов)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и микробиология инфекций II группы патогенности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5"/>
    <w:p>
      <w:pPr>
        <w:spacing w:after="0"/>
        <w:ind w:left="0"/>
        <w:jc w:val="both"/>
      </w:pPr>
      <w:r>
        <w:rPr>
          <w:rFonts w:ascii="Times New Roman"/>
          <w:b w:val="false"/>
          <w:i w:val="false"/>
          <w:color w:val="000000"/>
          <w:sz w:val="28"/>
        </w:rPr>
        <w:t>
      4. Профессиональная подготовка и переподготовка кадров "Биобезопасность, эпидемиология и микробиология особо опасных инфекций I-II группы патогенности", для специалистов санитарно-эпидемиологической службы (биолог, зоолог или эпизоотолог, энтомолог), 16 кредитов (480 часов).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учебной нагрузки в кредитах/часах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I-II группы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6"/>
    <w:p>
      <w:pPr>
        <w:spacing w:after="0"/>
        <w:ind w:left="0"/>
        <w:jc w:val="both"/>
      </w:pPr>
      <w:r>
        <w:rPr>
          <w:rFonts w:ascii="Times New Roman"/>
          <w:b w:val="false"/>
          <w:i w:val="false"/>
          <w:color w:val="000000"/>
          <w:sz w:val="28"/>
        </w:rPr>
        <w:t>
      5. Профессиональная подготовка и переподготовка кадров "Биобезопасность, эпидемиология и микробиология особо опасных инфекций I-II группы патогенности", для лаборантов, 16 кредитов (480 часов).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7"/>
    <w:p>
      <w:pPr>
        <w:spacing w:after="0"/>
        <w:ind w:left="0"/>
        <w:jc w:val="both"/>
      </w:pPr>
      <w:r>
        <w:rPr>
          <w:rFonts w:ascii="Times New Roman"/>
          <w:b w:val="false"/>
          <w:i w:val="false"/>
          <w:color w:val="000000"/>
          <w:sz w:val="28"/>
        </w:rPr>
        <w:t>
      6. Курс повышения квалификации "Биобезопасность при особо опасных инфекциях I-II группы патогенности", 8 кредитов (240 часов).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8"/>
    <w:p>
      <w:pPr>
        <w:spacing w:after="0"/>
        <w:ind w:left="0"/>
        <w:jc w:val="both"/>
      </w:pPr>
      <w:r>
        <w:rPr>
          <w:rFonts w:ascii="Times New Roman"/>
          <w:b w:val="false"/>
          <w:i w:val="false"/>
          <w:color w:val="000000"/>
          <w:sz w:val="28"/>
        </w:rPr>
        <w:t>
      7. Курс повышения квалификации "Биобезопасность и дезинфекционноедело при особо опасных инфекциях", 4 кредита (120 часов).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19"/>
    <w:p>
      <w:pPr>
        <w:spacing w:after="0"/>
        <w:ind w:left="0"/>
        <w:jc w:val="both"/>
      </w:pPr>
      <w:r>
        <w:rPr>
          <w:rFonts w:ascii="Times New Roman"/>
          <w:b w:val="false"/>
          <w:i w:val="false"/>
          <w:color w:val="000000"/>
          <w:sz w:val="28"/>
        </w:rPr>
        <w:t>
      8. Курс повышения квалификации "Биобезопасность и инфекционный контроль", 4 кредита (120 часов).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0"/>
    <w:p>
      <w:pPr>
        <w:spacing w:after="0"/>
        <w:ind w:left="0"/>
        <w:jc w:val="both"/>
      </w:pPr>
      <w:r>
        <w:rPr>
          <w:rFonts w:ascii="Times New Roman"/>
          <w:b w:val="false"/>
          <w:i w:val="false"/>
          <w:color w:val="000000"/>
          <w:sz w:val="28"/>
        </w:rPr>
        <w:t>
      9. Курс повышения квалификации "ГИС технологии", 4 кредита (120 часов).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часах/кредитах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1"/>
    <w:p>
      <w:pPr>
        <w:spacing w:after="0"/>
        <w:ind w:left="0"/>
        <w:jc w:val="both"/>
      </w:pPr>
      <w:r>
        <w:rPr>
          <w:rFonts w:ascii="Times New Roman"/>
          <w:b w:val="false"/>
          <w:i w:val="false"/>
          <w:color w:val="000000"/>
          <w:sz w:val="28"/>
        </w:rPr>
        <w:t>
      10. Курс повышения квалификации "Основы биобезопасности в лаборатории" 2 кредита (60 часов).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2"/>
    <w:p>
      <w:pPr>
        <w:spacing w:after="0"/>
        <w:ind w:left="0"/>
        <w:jc w:val="both"/>
      </w:pPr>
      <w:r>
        <w:rPr>
          <w:rFonts w:ascii="Times New Roman"/>
          <w:b w:val="false"/>
          <w:i w:val="false"/>
          <w:color w:val="000000"/>
          <w:sz w:val="28"/>
        </w:rPr>
        <w:t>
      11. Курс повышения квалификации "Основы биологической безопасности и биозащиты", 2 кредита (60 часа).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и биологическая защита, безопасность и охрана труда, оказание первой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3"/>
    <w:p>
      <w:pPr>
        <w:spacing w:after="0"/>
        <w:ind w:left="0"/>
        <w:jc w:val="left"/>
      </w:pPr>
      <w:r>
        <w:rPr>
          <w:rFonts w:ascii="Times New Roman"/>
          <w:b/>
          <w:i w:val="false"/>
          <w:color w:val="000000"/>
        </w:rPr>
        <w:t xml:space="preserve"> Глава 3. Специализация, присваиваемая по результатам подготовки и переподготовки специалистов для получения допуск обращению патогенными биологическими агентами I и (или) II группы патогенности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сертификационного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Присваиваемая специализация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эпидемиология и микробиология особо опасных инфекций I-II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противочумных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кредитов</w:t>
            </w:r>
          </w:p>
          <w:p>
            <w:pPr>
              <w:spacing w:after="20"/>
              <w:ind w:left="20"/>
              <w:jc w:val="both"/>
            </w:pPr>
            <w:r>
              <w:rPr>
                <w:rFonts w:ascii="Times New Roman"/>
                <w:b w:val="false"/>
                <w:i w:val="false"/>
                <w:color w:val="000000"/>
                <w:sz w:val="20"/>
              </w:rPr>
              <w:t>(900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диагностика особо опасных инфекций I-II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эпидемиология и микробиология особо опасных инфекций 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диагностика особо опасных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эпидемиология и микробиология инфекционных заболеваний 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лабораторий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диагностика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эпидемиология и эпизоотология особо опасных инфекций I-II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кредитов</w:t>
            </w:r>
          </w:p>
          <w:p>
            <w:pPr>
              <w:spacing w:after="20"/>
              <w:ind w:left="20"/>
              <w:jc w:val="both"/>
            </w:pPr>
            <w:r>
              <w:rPr>
                <w:rFonts w:ascii="Times New Roman"/>
                <w:b w:val="false"/>
                <w:i w:val="false"/>
                <w:color w:val="000000"/>
                <w:sz w:val="20"/>
              </w:rPr>
              <w:t>(480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эпизоотология особо опасных инфекций I-II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эпидемиология и микробиология особо опасных инфекций I-II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кредитов</w:t>
            </w:r>
          </w:p>
          <w:p>
            <w:pPr>
              <w:spacing w:after="20"/>
              <w:ind w:left="20"/>
              <w:jc w:val="both"/>
            </w:pPr>
            <w:r>
              <w:rPr>
                <w:rFonts w:ascii="Times New Roman"/>
                <w:b w:val="false"/>
                <w:i w:val="false"/>
                <w:color w:val="000000"/>
                <w:sz w:val="20"/>
              </w:rPr>
              <w:t>(480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основы лабораторной диагностики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