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cb71" w14:textId="452c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формы подтверждения целевого назначения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Заместителя Премьер-Министра - Министра торговли и интеграции Республики Казахстан от 30 марта 2023 года № 125-НҚ. Зарегистрирован в Министерстве юстиции Республики Казахстан 31 марта 2023 года № 32184.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подтверждения целевого назначения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подтверждения целевого назначения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законодательстве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Заместителя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125-НҚ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подтверждения целевого назначения товаров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целевого назначения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регулировании торговой деятельности" (далее – Закон) и определяют порядок подтверждения целевого назначения товаров.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компетентный государственный орган – государственный орган, уполномоченный на выдачу подтверждения целевого назначения товаров, в соответствии с законодательством Республики Казахстан или международными обязательствами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физические лица, в том числе,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компетентные государственные органы, в пределах своих компетенции, определяют порядок подтверждения целевого назначения товаров, с учетом специфических характеристик ввозимого товара по согласованию с уполномоченным органом.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целевого назначения товаров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подтверждения целевого назначения товаров заявитель предоставляет в уполномоченный орган или компетентные государственные органы заявку на получение целевого назначения ввозимых товаров на территорию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 с приложением следующих документов: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контрактов (договоров), на основании которых осуществляется ввоз товара;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описания соответствия ввозимого товара требованиям законодательства Республики Казахстан, в соответствии с которым необходимо предоставление подтверждения целевого назначения в произвольной форме.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Заявка, удостоверенная электронной цифровой подписью заявителя или уполномоченного лица (при наличии подтверждающего документа на подписание заявки), вносится в уполномоченный орган или компетентные государственные органы в электронном виде через веб - портал "электронного правительства".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принимается и регистрируется в канцелярии уполномоченного органа или компетентных государственных органов в день их поступления.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или компетентные государственные органы в течение 5 (пяти) рабочих дней со дня регистрации заявки рассматривают и проверяют заявку на предмет полноты и соответствия требованиям настоящих Правил.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либо государственной регистрации индивидуального предпринимателя, либо о начале деятельности в качестве индивидуального предпринимателя, уполномоченный орган или компетентные государственные органы получают из соответствующих государственных информационных систем на этапе рассмотрения заявки на соответствие требованиям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неполноте и несоответствии заявки и представленных документов требованиям настоящих Правил, уполномоченный орган или компетентные государственные органы в течение 3 (трех) рабочих дней со дня получения заявки, направляют заявителю соответствующие замечания.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устраняет замечания в течение 5 (пяти) рабочих дней с даты их получения.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если в течение 5 (пяти) рабочих дней заявитель не привел заявку в соответствие требованиям настоящих Правил, уполномоченный орган или компетентные государственные органы направляют заявителю мотивированный отказ с указанием конкретных причин отказа в дальнейшем рассмотрении заявки.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положительного рассмотрения заявки уполномоченный орган или компетентные государственные органы подтверждают целевое назначение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за подписью руководителя уполномоченного органа или компетентных государственных органов либо лица, исполняющего его обязанности и направляют заявителю в электронном виде через веб - портал "электронного правительства".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до принятия решения об отказе в подтверждении целевого назначения ввозимого товара уполномоченный орган или компетентные государственные органы не позднее 3 (трех) рабочих дней до окончания срока рассмотрения заявки направляют заявителю уведомление о предварительном решении об отказе в подтверждении целевого назначения ввозимого товара, а также времени и месте (способе) проведения заслушивания для предоставления возможности заявителю выразить позицию по предварительному решению.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проводится не позднее 2 (двух) рабочих дней со дня уведомления.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АППК РК, в случае устного выражения заявителем своего возражения уполномоченный орган или компетентные государственные органы ведут протокол заслушивания.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результатом рассмотрения заявки заявитель обжалует решение уполномоченного органа или компетентных государственных органов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 товаров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получение подтверждения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ввозимых товаров на территорию Республики Казахстан</w:t>
      </w:r>
    </w:p>
    <w:bookmarkEnd w:id="37"/>
    <w:p>
      <w:pPr>
        <w:spacing w:after="0"/>
        <w:ind w:left="0"/>
        <w:jc w:val="both"/>
      </w:pPr>
      <w:bookmarkStart w:name="z45" w:id="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лица)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подтверждение целевого назначения на ввоз</w:t>
      </w:r>
    </w:p>
    <w:bookmarkEnd w:id="39"/>
    <w:p>
      <w:pPr>
        <w:spacing w:after="0"/>
        <w:ind w:left="0"/>
        <w:jc w:val="both"/>
      </w:pPr>
      <w:bookmarkStart w:name="z47" w:id="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________________________________________________________________________,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и описание товара)</w:t>
      </w:r>
    </w:p>
    <w:p>
      <w:pPr>
        <w:spacing w:after="0"/>
        <w:ind w:left="0"/>
        <w:jc w:val="both"/>
      </w:pPr>
      <w:bookmarkStart w:name="z48" w:id="41"/>
      <w:r>
        <w:rPr>
          <w:rFonts w:ascii="Times New Roman"/>
          <w:b w:val="false"/>
          <w:i w:val="false"/>
          <w:color w:val="000000"/>
          <w:sz w:val="28"/>
        </w:rPr>
        <w:t>
      классифицируемого кодом 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(код Товарной номенклатуры внешнеэкономической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деятельности Евразийского экономического союза)</w:t>
      </w:r>
    </w:p>
    <w:p>
      <w:pPr>
        <w:spacing w:after="0"/>
        <w:ind w:left="0"/>
        <w:jc w:val="both"/>
      </w:pPr>
      <w:bookmarkStart w:name="z49" w:id="42"/>
      <w:r>
        <w:rPr>
          <w:rFonts w:ascii="Times New Roman"/>
          <w:b w:val="false"/>
          <w:i w:val="false"/>
          <w:color w:val="000000"/>
          <w:sz w:val="28"/>
        </w:rPr>
        <w:t>
      Товарной номенклатуры внешнеэкономической деятельности Евразийского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и предназначенный исключительно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цель ввоза товара)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_____________ (единица измерения).</w:t>
      </w:r>
    </w:p>
    <w:bookmarkEnd w:id="43"/>
    <w:p>
      <w:pPr>
        <w:spacing w:after="0"/>
        <w:ind w:left="0"/>
        <w:jc w:val="both"/>
      </w:pPr>
      <w:bookmarkStart w:name="z51" w:id="44"/>
      <w:r>
        <w:rPr>
          <w:rFonts w:ascii="Times New Roman"/>
          <w:b w:val="false"/>
          <w:i w:val="false"/>
          <w:color w:val="000000"/>
          <w:sz w:val="28"/>
        </w:rPr>
        <w:t>
      Обязуюсь использовать указанные товары строго в соответствии с их целевым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назначением.</w:t>
      </w:r>
    </w:p>
    <w:p>
      <w:pPr>
        <w:spacing w:after="0"/>
        <w:ind w:left="0"/>
        <w:jc w:val="both"/>
      </w:pPr>
      <w:bookmarkStart w:name="z52" w:id="45"/>
      <w:r>
        <w:rPr>
          <w:rFonts w:ascii="Times New Roman"/>
          <w:b w:val="false"/>
          <w:i w:val="false"/>
          <w:color w:val="000000"/>
          <w:sz w:val="28"/>
        </w:rPr>
        <w:t>
      В случае нецелевого использования указанных товаров, обязуюсь уплатить сумму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причитающихся таможенных пошлин, налогов и пени в соответствии с Кодексами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таможенном регулировании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налогах и других обязательных платежах в бюджет</w:t>
      </w:r>
      <w:r>
        <w:rPr>
          <w:rFonts w:ascii="Times New Roman"/>
          <w:b w:val="false"/>
          <w:i w:val="false"/>
          <w:color w:val="000000"/>
          <w:sz w:val="28"/>
        </w:rPr>
        <w:t>" (Налоговый кодекс).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(юридический адрес)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ввоз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" w:id="46"/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копии контрактов (договоров), на основании которых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ввоз товара и документы*, подтверждающие, что декларируемые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входят в состав или являются материалами для производства.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лицо/Руководитель юридического лица</w:t>
      </w:r>
    </w:p>
    <w:bookmarkEnd w:id="47"/>
    <w:p>
      <w:pPr>
        <w:spacing w:after="0"/>
        <w:ind w:left="0"/>
        <w:jc w:val="both"/>
      </w:pPr>
      <w:bookmarkStart w:name="z55" w:id="48"/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(электронная цифровая подпись)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20__ года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9"/>
    <w:p>
      <w:pPr>
        <w:spacing w:after="0"/>
        <w:ind w:left="0"/>
        <w:jc w:val="both"/>
      </w:pPr>
      <w:bookmarkStart w:name="z57" w:id="5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электронном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документе и электронной цифровой подписи" данный документ равнозначен документу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бумажном носителе.</w:t>
      </w:r>
    </w:p>
    <w:p>
      <w:pPr>
        <w:spacing w:after="0"/>
        <w:ind w:left="0"/>
        <w:jc w:val="both"/>
      </w:pPr>
      <w:bookmarkStart w:name="z58" w:id="51"/>
      <w:r>
        <w:rPr>
          <w:rFonts w:ascii="Times New Roman"/>
          <w:b w:val="false"/>
          <w:i w:val="false"/>
          <w:color w:val="000000"/>
          <w:sz w:val="28"/>
        </w:rPr>
        <w:t>
      *В случае ввоза сырья или комплектующих, а также оборудования, входящих в состав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или являющихся материалами для производства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 приказу И.о.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125-НҚ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Подтверждение целевого назначения товаров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Ввозимые</w:t>
      </w:r>
    </w:p>
    <w:bookmarkEnd w:id="53"/>
    <w:p>
      <w:pPr>
        <w:spacing w:after="0"/>
        <w:ind w:left="0"/>
        <w:jc w:val="both"/>
      </w:pPr>
      <w:bookmarkStart w:name="z63" w:id="5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наличии) физического лица)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номер/бизнес-идентификационный номер) </w:t>
      </w:r>
    </w:p>
    <w:p>
      <w:pPr>
        <w:spacing w:after="0"/>
        <w:ind w:left="0"/>
        <w:jc w:val="both"/>
      </w:pPr>
      <w:bookmarkStart w:name="z64" w:id="55"/>
      <w:r>
        <w:rPr>
          <w:rFonts w:ascii="Times New Roman"/>
          <w:b w:val="false"/>
          <w:i w:val="false"/>
          <w:color w:val="000000"/>
          <w:sz w:val="28"/>
        </w:rPr>
        <w:t>
      согласно__________________________________________________________________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(реквизиты контракта (договора), на основании которого осуществляется ввоз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товара, код Товарной номенклатуры внешнеэкономической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деятельности Евразийского экономического союза, количество, стоимость в валюте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контракта (договора)) </w:t>
      </w:r>
    </w:p>
    <w:p>
      <w:pPr>
        <w:spacing w:after="0"/>
        <w:ind w:left="0"/>
        <w:jc w:val="both"/>
      </w:pPr>
      <w:bookmarkStart w:name="z65" w:id="56"/>
      <w:r>
        <w:rPr>
          <w:rFonts w:ascii="Times New Roman"/>
          <w:b w:val="false"/>
          <w:i w:val="false"/>
          <w:color w:val="000000"/>
          <w:sz w:val="28"/>
        </w:rPr>
        <w:t>
      предназначены для_______________________________________________________________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цель ввоза товаров)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_____________ ____________(электронная цифровая подпись)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наличии)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 года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p>
      <w:pPr>
        <w:spacing w:after="0"/>
        <w:ind w:left="0"/>
        <w:jc w:val="both"/>
      </w:pPr>
      <w:bookmarkStart w:name="z71" w:id="6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электронном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документе и электронной цифровой подписи" данный документ равнозначен документу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бумажном носителе.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