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a00ab" w14:textId="f9a00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проверочных листов в области оборота ядов по производству, переработке, хранению, реализации, использованию, уничтожению ядов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индустрии и инфраструктурного развития Республики Казахстан от 7 апреля 2023 года № 230 и и.о. Министра национальной экономики Республики Казахстан от 12 апреля 2023 года № 47. Зарегистрирован в Министерстве юстиции Республики Казахстан 14 апреля 2023 года № 32311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в области оборота ядов по производству, переработке, хранению, реализации, использованию, уничтожению ядов для проведения проверок, проводимых на соответствие квалификационным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в области оборота ядов по производству, переработке, хранению, реализации, использованию, уничтожению ядов, в отношении лицензиатов получивших лицензию и приложение на подвид деятельности производство, переработка, хранение, реализация, уничтожение ядов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в области оборота ядов по производству, переработке, хранению, реализации, использованию, уничтожению ядов, в отношении лицензиатов получивших лицензию и приложение на подвид деятельности приобретение, хранение, реализация, использование ядов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проверочный лист в области оборота ядов по производству, переработке, хранению, реализации, использованию, уничтожению ядов, в отношении лицензиатов получивших лицензию и приложение на подвид деятельности приобретение, хранение, реализация ядов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4 декабря 2015 года № 1160 и Министра национальной экономики Республики Казахстан от 25 декабря 2015 года № 790 "Об утверждении критериев оценки степени риска и проверочных листов в области оборота ядов, взрывчатых и пиротехнических (за исключением гражданских) веществ и изделий с их применением" (зарегистрирован в Реестре государственной регистрации нормативных правовых актов под № 12662);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16 ноября 2018 года № 800 и Министра национальной экономики Республики Казахстан от 19 ноября 2018 года № 73 "О внесении изменений и дополнений в совместный приказ исполняющего обязанности Министра по инвестициям и развитию Республики Казахстан от 4 декабря 2015 года № 1160 и Министра национальной экономики Республики Казахстан от 25 декабря 2015 года № 790 "Об утверждении критериев оценки степени риска и проверочного листа в области оборота ядов, вооружения, военной техники и отдельных видов оружия, взрывчатых и пиротехнических веществ и изделий с их применением" (зарегистрирован в Реестре государственной регистрации нормативных правовых актов под № 17772).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курирующего вице-министра индустрии и инфраструктурного развития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со дня его первого официального опубликования и распространяется на отношения, возникшие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Т.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2023 года №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 № 230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области оборота ядов по производству, переработке, хранению, реализации, использованию, уничтожению ядов для проведения проверок, проводимых на соответствие квалификационным требованиям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в сфере контроля на соответствие квалификационным требованиям в области оборота ядов (далее – Критерии)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23 июня 2022 года № 48 "Об утверждении Правил формирования регулирующими государственными органами системы оценки и управления рисками и о внесении изменений в приказ исполняющего обязанности Министра национальной экономики Республики Казахстан от 31 июля 2018 года № 3 "Об утверждении Правил формирования государственными органами системы оценки рисков и формы проверочных листов" (зарегистрирован в Реестре государственной регистрации нормативных правовых актов за № 28577),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23 января 2015 года № 46 "Об утверждении квалификационных требований для осуществления деятельности по производству, переработке, приобретению, хранению, реализации, использованию, уничтожению ядов и перечня документов, подтверждающих соответствие им" (зарегистрирован в Реестре государственной регистрации нормативных правовых актов за № 10434), с целью отнесения субъектов (объектов) контроля в сфере контроля на соответствие квалификационным требованиям в области оборота ядов по степеням риска.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данных Критериях использованы следующие понятия: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 контроля – лицензиаты, владеющие лицензией на работы и услуги в сфере оборота ядов;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квалификационные требования – совокупность количественных и качественных нормативов и показателей, характеризующих способность заявителя и лицензиата заниматься отдельным лицензируемым видом деятельности и (или) подвидом лицензируемого вида деятельности, предъявляемых как при выдаче лицензии и (или) приложения к лицензии, так и на протяжении всего периода времени ее действительности;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грубые нарушения – нарушения, связанные с отсутствием на праве собственности либо ином законном основании производственно-технической базы и склада; договора на охрану производственно-технической базы со специализированной организацией, имеющей лицензию на охранную деятельность;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значительные нарушения – нарушения, связанные с несоответствием или отсутствием служб, обеспечивающих: эксплуатацию и техническое обслуживание оборудования, механизмов, технологической линии; контроль безопасности труда и охраны окружающей среды; медицинский контроль; метрологический контроль; учет ядов; квалификационного состава специалистов, инженерно-технических работников и рабочего персонала, работающего с ядами, с соответствующим специальным образованием; отсутствием специальной защитной одежды, индивидуальных средств защиты;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незначительные нарушения – нарушения, связанные с отсутствием технологического регламента на изготовление и переработку ядов; плана ликвидации аварий; инструкции;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лицензиат – физическое или юридическое лицо, а также филиал иностранного юридического лица, предметом деятельности которого является оказание финансовых услуг, имеющие лицензию;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лицензия – разрешение первой категории, выдаваемое лицензиаром физическому или юридическому лицу, а также филиалу иностранного юридического лица, предметом деятельности которого является оказание финансовых услуг, на осуществление лицензируемого вида деятельности либо подвида лицензируемого вида деятельности, связанного с высоким уровнем опасности;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лицензируемый вид деятельности – вид деятельности (определенное действие (операция, классы страхования), для занятия которым требуется получение лицензии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подвид лицензируемого вида деятельности – конкретизация соответствующего лицензируемого вида деятельности в рамках одной лицензии;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балл – количественная мера исчисления риска;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риск – вероятность причинения вреда в результате деятельности субъекта контроля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проверок на соответствие квалификационным требованиям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проверок на соответствие квалификационным требованиям;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определенной сфере деятельности и не зависящие непосредственно от отдельного субъекта (объекта) контроля;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проверочный лист – перечень требований, предъявляемых к деятельности субъектов (объектов) контроля, несоблюдение которых влечет за собой угрозу жизни и здоровью человека, окружающей среде, законным интересам физических и юридических лиц, государства;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выборочная совокупность (выборка) – перечень оцениваемых субъектов (объектов), относимых к однородной группе субъектов (объектов) контроля в конкретной сфере государственного контроля,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Критерии оценки степени риска и проверочные листы, применяемые для проведения проверки на соответствие квалификационным требованиям, утверждаются совместным актом регулирующих государственных органов, уполномоченного органа по предпринимательству и размещаются на интернет-ресурсах регулирующих государственных органов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Кодекса.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государственных органов об утверждении критериев оценки степени риска и управления рисками, проверочных листов до их утверждения подлежат согласованию с уполномоченным органом по правовой статистике и специальным учетам на предмет соответствия требованиям информационной системы – единого реестра субъектов и объектов проверок.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согласования уполномоченным органом по правовой статистике и специальным учетам составляет пять рабочих дней со дня поступления проекта на согласование.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рисками при осуществлении проверки на соответствие квалификационным требованиям, критерии оценки степени риска для проведения проверки на соответствие квалификационным требованиям субъектов (объектов) контроля формируются посредством определения объективных и субъективных критериев, которые осуществляются поэтапно (Мультикритериальный анализ решений).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государственные органы по объективным критериям относят субъекты (объекты) контроля к одной из следующих степеней риска: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высокой и средней степени риска по объективным критериям, проводятся проверка на соответствие квалификационным требованиям и внеплановая проверка.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низкой степени риска по объективным критериям, проводятся проверка на соответствие квалификационным требованиям и внеплановая проверка.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 государственные органы по субъективным критериям относят субъекты (объекты) контроля к одной из следующих степеней риска: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по субъективным критериям субъект (объект) контроля относится: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требования, предъявляемые к деятельности субъектов (объектов) контроля, соответствуют степени нарушения – грубое, значительное и незначительное.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определения грубым, значительным и незначительным нарушениям устанавливаются в критериях оценки степени риска регулирующего государственного органа с учетом специфики соответствующей сферы государственного контроля.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нарушения (грубое, значительное, незначительное) присваивается в соответствии с установленными определениями грубых, значительных, незначительных нарушений по субъективным критериям.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Критерии оценки степени риска для проведения проверки на соответствие квалификационным требованиям формируются посредством определения объективных и субъективных критериев.</w:t>
      </w:r>
    </w:p>
    <w:bookmarkEnd w:id="58"/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Определение объективных критериев осуществляется посредством определения риска.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Определение риска осуществляется с учетом одного из следующих критериев: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уровня опасности (сложности) объекта;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масштабов тяжести возможных негативных последствий, вреда на регулируемую сферу (область);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возможности наступления неблагоприятного происшествия для жизни или здоровья человека, окружающей среды, законных интересов физических и юридических лиц, государства.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проведения анализа возможных рисков субъекты (объекты) контроля распределяются по трем степеням риска по объективным критериям (высокая, средняя и низкая).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Лицензия на работы и услуги в области оборота ядов состоит из 3 подвидов деятельности: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производство, переработку, хранение, реализацию, уничтожение ядов;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приобретение, хранение, реализацию, использование ядов;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приобретение, хранение, реализацию ядов.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Лицензиаты, получившие лицензию на подвид деятельности "производство, переработку, хранение, реализацию, уничтожение ядов" относятся к субъектам высокой степени риска.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Лицензиаты, получившие лицензию на подвид деятельности "приобретение, хранение, реализацию, использование ядов" относятся к субъектам средней степени риска.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Лицензиаты, получившие лицензию на подвид деятельности "приобретение, хранение, реализацию ядов" относятся к субъектам низкой степени риска.</w:t>
      </w:r>
    </w:p>
    <w:bookmarkEnd w:id="72"/>
    <w:bookmarkStart w:name="z8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Определение субъективных критериев осуществляется с применением следующих этапов: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Формирование базы данных и сбор информации необходимы для выявления субъектов (объектов) контроля.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Процессы сбора и обработки информации в полной мере автоматизируются и допускают возможность проверки корректности полученных данных.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используются следующие источники информации: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проверок субъектов (объектов) контроля;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и количество подтвержденных жалоб и обращений;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анализа сведений, представляемых государственными органами и организациями;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официальных интернет-ресурсов государственных органов, средств массовой информации.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вводится в действие с момента ввода в эксплуатацию информационной системы по автоматизации государственного контроля.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основании имеющихся источников информации регулирующие государственные органы формируют данные по субъективным критериям, подлежащие анализу и оценке.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оценка субъективных критериев позволяет сконцентрировать проведение проверки на соответствие квалификационным требованиям в отношении субъекта (объекта) контроля с наибольшим потенциальным риском.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законодательством Республики Казахстан.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проведенной предыдущей проверки на соответствие квалификационным требованиям, не допускается включение их при формировании графиков на очередной период государственного контроля.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Исходя из приоритетности применяемых источников информации и значимости показателей субъективных критериев, в соответствии с порядком расчета показателя степени риска по субъективным критериям, рассчитывается показатель степени риска по субъективным критериям по шкале от 0 до 100 баллов.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Приоритетность применяемых источников информации и значимость показателей субъективных критериев устанавливаются согласно перечню субъективных критериев для определения степени риска по субъективным критериям, которые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90"/>
    <w:bookmarkStart w:name="z9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рисками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реализации принципа поощрения добросовестных субъектов контроля и концентрации контроля на нарушителях субъекты (объекты) контроля освобождаются от проведения проверок на соответствие квалификационным требованиям на период, определяемый субъективными критериями оценки степени риска регулирующего государственного органа.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Субъекты (объекты) контроля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соответствующих сферах деятельности субъектов контроля в случаях: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такие субъекты заключили договоры страхования гражданско-правовой ответственности перед третьими лицами в случаях и порядке, установленных законами Республики Казахстан;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в законах Республики Казахстан и критериях оценки степени риска регулирующих государственных органов определены случаи освобождения от проведения проверок на соответствие квалификационным требованиям;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субъекты являются членами саморегулируемой организации, основанной на добровольном членстве (участии)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саморегулировании", с которой заключено соглашение о признании результатов деятельности саморегулируемой организации.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Регулирующие государственные органы, а также государственные органы при осуществлении государственного контроля за членом (участником) саморегулируемой организации, основанной на добровольном членстве (участии), учитывают факт наличия такого членства (участия) в критериях оценки степени риска, как смягчающий индикатор, с учетом заключенного соглашения о признании результатов деятельности саморегулируемой организации в порядке, определяемом уполномоченным органом по предпринимательству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Кодекса.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пункта, а также подпункта 3) пункта 16 настоящих критерии не распространяются на сферы национальной безопасности, обороны, обеспечения общественного порядка.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целях освобождения от проведения проверки на соответствие квалификационным требованиям, регулирующими государственными органами, а также государственными органами учитываются смягчающие индикаторы.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смягчающим индикаторам относится: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аудио и (или) видео фиксации, с передачей данных в онлайн-режиме;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датчиков и фиксирующих устройств по передаче данных в системы государственных органов (датчики воды, датчики фиксации выбросов в атмосферу).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освобождение от проведения проверки на соответствие квалификационным требованиям регулирующими государственными органами, а также государственными органами осуществляется в части требований, данные по которым получены указанными в смягчающих индикаторах способами.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Освобождение от проведения проверки на соответствие квалификационным требованиям возможно на основании применяемых альтернативных (независимых) систем оценки и анализа рисков, аудита, экспертиз в соответствии с критериями оценки степени риска регулирующего государственного органа, если такие основания предусмотрены в международных договорах, ратифицированных Республикой Казахстан.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Система оценки и управления рисками ведется с использованием информационных систем, относящих субъекты контроля к конкретным степеням риска и формирующих графики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 минимально допустимый порог количества субъектов контроля, в отношении которых осуществляются проверки на соответствие квалификационным требованиям, не должен превышать пяти процентов от общего количества таких субъектов контроля в определенной сфере государственного контроля.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Степени нарушении требований к субъектам в области оборота ядов, для проведения проверок на соответствие квалификационным требованиям,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107"/>
    <w:bookmarkStart w:name="z11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расчета степени риска по субъективным критериям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отнесения субъекта контроля к степени риска в соответствии с пунктом 4 настоящих критерии применяется следующий порядок расчета показателя степени риска.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пункту 12 настоящих критерии собирается информация и формируется база данных по субъективным критериям из источников.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(SP) и показателя степени риска по субъективным критериям, определенным в соответствии с пунктом 14 настоящих критерии (SC), с последующей нормализацией значений данных в диапазон от 0 до 100 баллов.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критериям, определенным в соответствии с пунктом 14 настоящих критерии.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производится по каждому субъекту (объекту) контроля однородной группы субъектов (объектов) контроля каждой сферы государственного контроля. При этом перечень оцениваемых субъектов (объектов) контроля относимых к однородной группе субъектов (объектов) контроля одной сферы государственного контроля, образует выборочную совокупность (выборку) для последующей нормализации данных. 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данным, полученным по результатам предыдущих проверок, формируется показатель степени риска по нарушениям, оцениваемый в баллах от 0 до 100.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по любому из источников информации, указанных в пункте 12 настоящих критерии, субъекту контроля приравнивается показатель степени риска 100 баллов и в отношении него проводится проверка на соответствие квалификационным требованиям.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определении показателя значительных нарушений применяется коэффициент 0,7.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(SР2 х 100/SР1) х 0,7, где: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(SР2 х 100/SР1) х 0,3, где: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 где: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Полученное значение показателя степени риска по нарушениям включается в расчет показателя степени риска по субъективным критериям.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Расчет показателя степени риска по субъективным критериям, определенным в соответствии с пунктом 14 настоящих критерии, производится по шкале от 0 до 100 баллов и осуществляется по следующей формуле: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97200" cy="106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9"/>
    <w:p>
      <w:pPr>
        <w:spacing w:after="0"/>
        <w:ind w:left="0"/>
        <w:jc w:val="both"/>
      </w:pPr>
      <w:r>
        <w:drawing>
          <wp:inline distT="0" distB="0" distL="0" distR="0">
            <wp:extent cx="3429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показатель субъективного критерия,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0"/>
    <w:p>
      <w:pPr>
        <w:spacing w:after="0"/>
        <w:ind w:left="0"/>
        <w:jc w:val="both"/>
      </w:pPr>
      <w:r>
        <w:drawing>
          <wp:inline distT="0" distB="0" distL="0" distR="0">
            <wp:extent cx="3556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удельный вес показателя субъективного критерия ,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n– количество показателей.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критериям, определенным в соответствии с пунктом 14 настоящих критерии, включается в расчет показателя степени риска по субъективным критериям.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Рассчитанные по субъектам (объектам) значения по показателю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4"/>
    <w:p>
      <w:pPr>
        <w:spacing w:after="0"/>
        <w:ind w:left="0"/>
        <w:jc w:val="both"/>
      </w:pPr>
      <w:r>
        <w:drawing>
          <wp:inline distT="0" distB="0" distL="0" distR="0">
            <wp:extent cx="3429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показатель степени риска (итоговый) по субъективным критериям отдельного субъекта (объекта) контроля,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5"/>
    <w:p>
      <w:pPr>
        <w:spacing w:after="0"/>
        <w:ind w:left="0"/>
        <w:jc w:val="both"/>
      </w:pPr>
      <w:r>
        <w:drawing>
          <wp:inline distT="0" distB="0" distL="0" distR="0">
            <wp:extent cx="698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6"/>
    <w:p>
      <w:pPr>
        <w:spacing w:after="0"/>
        <w:ind w:left="0"/>
        <w:jc w:val="both"/>
      </w:pPr>
      <w:r>
        <w:drawing>
          <wp:inline distT="0" distB="0" distL="0" distR="0">
            <wp:extent cx="6604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7"/>
    <w:p>
      <w:pPr>
        <w:spacing w:after="0"/>
        <w:ind w:left="0"/>
        <w:jc w:val="both"/>
      </w:pPr>
      <w:r>
        <w:drawing>
          <wp:inline distT="0" distB="0" distL="0" distR="0">
            <wp:extent cx="7239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промежуточный показатель степени риска по субъективным критериям, рассчитанный в соответствии с пунктом 21 настоящих критерии.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Проверочные листы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Проверочные листы составляются для однородных групп субъектов (объектов) контроля и включают требования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Кодекса и с соблюдением условий,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Однородные группы разделяются как по видам деятельности, осуществляемым субъектами (объектами) контроля, так и по форме регистрации (юридические лица, физические лица, индивидуальные предприниматели).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Для сфер деятельности субъектов (объектов) контроля, отнесенных к высокой степени риска, кратность проведения проверки на соответствие квалификационным требованиям определяется критериями оценки степени риска, но не чаще одного раза в год.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средней степени риска, кратность проведения проверок на соответствие квалификационным требованиям определяется критериями оценки степени риска, но не чаще одного раза в два года.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низкой степени риска, кратность проведения проверок на соответствие квалификационным требованиям определяется критериями оценки степени риска, но не чаще одного раза в три года.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сфере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оборота ядов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производству, переработке,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использованию, уничтожению ядов</w:t>
            </w:r>
          </w:p>
        </w:tc>
      </w:tr>
    </w:tbl>
    <w:bookmarkStart w:name="z164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к субъектам в области оборота ядов, для проведения проверок на соответствие квалификационным требованиям подвида деятельности производство, переработка, хранение, реализация, уничтожение ядов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 на праве собственности, включающей: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технологическую линию;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производственное здание;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оборудованный склад;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служебное помещение для размещения работающего персонала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технологического регламента на изготовление и переработку ядов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служб, обеспечивающих: эксплуатацию и техническое обслуживание оборудования, механизмов, технологической линии; контроль безопасности труда и охраны окружающей среды; медицинский контроль; метрологический контроль; учет ядов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 специалистов, инженерно-технических работников и рабочего персонала, работающего с ядами, с соответствующим специальным образованием, имеющих опыт практической работы по специальности не менее одного года, прошедших обучение и проверку знаний правил промышленной безопасности в организации, аттестованной уполномоченным органом в сфере промышленной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охрану производственно-технической базы со специализированной организацией, имеющей лицензию на охранную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специальной защитной одежды, индивидуальных средств защиты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руководителем организации плана ликвидации аварий при проведении работ по производству, переработке, хранению, реализации, уничтожению ядов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руководителем организации инструкции по безопасному производству работ по производству, переработке, хранению, реализации, уничтожению ядов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сфере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оборота ядов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производству, переработке,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использованию, уничтожению ядов</w:t>
            </w:r>
          </w:p>
        </w:tc>
      </w:tr>
    </w:tbl>
    <w:bookmarkStart w:name="z166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к субъектам в области оборота ядов, для проведения проверок на соответствие квалификационным требованиям подвида деятельности приобретение, хранение, реализация, использование ядов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базы, находящейся на праве собственности или ином законном основании, включающей: специализированное производственное здание; специально оборудованный склад (помещение) или специализированную емкость для хранения ядов в соответствии с техническим проектом производства; служебное помещение для размещения работающего персонала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служб, обеспечивающих: эксплуатацию и техническое обслуживание оборудования, механизмов; контроль безопасности труда и охраны окружающей среды; медицинский контроль; метрологический контроль; учет ядов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 специалистов, инженерно-технических работников и рабочего персонала, работающего с ядами, с соответствующим специальным образованием, имеющих опыт практической работы по специальности не менее одного года, прошедших обучение и проверку знаний правил промышленной безопасности в организации, аттестованной уполномоченным органом в сфере промышленной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охрану между владельцем производственно-технической базы и специализированной организацией, имеющей лицензию на охранную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специальной защитной одежды, индивидуальных средств защиты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руководителем организации плана ликвидации аварий при проведении работ по приобретению, хранению, реализации, использованию ядов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руководителем организации инструкции по безопасному производству работ по приобретению, хранению, реализации использованию ядов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сфере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оборота ядов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производству, переработке,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использованию, уничтожению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ядов</w:t>
            </w:r>
          </w:p>
        </w:tc>
      </w:tr>
    </w:tbl>
    <w:bookmarkStart w:name="z169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к субъектам в области оборота ядов, для проведения проверок на соответствие квалификационным требованиям подвида деятельности приобретение, хранение, реализация ядов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оборудованного склада для хранения ядов на праве собственности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службы, обеспечивающего контроль безопасности труда и охраны окружающей среды; медицинский контроль; учет ядов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 специалистов, инженерно-технических работников и рабочего персонала, работающего с ядами, с соответствующим специальным образованием, имеющих опыт практической работы по специальности не менее одного года, прошедших обучение и проверку знаний правил промышленной безопасности в организации, аттестованной уполномоченным органом в сфере промышленной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охрану специально оборудованного склада со специализированной организацией, имеющей лицензию на охранную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специальной защитной одежды, индивидуальных средств защиты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руководителем организации инструкции по безопасному производству работ по приобретению, хранению, реализации ядов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сфере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оборота ядов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производству, переработке,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использованию, уничтожению ядов</w:t>
            </w:r>
          </w:p>
        </w:tc>
      </w:tr>
    </w:tbl>
    <w:bookmarkStart w:name="z171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в области оборота ядов по производству, переработке, хранению, реализации, использованию, уничтожению ядов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 /значения,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3/значение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n.../значение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проверок на соответствие требованиям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о не переоформлении лицензии и (или) приложений в случае реорганизации юридического лица-лицензиата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пп. 3) п. 12 результаты анализа сведений, представляемых государственными органами и организациями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2023 года №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 № 230</w:t>
            </w:r>
          </w:p>
        </w:tc>
      </w:tr>
    </w:tbl>
    <w:bookmarkStart w:name="z173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</w:p>
    <w:bookmarkEnd w:id="158"/>
    <w:p>
      <w:pPr>
        <w:spacing w:after="0"/>
        <w:ind w:left="0"/>
        <w:jc w:val="both"/>
      </w:pPr>
      <w:bookmarkStart w:name="z174" w:id="159"/>
      <w:r>
        <w:rPr>
          <w:rFonts w:ascii="Times New Roman"/>
          <w:b w:val="false"/>
          <w:i w:val="false"/>
          <w:color w:val="000000"/>
          <w:sz w:val="28"/>
        </w:rPr>
        <w:t>
      в области оборота ядов по производству, переработке, хранению, реализации,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использованию, уничтожению ядов, в отношении лицензиатов получивших лицензию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приложение на подвид деятельности производство, переработка, хранение,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реализация, уничтожения ядов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отношении; наименование 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 на праве собственности, включающей: технологическую линию;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производственное здание; специально оборудованный склад;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служебное помещение для размещения работающего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технологического регламента на изготовление и переработку ядов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служб, обеспечивающих: эксплуатацию и техническое обслуживание оборудования, механизмов, технологической линии; контроль безопасности труда и охраны окружающей среды; медицинский контроль; метрологический контроль; учет ядов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 специалистов, инженерно-технических работников и рабочего персонала, работающего с ядами, с соответствующим специальным образованием, имеющих опыт практической работы по специальности не менее одного года, прошедших обучение и проверку знаний правил промышленной безопасности в организации, аттестованной уполномоченным органом в сфере промышленной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охрану производственно-технической базы со специализированной организацией, имеющей лицензию на охранную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специальной защитной одежды, индивидуальных средств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руководителем организации плана ликвидации аварий при проведении работ по производству, переработке, хранению, реализации, уничтожению ядов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руководителем организации инструкции по безопасному производству работ по производству, переработке, хранению, реализации, уничтожению ядов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5" w:id="160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2023 года №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 № 230</w:t>
            </w:r>
          </w:p>
        </w:tc>
      </w:tr>
    </w:tbl>
    <w:bookmarkStart w:name="z177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</w:p>
    <w:bookmarkEnd w:id="161"/>
    <w:p>
      <w:pPr>
        <w:spacing w:after="0"/>
        <w:ind w:left="0"/>
        <w:jc w:val="both"/>
      </w:pPr>
      <w:bookmarkStart w:name="z178" w:id="162"/>
      <w:r>
        <w:rPr>
          <w:rFonts w:ascii="Times New Roman"/>
          <w:b w:val="false"/>
          <w:i w:val="false"/>
          <w:color w:val="000000"/>
          <w:sz w:val="28"/>
        </w:rPr>
        <w:t>
      в области оборота ядов по производству, переработке, хранению, реализации,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использованию, уничтожению ядов, в отношении лицензиатов получивших лицензию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приложение на подвид деятельности приобретение, хранение, реализация,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использование ядов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отношении; наименование 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базы, находящейся на праве собственности или ином законном основании, включающей: специализированное производственное здание; специально оборудованный склад (помещение) или специализированную емкость для хранения ядов в соответствии с техническим проектом производства; служебное помещение для размещения работающего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служб, обеспечивающих: эксплуатацию и техническое обслуживание оборудования, механизмов; контроль безопасности труда и охраны окружающей среды; медицинский контроль; метрологический контроль; учет ядов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 специалистов, инженерно-технических работников и рабочего персонала, работающего с ядами, с соответствующим специальным образованием, имеющих опыт практической работы по специальности не менее одного года, прошедших обучение и проверку знаний правил промышленной безопасности в организации, аттестованной уполномоченным органом в сфере промышленной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охрану между владельцем производственно-технической базы и специализированной организацией, имеющей лицензию на охранную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специальной защитной одежды, индивидуальных средств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руководителем организации плана ликвидации аварий при проведении работ по приобретению, хранению, реализации, использованию ядов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руководителем организации инструкции по безопасному производству работ по приобретению, хранению, реализации, использованию ядов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9" w:id="163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2023 года №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 № 230</w:t>
            </w:r>
          </w:p>
        </w:tc>
      </w:tr>
    </w:tbl>
    <w:bookmarkStart w:name="z181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</w:p>
    <w:bookmarkEnd w:id="164"/>
    <w:p>
      <w:pPr>
        <w:spacing w:after="0"/>
        <w:ind w:left="0"/>
        <w:jc w:val="both"/>
      </w:pPr>
      <w:bookmarkStart w:name="z182" w:id="165"/>
      <w:r>
        <w:rPr>
          <w:rFonts w:ascii="Times New Roman"/>
          <w:b w:val="false"/>
          <w:i w:val="false"/>
          <w:color w:val="000000"/>
          <w:sz w:val="28"/>
        </w:rPr>
        <w:t>
      в области оборота ядов по производству, переработке, хранению, реализации,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использованию, уничтожению ядов, в отношении лицензиатов получивших лицензию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приложение на подвид деятельности приобретение, хранение, реализация ядов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отношении, наименование 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оборудованного склада для хранения ядов на праве собственности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службы, обеспечивающего контроль безопасности труда и охраны окружающей среды; медицинский контроль; учет ядов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 специалистов, инженерно-технических работников и рабочего персонала, работающего с ядами, с соответствующим специальным образованием, имеющих опыт практической работы по специальности не менее одного года, прошедших обучение и проверку знаний правил промышленной безопасности в организации, аттестованной уполномоченным органом в сфере промышленной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охрану специально оборудованного склада со специализированной организацией, имеющей лицензию на охранную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специальной защитной одежды, индивидуальных средств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руководителем организации инструкции по безопасному производству работ по приобретению, хранению, реализации ядов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3" w:id="166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