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8cf94" w14:textId="e68cf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внутренних дел Республики Казахстан от 1 апреля 2021 года № 190 "Об утверждении Инструкции о приеме на службу в органы внутренних дел, назначении на должность, перемещении, выдвижении по службе, предоставлении отпусков, присвоении специальных званий, увольнении и откомандировании"</w:t>
      </w:r>
    </w:p>
    <w:p>
      <w:pPr>
        <w:spacing w:after="0"/>
        <w:ind w:left="0"/>
        <w:jc w:val="both"/>
      </w:pPr>
      <w:r>
        <w:rPr>
          <w:rFonts w:ascii="Times New Roman"/>
          <w:b w:val="false"/>
          <w:i w:val="false"/>
          <w:color w:val="000000"/>
          <w:sz w:val="28"/>
        </w:rPr>
        <w:t>Приказ Министра внутренних дел Республики Казахстан от 24 апреля 2023 года № 315. Зарегистрирован в Министерстве юстиции Республики Казахстан 28 апреля 2023 года № 32383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 апреля 2021 года № 190 "Об утверждении Инструкции о приеме на службу в органы внутренних дел, назначении на должность, перемещении, выдвижении по службе, предоставлении отпусков, присвоении специальных званий, увольнении и откомандировании" (зарегистрирован в Реестре государственной регистрации нормативных правовых актов № 22478)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о приеме на службу в органы внутренних дел, назначении на должность, перемещении, выдвижении по службе, предоставлении отпусков, присвоении специальных званий, увольнении и откомандировании,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 2 изложить в следующей редакции:</w:t>
      </w:r>
    </w:p>
    <w:bookmarkStart w:name="z8" w:id="3"/>
    <w:p>
      <w:pPr>
        <w:spacing w:after="0"/>
        <w:ind w:left="0"/>
        <w:jc w:val="both"/>
      </w:pPr>
      <w:r>
        <w:rPr>
          <w:rFonts w:ascii="Times New Roman"/>
          <w:b w:val="false"/>
          <w:i w:val="false"/>
          <w:color w:val="000000"/>
          <w:sz w:val="28"/>
        </w:rPr>
        <w:t>
      "3) уполномоченный руководитель – руководитель областного (города республиканского значения, столицы) или приравненного к нему специализированного подразделения правоохранительного органа, руководитель учреждения, ведомства правоохранительного органа;".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"5. На службу в ОВД по решению руководителя правоохранительного органа вне конкурсного отбора могут быть приняты следующие лица, соответствующие предъявляемым квалификационным требованиям:</w:t>
      </w:r>
    </w:p>
    <w:bookmarkEnd w:id="4"/>
    <w:bookmarkStart w:name="z11" w:id="5"/>
    <w:p>
      <w:pPr>
        <w:spacing w:after="0"/>
        <w:ind w:left="0"/>
        <w:jc w:val="both"/>
      </w:pPr>
      <w:r>
        <w:rPr>
          <w:rFonts w:ascii="Times New Roman"/>
          <w:b w:val="false"/>
          <w:i w:val="false"/>
          <w:color w:val="000000"/>
          <w:sz w:val="28"/>
        </w:rPr>
        <w:t>
      1) лица, завершившие обучение в организациях образования правоохранительных органов, - в течение одного года после завершения обучения;</w:t>
      </w:r>
    </w:p>
    <w:bookmarkEnd w:id="5"/>
    <w:bookmarkStart w:name="z12" w:id="6"/>
    <w:p>
      <w:pPr>
        <w:spacing w:after="0"/>
        <w:ind w:left="0"/>
        <w:jc w:val="both"/>
      </w:pPr>
      <w:r>
        <w:rPr>
          <w:rFonts w:ascii="Times New Roman"/>
          <w:b w:val="false"/>
          <w:i w:val="false"/>
          <w:color w:val="000000"/>
          <w:sz w:val="28"/>
        </w:rPr>
        <w:t>
      2) лица, ранее проходившие службу на должностях в правоохранительных, специальных государственных органах и имеющие стаж службы в правоохранительных, специальных государственных органах не менее трех лет;</w:t>
      </w:r>
    </w:p>
    <w:bookmarkEnd w:id="6"/>
    <w:bookmarkStart w:name="z13" w:id="7"/>
    <w:p>
      <w:pPr>
        <w:spacing w:after="0"/>
        <w:ind w:left="0"/>
        <w:jc w:val="both"/>
      </w:pPr>
      <w:r>
        <w:rPr>
          <w:rFonts w:ascii="Times New Roman"/>
          <w:b w:val="false"/>
          <w:i w:val="false"/>
          <w:color w:val="000000"/>
          <w:sz w:val="28"/>
        </w:rPr>
        <w:t>
      3) лица, ранее состоявшие на воинской службе и занимавшие воинские должности в государственных учреждениях Вооруженных Сил Республики Казахстан, других войсках и воинских формированиях Республики Казахстан, при наличии стажа воинской службы не менее трех лет;</w:t>
      </w:r>
    </w:p>
    <w:bookmarkEnd w:id="7"/>
    <w:bookmarkStart w:name="z14" w:id="8"/>
    <w:p>
      <w:pPr>
        <w:spacing w:after="0"/>
        <w:ind w:left="0"/>
        <w:jc w:val="both"/>
      </w:pPr>
      <w:r>
        <w:rPr>
          <w:rFonts w:ascii="Times New Roman"/>
          <w:b w:val="false"/>
          <w:i w:val="false"/>
          <w:color w:val="000000"/>
          <w:sz w:val="28"/>
        </w:rPr>
        <w:t>
      4) депутаты Парламента Республики Казахстан, политические государственные служащие, судьи, выполнявшие свои полномочия не менее шести месяцев и прекратившие их, за исключением прекративших свои полномочия по отрицательным мотивам.".</w:t>
      </w:r>
    </w:p>
    <w:bookmarkEnd w:id="8"/>
    <w:bookmarkStart w:name="z15" w:id="9"/>
    <w:p>
      <w:pPr>
        <w:spacing w:after="0"/>
        <w:ind w:left="0"/>
        <w:jc w:val="both"/>
      </w:pPr>
      <w:r>
        <w:rPr>
          <w:rFonts w:ascii="Times New Roman"/>
          <w:b w:val="false"/>
          <w:i w:val="false"/>
          <w:color w:val="000000"/>
          <w:sz w:val="28"/>
        </w:rPr>
        <w:t>
      Лица, поступающие на службу в ОВД и назначаемые на должности старшего и высшего начальствующего состава, а также внеконкурсного отбора, первоначальную профессиональную подготовку не проходят.</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7" w:id="10"/>
    <w:p>
      <w:pPr>
        <w:spacing w:after="0"/>
        <w:ind w:left="0"/>
        <w:jc w:val="both"/>
      </w:pPr>
      <w:r>
        <w:rPr>
          <w:rFonts w:ascii="Times New Roman"/>
          <w:b w:val="false"/>
          <w:i w:val="false"/>
          <w:color w:val="000000"/>
          <w:sz w:val="28"/>
        </w:rPr>
        <w:t xml:space="preserve">
      "6. На службу в ОВД вне конкурсного отбора принимаются лица,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7 Закона "О правоохранительной службе" уполномоченным руководителем на должности:</w:t>
      </w:r>
    </w:p>
    <w:bookmarkEnd w:id="10"/>
    <w:bookmarkStart w:name="z18" w:id="11"/>
    <w:p>
      <w:pPr>
        <w:spacing w:after="0"/>
        <w:ind w:left="0"/>
        <w:jc w:val="both"/>
      </w:pPr>
      <w:r>
        <w:rPr>
          <w:rFonts w:ascii="Times New Roman"/>
          <w:b w:val="false"/>
          <w:i w:val="false"/>
          <w:color w:val="000000"/>
          <w:sz w:val="28"/>
        </w:rPr>
        <w:t>
      1) рядового и младшего начальствующего состава;</w:t>
      </w:r>
    </w:p>
    <w:bookmarkEnd w:id="11"/>
    <w:bookmarkStart w:name="z19" w:id="12"/>
    <w:p>
      <w:pPr>
        <w:spacing w:after="0"/>
        <w:ind w:left="0"/>
        <w:jc w:val="both"/>
      </w:pPr>
      <w:r>
        <w:rPr>
          <w:rFonts w:ascii="Times New Roman"/>
          <w:b w:val="false"/>
          <w:i w:val="false"/>
          <w:color w:val="000000"/>
          <w:sz w:val="28"/>
        </w:rPr>
        <w:t>
      2) среднего и старшего начальствующего состава, по согласованию с МВД.</w:t>
      </w:r>
    </w:p>
    <w:bookmarkEnd w:id="12"/>
    <w:bookmarkStart w:name="z20" w:id="13"/>
    <w:p>
      <w:pPr>
        <w:spacing w:after="0"/>
        <w:ind w:left="0"/>
        <w:jc w:val="both"/>
      </w:pPr>
      <w:r>
        <w:rPr>
          <w:rFonts w:ascii="Times New Roman"/>
          <w:b w:val="false"/>
          <w:i w:val="false"/>
          <w:color w:val="000000"/>
          <w:sz w:val="28"/>
        </w:rPr>
        <w:t>
      При изучении материалов лиц, ранее проходивших службу на должностях в правоохранительных, специальных государственных органах, ранее состоявших на воинской службе обращается внимание на характеризующие данные по материалам личного дела, трудовую деятельность кандидатов после увольнения со службы, наличие подтверждающих документов.</w:t>
      </w:r>
    </w:p>
    <w:bookmarkEnd w:id="13"/>
    <w:bookmarkStart w:name="z21" w:id="14"/>
    <w:p>
      <w:pPr>
        <w:spacing w:after="0"/>
        <w:ind w:left="0"/>
        <w:jc w:val="both"/>
      </w:pPr>
      <w:r>
        <w:rPr>
          <w:rFonts w:ascii="Times New Roman"/>
          <w:b w:val="false"/>
          <w:i w:val="false"/>
          <w:color w:val="000000"/>
          <w:sz w:val="28"/>
        </w:rPr>
        <w:t>
      Выпускники организаций образования правоохранительных органов Республики Казахстан, организаций образования правоохранительных органов иных государств, направленные для прохождения службы согласно распределению, назначаются на имеющиеся вакантные должности МВД, подразделений ОВД, организаций образований".</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23" w:id="15"/>
    <w:p>
      <w:pPr>
        <w:spacing w:after="0"/>
        <w:ind w:left="0"/>
        <w:jc w:val="both"/>
      </w:pPr>
      <w:r>
        <w:rPr>
          <w:rFonts w:ascii="Times New Roman"/>
          <w:b w:val="false"/>
          <w:i w:val="false"/>
          <w:color w:val="000000"/>
          <w:sz w:val="28"/>
        </w:rPr>
        <w:t>
      "16. При перемещении сотрудником по службе, кадровой службой ОВД совместно с заинтересованными службами оформляются нижеперечисленные материалы, которые реализуются приказом руководителя МВД, уполномоченного руководителя подразделения ОВД, организации образования МВД по личному составу:</w:t>
      </w:r>
    </w:p>
    <w:bookmarkEnd w:id="15"/>
    <w:bookmarkStart w:name="z24" w:id="16"/>
    <w:p>
      <w:pPr>
        <w:spacing w:after="0"/>
        <w:ind w:left="0"/>
        <w:jc w:val="both"/>
      </w:pPr>
      <w:r>
        <w:rPr>
          <w:rFonts w:ascii="Times New Roman"/>
          <w:b w:val="false"/>
          <w:i w:val="false"/>
          <w:color w:val="000000"/>
          <w:sz w:val="28"/>
        </w:rPr>
        <w:t>
      1) при назначении сотрудника на вышестоящие должности:</w:t>
      </w:r>
    </w:p>
    <w:bookmarkEnd w:id="16"/>
    <w:bookmarkStart w:name="z25" w:id="17"/>
    <w:p>
      <w:pPr>
        <w:spacing w:after="0"/>
        <w:ind w:left="0"/>
        <w:jc w:val="both"/>
      </w:pPr>
      <w:r>
        <w:rPr>
          <w:rFonts w:ascii="Times New Roman"/>
          <w:b w:val="false"/>
          <w:i w:val="false"/>
          <w:color w:val="000000"/>
          <w:sz w:val="28"/>
        </w:rPr>
        <w:t>
      представление;</w:t>
      </w:r>
    </w:p>
    <w:bookmarkEnd w:id="17"/>
    <w:bookmarkStart w:name="z26" w:id="18"/>
    <w:p>
      <w:pPr>
        <w:spacing w:after="0"/>
        <w:ind w:left="0"/>
        <w:jc w:val="both"/>
      </w:pPr>
      <w:r>
        <w:rPr>
          <w:rFonts w:ascii="Times New Roman"/>
          <w:b w:val="false"/>
          <w:i w:val="false"/>
          <w:color w:val="000000"/>
          <w:sz w:val="28"/>
        </w:rPr>
        <w:t>
      рапорт сотрудника, назначаемого на вышестоящую должность и заверенная его непосредственным руководителем:</w:t>
      </w:r>
    </w:p>
    <w:bookmarkEnd w:id="18"/>
    <w:bookmarkStart w:name="z27" w:id="19"/>
    <w:p>
      <w:pPr>
        <w:spacing w:after="0"/>
        <w:ind w:left="0"/>
        <w:jc w:val="both"/>
      </w:pPr>
      <w:r>
        <w:rPr>
          <w:rFonts w:ascii="Times New Roman"/>
          <w:b w:val="false"/>
          <w:i w:val="false"/>
          <w:color w:val="000000"/>
          <w:sz w:val="28"/>
        </w:rPr>
        <w:t>
      заключение ВВК (при необходимости);</w:t>
      </w:r>
    </w:p>
    <w:bookmarkEnd w:id="19"/>
    <w:bookmarkStart w:name="z28" w:id="20"/>
    <w:p>
      <w:pPr>
        <w:spacing w:after="0"/>
        <w:ind w:left="0"/>
        <w:jc w:val="both"/>
      </w:pPr>
      <w:r>
        <w:rPr>
          <w:rFonts w:ascii="Times New Roman"/>
          <w:b w:val="false"/>
          <w:i w:val="false"/>
          <w:color w:val="000000"/>
          <w:sz w:val="28"/>
        </w:rPr>
        <w:t>
      справка подразделений собственной безопасности на наличие компрометирующих материалов;</w:t>
      </w:r>
    </w:p>
    <w:bookmarkEnd w:id="20"/>
    <w:bookmarkStart w:name="z29" w:id="21"/>
    <w:p>
      <w:pPr>
        <w:spacing w:after="0"/>
        <w:ind w:left="0"/>
        <w:jc w:val="both"/>
      </w:pPr>
      <w:r>
        <w:rPr>
          <w:rFonts w:ascii="Times New Roman"/>
          <w:b w:val="false"/>
          <w:i w:val="false"/>
          <w:color w:val="000000"/>
          <w:sz w:val="28"/>
        </w:rPr>
        <w:t>
      2) при назначении сотрудника на равные должности:</w:t>
      </w:r>
    </w:p>
    <w:bookmarkEnd w:id="21"/>
    <w:bookmarkStart w:name="z30" w:id="22"/>
    <w:p>
      <w:pPr>
        <w:spacing w:after="0"/>
        <w:ind w:left="0"/>
        <w:jc w:val="both"/>
      </w:pPr>
      <w:r>
        <w:rPr>
          <w:rFonts w:ascii="Times New Roman"/>
          <w:b w:val="false"/>
          <w:i w:val="false"/>
          <w:color w:val="000000"/>
          <w:sz w:val="28"/>
        </w:rPr>
        <w:t>
      представление;</w:t>
      </w:r>
    </w:p>
    <w:bookmarkEnd w:id="22"/>
    <w:bookmarkStart w:name="z31" w:id="23"/>
    <w:p>
      <w:pPr>
        <w:spacing w:after="0"/>
        <w:ind w:left="0"/>
        <w:jc w:val="both"/>
      </w:pPr>
      <w:r>
        <w:rPr>
          <w:rFonts w:ascii="Times New Roman"/>
          <w:b w:val="false"/>
          <w:i w:val="false"/>
          <w:color w:val="000000"/>
          <w:sz w:val="28"/>
        </w:rPr>
        <w:t>
      рапорт сотрудника с согласием на предложенную должность;</w:t>
      </w:r>
    </w:p>
    <w:bookmarkEnd w:id="23"/>
    <w:bookmarkStart w:name="z32" w:id="24"/>
    <w:p>
      <w:pPr>
        <w:spacing w:after="0"/>
        <w:ind w:left="0"/>
        <w:jc w:val="both"/>
      </w:pPr>
      <w:r>
        <w:rPr>
          <w:rFonts w:ascii="Times New Roman"/>
          <w:b w:val="false"/>
          <w:i w:val="false"/>
          <w:color w:val="000000"/>
          <w:sz w:val="28"/>
        </w:rPr>
        <w:t>
      справка подразделений собственной безопасности на наличие компрометирующих материалов;</w:t>
      </w:r>
    </w:p>
    <w:bookmarkEnd w:id="24"/>
    <w:bookmarkStart w:name="z33" w:id="25"/>
    <w:p>
      <w:pPr>
        <w:spacing w:after="0"/>
        <w:ind w:left="0"/>
        <w:jc w:val="both"/>
      </w:pPr>
      <w:r>
        <w:rPr>
          <w:rFonts w:ascii="Times New Roman"/>
          <w:b w:val="false"/>
          <w:i w:val="false"/>
          <w:color w:val="000000"/>
          <w:sz w:val="28"/>
        </w:rPr>
        <w:t>
      заключение ВВК (при необходимости);</w:t>
      </w:r>
    </w:p>
    <w:bookmarkEnd w:id="25"/>
    <w:bookmarkStart w:name="z34" w:id="26"/>
    <w:p>
      <w:pPr>
        <w:spacing w:after="0"/>
        <w:ind w:left="0"/>
        <w:jc w:val="both"/>
      </w:pPr>
      <w:r>
        <w:rPr>
          <w:rFonts w:ascii="Times New Roman"/>
          <w:b w:val="false"/>
          <w:i w:val="false"/>
          <w:color w:val="000000"/>
          <w:sz w:val="28"/>
        </w:rPr>
        <w:t>
      3) при назначении сотрудника на низшие должности:</w:t>
      </w:r>
    </w:p>
    <w:bookmarkEnd w:id="26"/>
    <w:bookmarkStart w:name="z35" w:id="27"/>
    <w:p>
      <w:pPr>
        <w:spacing w:after="0"/>
        <w:ind w:left="0"/>
        <w:jc w:val="both"/>
      </w:pPr>
      <w:r>
        <w:rPr>
          <w:rFonts w:ascii="Times New Roman"/>
          <w:b w:val="false"/>
          <w:i w:val="false"/>
          <w:color w:val="000000"/>
          <w:sz w:val="28"/>
        </w:rPr>
        <w:t>
      представление (указать основание понижения в должности-в связи с организационно-штатными мероприятиями (номер и дату приказа), по состоянию здоровья);</w:t>
      </w:r>
    </w:p>
    <w:bookmarkEnd w:id="27"/>
    <w:bookmarkStart w:name="z36" w:id="28"/>
    <w:p>
      <w:pPr>
        <w:spacing w:after="0"/>
        <w:ind w:left="0"/>
        <w:jc w:val="both"/>
      </w:pPr>
      <w:r>
        <w:rPr>
          <w:rFonts w:ascii="Times New Roman"/>
          <w:b w:val="false"/>
          <w:i w:val="false"/>
          <w:color w:val="000000"/>
          <w:sz w:val="28"/>
        </w:rPr>
        <w:t>
      рапорт сотрудника;</w:t>
      </w:r>
    </w:p>
    <w:bookmarkEnd w:id="28"/>
    <w:bookmarkStart w:name="z37" w:id="29"/>
    <w:p>
      <w:pPr>
        <w:spacing w:after="0"/>
        <w:ind w:left="0"/>
        <w:jc w:val="both"/>
      </w:pPr>
      <w:r>
        <w:rPr>
          <w:rFonts w:ascii="Times New Roman"/>
          <w:b w:val="false"/>
          <w:i w:val="false"/>
          <w:color w:val="000000"/>
          <w:sz w:val="28"/>
        </w:rPr>
        <w:t>
      справка подразделений собственной безопасности на наличие компрометирующих материалов;</w:t>
      </w:r>
    </w:p>
    <w:bookmarkEnd w:id="29"/>
    <w:bookmarkStart w:name="z38" w:id="30"/>
    <w:p>
      <w:pPr>
        <w:spacing w:after="0"/>
        <w:ind w:left="0"/>
        <w:jc w:val="both"/>
      </w:pPr>
      <w:r>
        <w:rPr>
          <w:rFonts w:ascii="Times New Roman"/>
          <w:b w:val="false"/>
          <w:i w:val="false"/>
          <w:color w:val="000000"/>
          <w:sz w:val="28"/>
        </w:rPr>
        <w:t>
      заключение ВВК (при необходимости);</w:t>
      </w:r>
    </w:p>
    <w:bookmarkEnd w:id="30"/>
    <w:bookmarkStart w:name="z39" w:id="31"/>
    <w:p>
      <w:pPr>
        <w:spacing w:after="0"/>
        <w:ind w:left="0"/>
        <w:jc w:val="both"/>
      </w:pPr>
      <w:r>
        <w:rPr>
          <w:rFonts w:ascii="Times New Roman"/>
          <w:b w:val="false"/>
          <w:i w:val="false"/>
          <w:color w:val="000000"/>
          <w:sz w:val="28"/>
        </w:rPr>
        <w:t>
      заключение служебного расследования (в случае понижения в должности в дисциплинарном порядке);</w:t>
      </w:r>
    </w:p>
    <w:bookmarkEnd w:id="31"/>
    <w:bookmarkStart w:name="z40" w:id="32"/>
    <w:p>
      <w:pPr>
        <w:spacing w:after="0"/>
        <w:ind w:left="0"/>
        <w:jc w:val="both"/>
      </w:pPr>
      <w:r>
        <w:rPr>
          <w:rFonts w:ascii="Times New Roman"/>
          <w:b w:val="false"/>
          <w:i w:val="false"/>
          <w:color w:val="000000"/>
          <w:sz w:val="28"/>
        </w:rPr>
        <w:t>
      4) при перемещении сотрудника в другую местность:</w:t>
      </w:r>
    </w:p>
    <w:bookmarkEnd w:id="32"/>
    <w:bookmarkStart w:name="z41" w:id="33"/>
    <w:p>
      <w:pPr>
        <w:spacing w:after="0"/>
        <w:ind w:left="0"/>
        <w:jc w:val="both"/>
      </w:pPr>
      <w:r>
        <w:rPr>
          <w:rFonts w:ascii="Times New Roman"/>
          <w:b w:val="false"/>
          <w:i w:val="false"/>
          <w:color w:val="000000"/>
          <w:sz w:val="28"/>
        </w:rPr>
        <w:t>
      представление;</w:t>
      </w:r>
    </w:p>
    <w:bookmarkEnd w:id="33"/>
    <w:bookmarkStart w:name="z42" w:id="34"/>
    <w:p>
      <w:pPr>
        <w:spacing w:after="0"/>
        <w:ind w:left="0"/>
        <w:jc w:val="both"/>
      </w:pPr>
      <w:r>
        <w:rPr>
          <w:rFonts w:ascii="Times New Roman"/>
          <w:b w:val="false"/>
          <w:i w:val="false"/>
          <w:color w:val="000000"/>
          <w:sz w:val="28"/>
        </w:rPr>
        <w:t>
      рапорт сотрудника;</w:t>
      </w:r>
    </w:p>
    <w:bookmarkEnd w:id="34"/>
    <w:bookmarkStart w:name="z43" w:id="35"/>
    <w:p>
      <w:pPr>
        <w:spacing w:after="0"/>
        <w:ind w:left="0"/>
        <w:jc w:val="both"/>
      </w:pPr>
      <w:r>
        <w:rPr>
          <w:rFonts w:ascii="Times New Roman"/>
          <w:b w:val="false"/>
          <w:i w:val="false"/>
          <w:color w:val="000000"/>
          <w:sz w:val="28"/>
        </w:rPr>
        <w:t>
      заключение ВВК (при необходимости);</w:t>
      </w:r>
    </w:p>
    <w:bookmarkEnd w:id="35"/>
    <w:bookmarkStart w:name="z44" w:id="36"/>
    <w:p>
      <w:pPr>
        <w:spacing w:after="0"/>
        <w:ind w:left="0"/>
        <w:jc w:val="both"/>
      </w:pPr>
      <w:r>
        <w:rPr>
          <w:rFonts w:ascii="Times New Roman"/>
          <w:b w:val="false"/>
          <w:i w:val="false"/>
          <w:color w:val="000000"/>
          <w:sz w:val="28"/>
        </w:rPr>
        <w:t>
      заключение медицинского учреждения на члена семьи (в случае перемещения в другую местность по состоянию здоровья члена семьи);</w:t>
      </w:r>
    </w:p>
    <w:bookmarkEnd w:id="36"/>
    <w:bookmarkStart w:name="z45" w:id="37"/>
    <w:p>
      <w:pPr>
        <w:spacing w:after="0"/>
        <w:ind w:left="0"/>
        <w:jc w:val="both"/>
      </w:pPr>
      <w:r>
        <w:rPr>
          <w:rFonts w:ascii="Times New Roman"/>
          <w:b w:val="false"/>
          <w:i w:val="false"/>
          <w:color w:val="000000"/>
          <w:sz w:val="28"/>
        </w:rPr>
        <w:t>
      заключение органа социальной защиты население (в случае перемещения в другую местность, обусловлено необходимостью ухода за престарелыми или больными родителями супруга (супруги) проживающими отдельно.".</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bookmarkStart w:name="z47" w:id="38"/>
    <w:p>
      <w:pPr>
        <w:spacing w:after="0"/>
        <w:ind w:left="0"/>
        <w:jc w:val="both"/>
      </w:pPr>
      <w:r>
        <w:rPr>
          <w:rFonts w:ascii="Times New Roman"/>
          <w:b w:val="false"/>
          <w:i w:val="false"/>
          <w:color w:val="000000"/>
          <w:sz w:val="28"/>
        </w:rPr>
        <w:t>
      "32. Сотрудники ОВД, а также курсанты организаций образований ОВД, являющиеся донорами, в дни донации крови и (или) ее компонентов освобождаются от несения нарядов, вахт и других форм службы и от учебно-воспитательного процесса.</w:t>
      </w:r>
    </w:p>
    <w:bookmarkEnd w:id="38"/>
    <w:bookmarkStart w:name="z48" w:id="39"/>
    <w:p>
      <w:pPr>
        <w:spacing w:after="0"/>
        <w:ind w:left="0"/>
        <w:jc w:val="both"/>
      </w:pPr>
      <w:r>
        <w:rPr>
          <w:rFonts w:ascii="Times New Roman"/>
          <w:b w:val="false"/>
          <w:i w:val="false"/>
          <w:color w:val="000000"/>
          <w:sz w:val="28"/>
        </w:rPr>
        <w:t>
      Настоящие гарантии действительны в течение одного года с момента донации и может быть присоединен к оплачиваемому ежегодному трудовому отпуску.".</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p>
    <w:bookmarkStart w:name="z50" w:id="40"/>
    <w:p>
      <w:pPr>
        <w:spacing w:after="0"/>
        <w:ind w:left="0"/>
        <w:jc w:val="both"/>
      </w:pPr>
      <w:r>
        <w:rPr>
          <w:rFonts w:ascii="Times New Roman"/>
          <w:b w:val="false"/>
          <w:i w:val="false"/>
          <w:color w:val="000000"/>
          <w:sz w:val="28"/>
        </w:rPr>
        <w:t xml:space="preserve">
      "35. Представления к присвоению специальных званий (первые, в том числе к внеочередному, досрочному присвоению очередного специального звания, на одну ступень выше звания, предусмотренного по занимаемой штатной должности, или к снижению (восстановлению) в специальном звании) оформляются на бланке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Инструкции.".</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пункта 36 изложить в следующей редакции:</w:t>
      </w:r>
    </w:p>
    <w:bookmarkStart w:name="z52" w:id="41"/>
    <w:p>
      <w:pPr>
        <w:spacing w:after="0"/>
        <w:ind w:left="0"/>
        <w:jc w:val="both"/>
      </w:pPr>
      <w:r>
        <w:rPr>
          <w:rFonts w:ascii="Times New Roman"/>
          <w:b w:val="false"/>
          <w:i w:val="false"/>
          <w:color w:val="000000"/>
          <w:sz w:val="28"/>
        </w:rPr>
        <w:t>
      "7) в разделе краткая характеристика описываются деловые и моральные качества представляемого к званию.</w:t>
      </w:r>
    </w:p>
    <w:bookmarkEnd w:id="41"/>
    <w:bookmarkStart w:name="z53" w:id="42"/>
    <w:p>
      <w:pPr>
        <w:spacing w:after="0"/>
        <w:ind w:left="0"/>
        <w:jc w:val="both"/>
      </w:pPr>
      <w:r>
        <w:rPr>
          <w:rFonts w:ascii="Times New Roman"/>
          <w:b w:val="false"/>
          <w:i w:val="false"/>
          <w:color w:val="000000"/>
          <w:sz w:val="28"/>
        </w:rPr>
        <w:t>
      В представлении к присвоению очередного специального звания внеочередные, досрочно или на ступень выше предусмотренного штатом по занимаемой должности указывается за какие конкретно заслуги или показатели в работе сотрудник представляется к присвоению звания и присваивалось ли ранее звание внеочередные, досрочно или на ступень выше, при этом указываются номер и дата приказа.</w:t>
      </w:r>
    </w:p>
    <w:bookmarkEnd w:id="42"/>
    <w:bookmarkStart w:name="z54" w:id="43"/>
    <w:p>
      <w:pPr>
        <w:spacing w:after="0"/>
        <w:ind w:left="0"/>
        <w:jc w:val="both"/>
      </w:pPr>
      <w:r>
        <w:rPr>
          <w:rFonts w:ascii="Times New Roman"/>
          <w:b w:val="false"/>
          <w:i w:val="false"/>
          <w:color w:val="000000"/>
          <w:sz w:val="28"/>
        </w:rPr>
        <w:t>
      Представление представляемого к присвоению звания подписывается руководителем службы аппарата МВД, уполномоченным руководителем подразделения ОВД, организации образования МВД;".</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p>
    <w:bookmarkStart w:name="z56" w:id="44"/>
    <w:p>
      <w:pPr>
        <w:spacing w:after="0"/>
        <w:ind w:left="0"/>
        <w:jc w:val="both"/>
      </w:pPr>
      <w:r>
        <w:rPr>
          <w:rFonts w:ascii="Times New Roman"/>
          <w:b w:val="false"/>
          <w:i w:val="false"/>
          <w:color w:val="000000"/>
          <w:sz w:val="28"/>
        </w:rPr>
        <w:t xml:space="preserve">
      "45. Сотрудники, увольняемые по основаниям,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пункта 1 статьи 80 Закона, уведомляются об увольнении либо достижении предельного возраста пребывания на службе не позднее, чем за один месяц до увольнения или достижения предельного возраста. Для этого кадровыми службами ОВД выдают этим сотрудникам под роспись уведомления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настоящей Инструкции.".</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w:t>
      </w:r>
      <w:r>
        <w:rPr>
          <w:rFonts w:ascii="Times New Roman"/>
          <w:b w:val="false"/>
          <w:i w:val="false"/>
          <w:color w:val="000000"/>
          <w:sz w:val="28"/>
        </w:rPr>
        <w:t xml:space="preserve"> изложить в следующей редакции:</w:t>
      </w:r>
    </w:p>
    <w:bookmarkStart w:name="z58" w:id="45"/>
    <w:p>
      <w:pPr>
        <w:spacing w:after="0"/>
        <w:ind w:left="0"/>
        <w:jc w:val="both"/>
      </w:pPr>
      <w:r>
        <w:rPr>
          <w:rFonts w:ascii="Times New Roman"/>
          <w:b w:val="false"/>
          <w:i w:val="false"/>
          <w:color w:val="000000"/>
          <w:sz w:val="28"/>
        </w:rPr>
        <w:t xml:space="preserve">
      "52. При увольнении сотрудника по </w:t>
      </w:r>
      <w:r>
        <w:rPr>
          <w:rFonts w:ascii="Times New Roman"/>
          <w:b w:val="false"/>
          <w:i w:val="false"/>
          <w:color w:val="000000"/>
          <w:sz w:val="28"/>
        </w:rPr>
        <w:t>подпункту 12)</w:t>
      </w:r>
      <w:r>
        <w:rPr>
          <w:rFonts w:ascii="Times New Roman"/>
          <w:b w:val="false"/>
          <w:i w:val="false"/>
          <w:color w:val="000000"/>
          <w:sz w:val="28"/>
        </w:rPr>
        <w:t xml:space="preserve"> пункта 1 статьи 80 Закона - за грубое нарушение служебной дисциплины в представлении подробно отображается сущность и характер совершенного сотрудником нарушения, а также несоблюдение требований нормативных правовых актов, регулирующих порядок и условия выполнения, возложенных на него обязанностей, при этом необходимо руководствоваться </w:t>
      </w:r>
      <w:r>
        <w:rPr>
          <w:rFonts w:ascii="Times New Roman"/>
          <w:b w:val="false"/>
          <w:i w:val="false"/>
          <w:color w:val="000000"/>
          <w:sz w:val="28"/>
        </w:rPr>
        <w:t>главой 7</w:t>
      </w:r>
      <w:r>
        <w:rPr>
          <w:rFonts w:ascii="Times New Roman"/>
          <w:b w:val="false"/>
          <w:i w:val="false"/>
          <w:color w:val="000000"/>
          <w:sz w:val="28"/>
        </w:rPr>
        <w:t xml:space="preserve"> Закона.</w:t>
      </w:r>
    </w:p>
    <w:bookmarkEnd w:id="45"/>
    <w:bookmarkStart w:name="z59" w:id="46"/>
    <w:p>
      <w:pPr>
        <w:spacing w:after="0"/>
        <w:ind w:left="0"/>
        <w:jc w:val="both"/>
      </w:pPr>
      <w:r>
        <w:rPr>
          <w:rFonts w:ascii="Times New Roman"/>
          <w:b w:val="false"/>
          <w:i w:val="false"/>
          <w:color w:val="000000"/>
          <w:sz w:val="28"/>
        </w:rPr>
        <w:t>
      К грубому нарушению служебной дисциплины относится ненадлежащее исполнение или неисполнение сотрудником служебных обязанностей, повлекшее причинение вреда жизни и здоровью человека, если эти действия (бездействие) не влекут за собой уголовную ответственность; участие в действиях, препятствующих нормальному функционированию государственных органов и выполнению служебных обязанностей, включая забастовки; нахождение сотрудника на службе в состоянии алкогольного и (или) наркотического и (или) токсикоманического опьянения, в том числе употребление в течение рабочего дня веществ, вызывающих такое опьянение; разглашение сотрудником служебной, не подлежащей обнародованию информации, ставшей ему известной в связи с выполнением служебных обязанностей, причинившее вред интересам службы.".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54</w:t>
      </w:r>
      <w:r>
        <w:rPr>
          <w:rFonts w:ascii="Times New Roman"/>
          <w:b w:val="false"/>
          <w:i w:val="false"/>
          <w:color w:val="000000"/>
          <w:sz w:val="28"/>
        </w:rPr>
        <w:t xml:space="preserve"> изложить в следующей редакции:</w:t>
      </w:r>
    </w:p>
    <w:bookmarkStart w:name="z61" w:id="47"/>
    <w:p>
      <w:pPr>
        <w:spacing w:after="0"/>
        <w:ind w:left="0"/>
        <w:jc w:val="both"/>
      </w:pPr>
      <w:r>
        <w:rPr>
          <w:rFonts w:ascii="Times New Roman"/>
          <w:b w:val="false"/>
          <w:i w:val="false"/>
          <w:color w:val="000000"/>
          <w:sz w:val="28"/>
        </w:rPr>
        <w:t xml:space="preserve">
      "54. За совершение проступка, дискредитирующего ОВД,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80 Закона увольняются со службы сотрудники, совершившие действия, в том числе не связанные с исполнением служебных обязанностей, но подрывающие в глазах граждан достоинство и авторитет правоохранительной службы, а именно: появление сотрудников в общественных местах в состоянии алкогольного и (или) наркотического и (или) токсикоманического опьянения (очевидной для окружающих принадлежности к правоохранительному органу); немедицинское потребление наркотических средств, психотропных веществ, их аналогов, прекурсоров; управление транспортным средством в состоянии алкогольного и (или) наркотического и (или) токсикоманического опьянения; отказ сотрудника от медицинского освидетельствования на состояние алкогольного и (или) наркотического и (или) психотропного и (или) токсикоманического опьянения; использование служебного положения в личных корыстных целях; неуставные взаимоотношения между сотрудниками, курсантами организаций образования правоохранительных органов, вызвавшие негативный общественный резонанс.".</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56</w:t>
      </w:r>
      <w:r>
        <w:rPr>
          <w:rFonts w:ascii="Times New Roman"/>
          <w:b w:val="false"/>
          <w:i w:val="false"/>
          <w:color w:val="000000"/>
          <w:sz w:val="28"/>
        </w:rPr>
        <w:t xml:space="preserve"> изложить в следующей редакции:</w:t>
      </w:r>
    </w:p>
    <w:bookmarkStart w:name="z63" w:id="48"/>
    <w:p>
      <w:pPr>
        <w:spacing w:after="0"/>
        <w:ind w:left="0"/>
        <w:jc w:val="both"/>
      </w:pPr>
      <w:r>
        <w:rPr>
          <w:rFonts w:ascii="Times New Roman"/>
          <w:b w:val="false"/>
          <w:i w:val="false"/>
          <w:color w:val="000000"/>
          <w:sz w:val="28"/>
        </w:rPr>
        <w:t xml:space="preserve">
      "56. Отказ сотрудника от предлагаемой в письменной форме, в том числе по электронной почте либо по почте заказным письмом кадровой службой ОВД должности и истечение срока нахождения в распоряжении, влечет его увольнение по </w:t>
      </w:r>
      <w:r>
        <w:rPr>
          <w:rFonts w:ascii="Times New Roman"/>
          <w:b w:val="false"/>
          <w:i w:val="false"/>
          <w:color w:val="000000"/>
          <w:sz w:val="28"/>
        </w:rPr>
        <w:t>подпункту 17)</w:t>
      </w:r>
      <w:r>
        <w:rPr>
          <w:rFonts w:ascii="Times New Roman"/>
          <w:b w:val="false"/>
          <w:i w:val="false"/>
          <w:color w:val="000000"/>
          <w:sz w:val="28"/>
        </w:rPr>
        <w:t xml:space="preserve"> пункта 1 статьи 80 Закона.".</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57</w:t>
      </w:r>
      <w:r>
        <w:rPr>
          <w:rFonts w:ascii="Times New Roman"/>
          <w:b w:val="false"/>
          <w:i w:val="false"/>
          <w:color w:val="000000"/>
          <w:sz w:val="28"/>
        </w:rPr>
        <w:t xml:space="preserve"> изложить в следующей редакции:</w:t>
      </w:r>
    </w:p>
    <w:bookmarkStart w:name="z65" w:id="49"/>
    <w:p>
      <w:pPr>
        <w:spacing w:after="0"/>
        <w:ind w:left="0"/>
        <w:jc w:val="both"/>
      </w:pPr>
      <w:r>
        <w:rPr>
          <w:rFonts w:ascii="Times New Roman"/>
          <w:b w:val="false"/>
          <w:i w:val="false"/>
          <w:color w:val="000000"/>
          <w:sz w:val="28"/>
        </w:rPr>
        <w:t xml:space="preserve">
      "57. В случае увольнения сотрудника по основаниям, предусмотренным </w:t>
      </w:r>
      <w:r>
        <w:rPr>
          <w:rFonts w:ascii="Times New Roman"/>
          <w:b w:val="false"/>
          <w:i w:val="false"/>
          <w:color w:val="000000"/>
          <w:sz w:val="28"/>
        </w:rPr>
        <w:t>подпунктами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пункта 1 статьи 80 Закона, подача рапорта сотрудника об увольнении его по собственному желанию не приостанавливает увольнение и не влечет за собой изменение оснований для увольнения.".</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60</w:t>
      </w:r>
      <w:r>
        <w:rPr>
          <w:rFonts w:ascii="Times New Roman"/>
          <w:b w:val="false"/>
          <w:i w:val="false"/>
          <w:color w:val="000000"/>
          <w:sz w:val="28"/>
        </w:rPr>
        <w:t xml:space="preserve"> изложить в следующей редакции:</w:t>
      </w:r>
    </w:p>
    <w:bookmarkStart w:name="z67" w:id="50"/>
    <w:p>
      <w:pPr>
        <w:spacing w:after="0"/>
        <w:ind w:left="0"/>
        <w:jc w:val="both"/>
      </w:pPr>
      <w:r>
        <w:rPr>
          <w:rFonts w:ascii="Times New Roman"/>
          <w:b w:val="false"/>
          <w:i w:val="false"/>
          <w:color w:val="000000"/>
          <w:sz w:val="28"/>
        </w:rPr>
        <w:t xml:space="preserve">
      "60. Увольнение сотрудников в период нахождения их в отпусках и на лечении в лечебных учреждениях не допускается, за исключением увольнения сотрудника по </w:t>
      </w:r>
      <w:r>
        <w:rPr>
          <w:rFonts w:ascii="Times New Roman"/>
          <w:b w:val="false"/>
          <w:i w:val="false"/>
          <w:color w:val="000000"/>
          <w:sz w:val="28"/>
        </w:rPr>
        <w:t>подпунктам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пункта 1 статьи 80 Закона.".</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исключить.</w:t>
      </w:r>
    </w:p>
    <w:bookmarkStart w:name="z69" w:id="51"/>
    <w:p>
      <w:pPr>
        <w:spacing w:after="0"/>
        <w:ind w:left="0"/>
        <w:jc w:val="both"/>
      </w:pPr>
      <w:r>
        <w:rPr>
          <w:rFonts w:ascii="Times New Roman"/>
          <w:b w:val="false"/>
          <w:i w:val="false"/>
          <w:color w:val="000000"/>
          <w:sz w:val="28"/>
        </w:rPr>
        <w:t>
      2. Департаменту кадровой политики Министерства внутренних дел Республики Казахстан в установленном законодательством Республики Казахстан порядке обеспечить:</w:t>
      </w:r>
    </w:p>
    <w:bookmarkEnd w:id="51"/>
    <w:bookmarkStart w:name="z70" w:id="5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2"/>
    <w:bookmarkStart w:name="z71" w:id="53"/>
    <w:p>
      <w:pPr>
        <w:spacing w:after="0"/>
        <w:ind w:left="0"/>
        <w:jc w:val="both"/>
      </w:pPr>
      <w:r>
        <w:rPr>
          <w:rFonts w:ascii="Times New Roman"/>
          <w:b w:val="false"/>
          <w:i w:val="false"/>
          <w:color w:val="000000"/>
          <w:sz w:val="28"/>
        </w:rPr>
        <w:t>
      2) размещение настоящего приказа на интернет - ресурсе Министерства внутренних дел Республики Казахстан после его официального опубликования;</w:t>
      </w:r>
    </w:p>
    <w:bookmarkEnd w:id="53"/>
    <w:bookmarkStart w:name="z72" w:id="5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54"/>
    <w:bookmarkStart w:name="z73" w:id="5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w:t>
      </w:r>
    </w:p>
    <w:bookmarkEnd w:id="55"/>
    <w:bookmarkStart w:name="z74" w:id="5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5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