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eb4b" w14:textId="dc2e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мая 2023 года № 320. Зарегистрирован в Министерстве юстиции Республики Казахстан 5 мая 2023 года № 32447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 (зарегистрирован в Реестре государственной регистрации нормативных правовых актов под № 28261)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конструкторская документация – полный комплект и/или основной конструкторской документации, представляющий графические и текстовые документы, которые, в совокупности или в отдельности, определяют состав и устройство изделия, служит источником данных для его разработки, изготовления, контроля, эксплуатации или ремонта.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государственного стимулирования промышленности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активы – долгосрочные активы, относящиеся к основным средствам на балансе предприятия или лизинговой компании, включая лизинговые активы, используемые при осуществлении промышленной сборки, непосредственно участвующие в производстве при изготовлении сельскохозяйственной техники.";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заключения соглашения производитель направляет в уполномоченный орган обращение по заключению соглашения в письменной произвольной форме.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план-график), формируемый с учетом технологических операций;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предприятии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аудированная финансовая отчетность о наличии производственных активов;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лицензионное соглашения (договор) на использование на территории Республики Казахстан технологии производства продукции по лицензии с применением передаваемых секретов производства (ноу-хау) и технической документации и/или утвержденная производителем конструкторская документация.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контракт заключенный с уполномоченным органом по инвестициям по производству тракторов и комбайнов.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письменного обращения от производителя в восемнадцати рабочих дней рассматривает представленные документы и организовывает выезд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комиссия формируется из числа работников уполномоченного государственного органа с привлечением представителей заинтересованных государственных органов, независимых экспертов (далее – комиссия) в целях проверки на соответствие и достоверность представленных производителем документов с предварительным уведомлением производителя не менее чем за три рабочих дня до такого выезда.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выездной проверки комиссия принимает протокольное решение выездной комиссии в целях проверки на соответствие и достоверность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производителю в течение пяти рабочих дней после осуществления выезда.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выездной проверки включаются в срок рассмотрения уполномоченным органом документов, представленных производителем в соответствии с пунктом 6 настоящих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расширении линейки видов техники соответствующего кода ТН ВЭД ЕАЭС в период действия соглашения;";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Порядок и условия заключения дополнительных соглашений о промышленной сборке осуществляется в соответствии с пунктами 5-11 настоящих Правил.".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установленным законодательством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