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c190" w14:textId="96fc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11 марта 2020 года № 3-НҚ "Об утверждении Методики определения государственных органов, отчетная информация которых подлежит перепроверке на основе системы управления рисками"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нормативное постановление Высшей аудиторской палаты Республики Казахстан от 28 апреля 2023 года № 13-НҚ и приказ Председателя Агентства по стратегическому планированию и реформам Республики Казахстан от 3 мая 2023 года № 31. Зарегистрирован в Министерстве юстиции Республики Казахстан 11 мая 2023 года № 32468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 и Председатель Агентства Республики Казахстан по стратегическому планированию и реформам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11 марта 2020 года № 3-НҚ "Об утверждении Методики определения государственных органов, отчетная информация которых подлежит перепроверке на основе системы управления рисками" (зарегистрировано в Реестре государственной регистрации нормативных правовых актов № 20128)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государственных органов, отчетная информация которых подлежит перепроверке на основе системы управления рисками, утвержденную нормативным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нормативному постановлению и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развития Высшей аудиторской палаты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нормативного постановления и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нормативного постановления и приказа на интернет-ресурсе Высшей аудиторской палаты.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нормативного постановления и приказа возложить на курирующего члена Высшей аудиторской палаты Республики Казахстан и курирующего заместителя Председателя Агентства Республики Казахстан по стратегическому планированию и реформам.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нормативное постановление и приказ вводятся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стратегическому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А.Иргалиев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Высшей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Р. Рахимов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13-НҚ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3-НҚ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государственных органов, отчетная информация которых подлежит перепроверке на основе системы управления рисками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государственных органов, отчетная информация которых подлежит перепроверке на основе системы управления рисками (далее – Методика), разработана в целях снижения нагрузки на государственные органы и оптимизации процедуры перепроверки данных, содержащихся в отчетной информации оцениваемых государственных органов (далее – отчетная информация),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 (далее – Система ежегодной оценки).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центральных государственных органов (далее – ЦГО), предусмотренных в перечне ЦГО, в отношении которых проводится оценка эффективности их деятельности Системы ежегодной оценки, и местных исполнительных органов (далее – МИО) областей, городов республиканского значения, столицы, в которых в соответствии с системой управления рисками необходимо проведение перепроверки отчетной информации.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управления рисками в оценке – система администрирования, обеспечивающая проведение оценочных мероприятий на принципах выборочности и оптимального распределения ресурсов по наиболее приоритетным направлениям оценочной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штрафные баллы (К1) – критерий определения уровня риска, основанный на сумме вычтенных баллов по фактам предоставления недостоверной, неполной и несвоевременной информации в рамках оценки по направлению за предыдущий оцениваемый год;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динамика оценки (К2) – критерий определения уровня риска, основанный на разнице в итоговых оценках государственного органа по направлению за два предыдущих оцениваемых периода;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приоритетный показатель (К3) – критерий определения уровня риска, основанный на оценке эффективности деятельности государственного органа по показателю с наибольшим весовым значением в итоговой оценке по направлению.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показателя в направлении оценки либо равнозначности весовых значений показателей, в качестве приоритетного показателя определяется критерий оценки.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показатель риска – балл, присваиваемый государственному органу в соответствии с позицией в рейтинге по критерию определения уровня риска.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Методики являются заключения о результатах оценки по соответствующим блокам и направлениям за два предыдущих оцениваемых периода.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отчетная информация которых подлежит перепроверке на основе системы управления рисками, определяются в разрезе каждого блока оценки по отдельности.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государственных органов, подлежащих перепроверке отчетной информации по блоку "Достижение целей", используются результаты оценки по направлениям "Достижение целей планов развития государственных органов и планов развития области, города республиканского значения, столицы" и "Достижение показателей бюджетных программ" за два предыдущих периода оценки.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государственных органов, подлежащих перепроверке отчетной информации по блоку "Взаимодействие государственного органа с физическими и юридическими лицами", используются результаты оценки по направлениям "Качество оказания государственных услуг" и "Качество рассмотрения жалоб и заявлений" за два предыдущих периода оценки.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государственных органов, подлежащих перепроверке отчетной информации по блоку "Организационное развитие государственного органа", используются результаты оценки по направлениям "Управление персоналом" и "Применение информационных технологий" за два предыдущих периода оценки.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государственных органов, подлежащих перепроверке на основе системы управления рисками, осуществляется ежегодно по итогам двух предыдущих оцениваемых периодов.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государственный орган впервые включен в Систему ежегодной оценки в отчетном периоде, то в отношении данного государственного органа перепроверка не осуществляется, за исключением случаев передачи в государственный орган функций по приоритетным показателям/критериям оценки, подлежащим перепроверке.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государственного органа результатов оценки за предыдущий оцениваемый период, критерий "Динамика оценки" в отношении данного государственного органа не применяется.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Система управления рисками направлена на снижение доли перепроверяемых государственных органов по каждому блоку оценки эффективности деятельности ЦГО и МИО до 25 % от количества государственных органов, в отношении которых проводится оценка эффективности их деятельности.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наличия официальной статистической информации, а также сведений, содержащихся в государственных базах данных и информационных системах, перепроверка отчетных данных государственных органов осуществляется удаленно в отношении всех оцениваемых государственных органов.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показателей риска по направлениям оценки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определения показателя риска по направлению оценки применяется следующая формула расчета: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K1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 K2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 K3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показатель риска государственного органа по направлению;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государственного органа по критерию "Штрафные баллы";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государственного органа по критерию "Динамика оценки";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государственного органа по критерию "Приоритетный показатель".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проведенных расчетов вносятся в соответствующие графы таблиц "Показатели риска ЦГО по направлению" согласно приложению 1 и "Показатели рискаМИО по направлению" согласно приложению 2 к Методике.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расчета рейтинга по критерию "Штрафные баллы"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критерию "Штрафные баллы" проводится рейтинг ЦГО и МИО от наибольшего штрафного балла по направлению к наименьшему согласно приложениям 3 и 4 к Методике.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составлении рейтинга по критерию "Штрафные баллы" ЦГО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деятельности, с шагом в 0,5 балла.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рейтинга по критерию "Штрафные баллы" МИО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деятельности, с шагом в 0,5 балла.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государственных органов, получивших одинаковые штрафные баллы по направлению, данным государственным органам присваиваются равные показатели риска. Следующий в списке государственный орган получает показатель риска по критерию на 0,5 балла ниже.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Наименования государственных органов с присвоенными баллами вносятся в соответствующие графы таблиц "Показатели риска ЦГО по направлению" согласно приложению 1 и "Показатели риска МИО по направлению" согласно приложению 2 к Методике.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расчета рейтинга по критерию "Динамика оценки"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критерию "Динамика оценки" проводится рейтинг ЦГО и МИО от наибольшего прироста результатов оценки к наименьшему согласно приложениям 5 и 6 к Методике.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рейтинга по критерию "Динамика оценки" ЦГО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деятельности, с шагом в 0,5 балла.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составлении рейтинга по критерию "Динамика оценки" МИО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деятельности, с шагом в 0,5 балла.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государственных органов с одинаковой разницей в оценках по направлению за два предыдущих оцениваемых периода применяется подход, указанный в пункте 14 Методики.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Наименования государственных органов с присвоенными баллами вносятся в соответствующие графы таблиц "Показатели риска ЦГО по направлению" согласно приложению 1 и "Показатели риска МИО по направлению" согласно приложению 2 к Методике.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расчета рейтинга по критерию "Приоритетный показатель"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критерию "Приоритетный показатель" проводится рейтинг ЦГО и МИО от наибольшего результата оценки по приоритетному показателю к наименьшему согласно приложениям 7 и 8 к Методике.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составлении рейтинга по критерию "Приоритетный показатель" ЦГО присваиваются следующие показатели риска: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блока "Достижение целей"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блока "Взаимодействие государственного органа с физическими и юридическими лицами"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блока "Организационное развитие государственного органа"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составлении рейтинга по критерию "Приоритетный показатель" МИО присваиваются следующие показатели риска: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блока "Достижение целей"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блока "Взаимодействие государственного органа с физическими и юридическими лицами"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блока "Организационное развитие государственного органа"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государственных органов с одинаковыми результатами по критерию оценки применяется подход, указанный в пункте 14 Методики.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Наименования государственных органов с присвоенными баллами вносятся в соответствующие графы таблиц "Показатели риска ЦГО по направлению" согласно приложению 1 и "Показатели риска МИО по направлению" согласно приложению 2 к Методике.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Итоговый расчет с определением государственных органов, подлежащих перепроверке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Итоговый расчет показателей риска по блокам осуществляется по следующим формулам: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X1 + X2;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 = X3 + X4;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= X5+ X6,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итоговый показатель риска по государственному органу по блоку "Достижение целей";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итоговый показатель риска по государственному органу по блоку "Взаимодействие государственного органа с физическими и юридическими лицами";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итоговый показатель риска по государственному органу по блоку "Организационное развитие государственного органа";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"Достижение целей планов развития государственных органов и планов развития области, города республиканского значения, столицы";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"Достижение показателей бюджетных программ";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"Качество оказания государственных услуг";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"Качество рассмотрения жалоб и заявлений";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"Управление персоналом";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"Применение информационных технологий".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Итоговые показатели риска центральных государственных органов и местных исполнительных органов в разрезе блоков и направлений вносятся в таблицы "Итоговый расчет показателей риска ЦГО по блокам" и "Итоговый расчет показателей риска МИО по блокам" согласно приложениям 9 и 10 к Методике.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результате суммирования показателей рисков определяются ЦГО и МИО, набравшие максимальное значение по каждому блоку.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если у государственных органов одинаковое значение показателя риска, в итоговый список включается государственный орган, имеющий наименьший результат оценки по блоку по итогам деятельности за предыдущий оцениваемый период.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если в отношении государственного органа проводилась перепроверка отчетной информации в течение двух последних оцениваемых периодов подряд, то в оцениваемом периоде данный государственный орган перепроверке не подлежит.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реорганизации или упразднения государственного органа перепроверка проводится в отношении государственного органа-правопреемника.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применения системы управления рисками формируется перечень государственных органов, подлежащих перепроверке по каждому блоку оценки, по форме согласно приложению 11 к Методике.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Перечень государственных органов по блокам оценки, подлежащих перепроверке на основе системы управления рисками, направляется Высшей аудиторской палатой в уполномоченные на оценку государственные органы.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риска центральных государственных органов по направлению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риска местных исполнительных органов по направлению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центральных государственных органов по критерию "Штрафные баллы"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местных исполнительных органов по критерию "Штрафные баллы"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центральных государственных органов по критерию "Динамика оценки"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местных исполнительных органов по критерию "Динамика оценки"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центральных государственных органов по критерию "Приоритетный показатель"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местных исполнительных органов по критерию "Приоритетный показатель"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показателей риска центральных государственных органов по блокам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планов развития государственных органов и планов развития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показателей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"Достижение целей"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"Взаимодействие государственного органа с физическими и юридическими лицами"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"Организационное развитие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показателей риска местных исполнительных органов по блокам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планов развития государственных органов и планов развития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показателей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"Достижение целей"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"Взаимодействие государственного органа с физическими и юридическими лицами"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"Организационное развитие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подлежащих перепроверке по блоку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