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5f64" w14:textId="3e55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Перечня измерений, относящихся к государственному регулированию"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2 мая 2023 года № 170/НҚ и Заместителя Премьер-Министра - Министра торговли и интеграции Республики Казахстан от 11 мая 2023 года № 167-НҚ. Зарегистрирован в Министерстве юстиции Республики Казахстан 15 мая 2023 года № 32490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цифрового развития, инноваций и аэрокосмической промышленности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направление сведений в Юридический департамент Министерства цифрового развития, инноваций и аэрокосмической промышленности Республики Казахстан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деятельности вице-министра цифрового развития, инноваций и аэрокосмической промышленности Республики Казахстан и вице-министра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Заместитель Премьер-Министра -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торговли и интеграции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цифрового развития,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инноваций и аэрокосмической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промышленности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______________________Б. Мусин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167-НҚ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170/НҚ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Геодезия,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картография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 определении параметров фигуры и внешнего гравитационного поля Земли в сфере геодезии, картографии и пространственных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высот квазигеоида на территории Республики Казахстан при расстоянии между пунктами до 1000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110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ускорения силы тяжести на пунктах фундаментальной гравиметрической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975 до 985 Гал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8×10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ускорения силы тяжести на пунктах гравиметрической сети 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975 до 985 Гал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 создании, развитии и поддержании в рабочем состоянии государственных геодезических и нивелирных сетей в сфере геодезии, картографии и пространственных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измерения при создании, развитии и поддержании в рабочем состоянии государственных геодезических сетей: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±2,0"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измерения при создании, развитии и поддержании в рабочем состоянии государственных геодезических сетей: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превышений при создании, развитии и поддержании в рабочем состоянии государственных нивелирных сетей: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Допустимые невязки в полигонах и по линиям,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1200 до 2000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мм/1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3мм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n≤15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4мм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n˃15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1000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мм/1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n≤15 и 6 мм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n˃15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300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мм/1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80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мм/1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геоцентрических координат (относительно центра масс Земли) на пунктах фундаментальной астрономо-геодезической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взаимного положения пунктов, относящихся к фундаментальной астрономо- геодезической сети: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650 до 1000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высоте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650 до 1000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взаимного положения пунктов, относящихся к высокоточной геодезической сети: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300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+ 5×10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высоте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300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+ 7×10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взаимного положения пунктов, относящихся к спутниковой геодезической сети 1 класса: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+ 1×10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высоте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+ 2×10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длин базисов: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 создании и обновлении государственных топографических карт и планов в графической, цифровой, фотографической и иных формах в сфере геодезии, картографии и пространственных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измерения, создаваемые методом полигонометрии в геодезических сетях сгущения: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измерения в теодолитных ходах при производстве топографических съемок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измерения, создаваемые методом полигонометрии в геодезических сетях сгущения: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800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глубин на акваториях океанов, морей в пределах континентального шельфа и внутренних водоемов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 геодинамических исследованиях в сфере геодезии, картографии и пространственных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измерения геодинамических полигонов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измерения геодинамических полигонов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превышений геодинамических полигонов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мм/1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ускорения силы тяжести геодинамических полигонов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975 до 985 Гал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приращений ускорения силы тяжести геодинамических полигонов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Геодезические измерения при выполнении кадастровых и землеустроительных работ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взаимного положения смежных пунктов опорной межевой сети: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 (ОМС1)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(ОМС2)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координат характерных точек границ земельных участков, отнесенных 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землям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землям сельскохозяйственного назначения и предоставленные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землям сельскохозяйственного назначения, за исключением земельных участков, указанных в предыдущем пункте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землям промышленности, энергетики, транспорта, связи, радиовещания, телевидения, информатики, землям обеспечения космической деятельности, землям обороны, безопасности и землям иного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землям особо охраняемых территорий и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землям лесного фонда, землям водного фонда и землям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Геодезические измерения с применением систем спутникового позиционирования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координат в плане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 м (автономный режим)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 навигационным сигналам глобальных навигационных спутниковых систем: GPS, ГЛОНАСС, BeiDou, Galileo, SBAS.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– длина базисной линии в 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 м (дифференциальный режим, кинематика реального времени)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±(5 + 0,5×10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D) мм, (статический режим)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координат по высоте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 м (автономный режим)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 навигационным сигналам глобальных навигационных спутниковых систем: GPS, ГЛОНАСС, BeiDou, Galileo, SBAS.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– длина базисной линии в 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 м (дифференциальный режим, кинематика реального времени)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±(5 + 1×10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·D) мм, (статический режим)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составляющих вектора скорости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3000 км/ч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±0,2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 навигационным сигналам глобальных навигационных спутниковых систем: GPS, ГЛОНАСС, BeiDou, Galileo, SBAS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10-2 до 0 мм;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±0,05 мм;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измерении координат полигонным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7,5×104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навигационно-временных параметров объектов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углов пространственной ориентации (азимут, крен, тангаж)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360°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±6, при расстоянии между антеннами навигационной аппаратуры потребителей ≤ 2м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интервалов шкал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1200 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UTC (KZ) ±50 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измерении шкал времени относительно UTC (KZ)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электрического сопротивления при производстве экранно-вакуумной теплоизоляции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электрического сопротивления при производстве двухосевых солнечных датчиков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до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при производстве двухосевых солнечных датчиков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200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е=0,01 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проводимые на объектах КРК "Зенит-М"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избыточного давления в технологическом оборудовании работающего под избыточным давлением (компрессорные установки, трубопроводы высокого давления, сосуды под давлением)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±2,5 %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"Правилами обеспечения промышленной безопасности при эксплуатации оборудования, работающего под давлением" и с "Правилами обеспечения промышленной безопасности при эксплуатации компрессорных станции", утвержденными Приказами Министра по инвестициям и развитию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2014 г. и с ЭД на системы и агрегаты КРК "Зенит-М".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жидких, газообразных полостей и поверхностей узлов и агрегатов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-100 до +350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ЭД на объектах КРК "Зенит-М" производятся замеры температуры рабочего тела (жидкости, газа) и температуры поверхностей различных узлов работающего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криогенных жидкостей (жидкий кислород) в сосудах, работающих под давлением и в участках трубопровода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-208 до +127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степени вибрации на работающем технологическом оборудовании: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ЭД на объектах КРК "Зенит-М" при проверках на функционирование силового оборудования производятся замеры степени вибрации турбокомпрессорных, турбодетандерных и насосных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виброускорение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100 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виброскорость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100 мм/с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виброперемещение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500 мкм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воздушного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±2,0 %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ЭД на объектах КРК "Зенит-М" при штатных работах по подготовке РКН к пуску производятся замеры параметров влажности газа, чистоты и скорости воздушного потока.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параметра чистоты воздушного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10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воздушного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точки выпадения росы в сжатых газах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-10 до -80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напряжения переменного и постоянного 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 кВ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Правилами устройства электроустановок,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РК №230 от 20 марта 2015 года и с ЭД на системы и агрегаты КРК "Зенит-М".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величины постоянного и переменного тока,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8 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10000 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частоты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±0,1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активной электрической энергии: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приборов коммерческого учета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ограничений, кВт*ч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ЛЭП с напряжением 35 – 6 кВ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ЛЭП с низким напряжением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трансформаторов тока и напряжения для присоединения приборов коммерческого учета электроэнергии: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ЛЭП с напряжением 220 кВ и ниже, генераторах с мощностью до 50 МВт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почтовой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целостности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устойчивости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выполняемые при оказании услуг почтовой связи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почтовых отправлений (за исключением почтовых карточек и простых писем)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0,5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±0,001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2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±0,002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3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±0,003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до 4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±0,004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до 6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±0,006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 до 10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±0,01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32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±0,025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32 до 500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±0,3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выполняемые при учете объема оказанных услуг электросвязи операторами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разности (расхождения) шкал времени в сетях операторов связи относительно национальной шкалы времени Республики Казахстан UTC (KZ)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телефонного соединения (за исключением таксофонного)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сеанса передачи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переданной (принятой) информации (данных)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 байт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каждые 3 байт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(вероятность неправильного представления исходных данных для тарификации, не более 0,01)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и передача сигналов от первичных эталонных источников, вторичных задающих генераторов и систем обеспечения синхронизации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Кратковременная нестабильность частоты за 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±1,0×10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±1,0×10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2,048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±2,048×10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±5,0×10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±1,0×10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(воспроизведение) параметров сетей тактовой сетевой синхронизации в целях обеспечения целостности и устойчивости сетей связи общего 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временного интервала - ОВИ (TIE - Time Interval Error), нс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 с до +1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0,05·ОВИ + 2,5 нс + 0,0275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0,05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t - первоначальный момент наблюдения;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интервал 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ОВИ в течение времени наблюдения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705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0,05·ОВИ + 29 нс + 0,001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&gt;1000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Девиация временного интервала - ДВИ (TDEV - Time Deviation), нс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нс до 20 мкс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0,07·ДВИ + 2,5 нс + 0,088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0,05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0,05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 - интервал наблюдения, с;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погрешность измерений МОВИ/ДВИ учитывает погрешность измерения ОВИ и погрешность алгоритма вычисления МОВИ/ДВИ, реализуемого средством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ДВИ с интервалом выборки в течение интервала наблюдения (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118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0,07·ДВИ + 2,5 нс + 0,028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100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0,07·ДВИ + 29 нс + 0,6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1000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10000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параметров временной синхронизации в целях обеспечения целостности и устойчивости сети связи общего 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абсолютная ошибка времени - МАОВ (Мах|ТЕ|), нс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+2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0,07·МАОВ + 10 нс + 0,033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2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интервал наблюдения, с;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МАОВ соответствует максимальному абсолютному значению функции ОВ синхронизированных часов: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717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МАОВ контролируется для сигналов времени, выделенных из пакетов PTP/NTP или на интерфейсе 1PPS, с применением математического фильтра нижних частот с частотой среза 0,1 Гц при обработке измеренных значений 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0,07·МАОВ + 35 нс + 0,0012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&gt;1000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времени - ОВ (ТЕ - Time Error), нс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 с до +1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0,05·ОВ+10 нс + 0,0275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2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интервал наблюдения, с;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ОВ контролируется для сигналов времени x(t)=T(t)-Tref(t) (разность временного положения секундных меток проверяемых и опорных часов) на физическом интерфейсе 1PPS (1 Pulse Per Second - импульс начала отсчета новой секунды) или для секундных меток, выделенных из пакетов протоколов синхронизации времени РТР (Precision Time Protocol - протокол точного времени), NTP (Network Time Protocol - протокол сетевого времени);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ОВ – сумма составляющих: сТЕ (Constant Time Error - постоянной ОВ) и dTE (Dynamic Time Error - динамической OB): TE(t) = сТЕ + dTE(t); 4) погрешность измерений cTE/dTE/MAOB учитывает погрешность измерений ОВ и погрешность алгоритма вычислений cTE/dTE/MAOB, реализуемого средством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0,05·ОВ+29 нс+0,001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1000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и динамическая - ОВ (cTE и dTE)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 с до +1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0,07·ОВ + 10 нс + 0,033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2 с ≤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≤ 1000 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измерений cTE/dTE/MAOB учитывает погрешность измерений ОВ и погрешность алгоритма вычислений cTE/dTE/MAOB, реализуемого средством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0,07·ОВ + 35 нс + 0,0012 нс/с·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&gt;1000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км/ч – километр в час;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 – гал;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 – градус;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– секунда, общепринятая единица измерения плоских углов;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расстояние в километрах;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допустимая невязка;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мм/1 км – предельная средняя квадратическая ошибка на один километр хода, в миллиметрах;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периметр полигона или длина линии, км;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среднее число станций на 1 км хода;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ОМС1 – опорная межевая сеть первого класса;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ОМС2 – опорная межевая сеть второго класса;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 – декаНьютон;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 – Грей;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-процент;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 –Беккерель;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 – минута;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градус Цельсия;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– электрическое сопротивление;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метр в секунду;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- миллигерц;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ЭД – эквивалентная доза.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