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c1f0" w14:textId="d12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26 апреля 2021 года № 196 "Об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мая 2023 года № 360. Зарегистрирован в Министерстве юстиции Республики Казахстан 17 мая 2023 года № 32509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апреля 2021 года № 196 "Об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производителя" (зарегистрирован в Реестре государственной регистрации нормативных правовых актов за № 22645)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представителя, применяющего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 (далее — уполномоченный представитель)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уполномоченного 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соглашения о промышленной сборке производителя транспортных средств и (или) сельскохозяйственной техники, специального инвестиционного контракта производителя бытовых приборов и (или) приборов бытовой электроники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подтверждающего заключение сделки между уполномоченным представителем и производителем транспортных средств и (или) сельскохозяйственной техники, бытовых приборов и (или)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