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a8c3" w14:textId="aeba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15 мая 2023 года № 450. Зарегистрирован в Министерстве юстиции Республики Казахстан 18 мая 2023 года № 32528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(зарегистрирован в Реестре государственной регистрации нормативных правовых актов под № 15755)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Описании</w:t>
      </w:r>
      <w:r>
        <w:rPr>
          <w:rFonts w:ascii="Times New Roman"/>
          <w:b w:val="false"/>
          <w:i w:val="false"/>
          <w:color w:val="000000"/>
          <w:sz w:val="28"/>
        </w:rPr>
        <w:t xml:space="preserve">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"11-4. Нагрудный знак "Минасыздандырудағы ерлігі үшін" приведен по образцу,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Описанию.";</w:t>
      </w:r>
    </w:p>
    <w:bookmarkEnd w:id="4"/>
    <w:bookmarkStart w:name="z9"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11-5</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xml:space="preserve">
      "11-5. Знак выпускника докторантуры Национального университета обороны имени Первого Президента Республики Казахстан – Елбасы приведен по образцу,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Описанию.";</w:t>
      </w:r>
    </w:p>
    <w:bookmarkEnd w:id="6"/>
    <w:bookmarkStart w:name="z11"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11-6</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"11-6. Знак "Әскери заңгер" приведен по образцу,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Описанию.";</w:t>
      </w:r>
    </w:p>
    <w:bookmarkEnd w:id="8"/>
    <w:bookmarkStart w:name="z13" w:id="9"/>
    <w:p>
      <w:pPr>
        <w:spacing w:after="0"/>
        <w:ind w:left="0"/>
        <w:jc w:val="both"/>
      </w:pPr>
      <w:r>
        <w:rPr>
          <w:rFonts w:ascii="Times New Roman"/>
          <w:b w:val="false"/>
          <w:i w:val="false"/>
          <w:color w:val="000000"/>
          <w:sz w:val="28"/>
        </w:rPr>
        <w:t>
      дополнить пунктами 11-7, 11-8, 11-9 и 11-10 следующего содержания:</w:t>
      </w:r>
    </w:p>
    <w:bookmarkEnd w:id="9"/>
    <w:bookmarkStart w:name="z14" w:id="10"/>
    <w:p>
      <w:pPr>
        <w:spacing w:after="0"/>
        <w:ind w:left="0"/>
        <w:jc w:val="both"/>
      </w:pPr>
      <w:r>
        <w:rPr>
          <w:rFonts w:ascii="Times New Roman"/>
          <w:b w:val="false"/>
          <w:i w:val="false"/>
          <w:color w:val="000000"/>
          <w:sz w:val="28"/>
        </w:rPr>
        <w:t>
      "11-7. Нагрудный знак "Үздік спортшы-жауынгер" приведен по образцу, согласно приложению 18 к настоящему Описанию.</w:t>
      </w:r>
    </w:p>
    <w:bookmarkEnd w:id="10"/>
    <w:bookmarkStart w:name="z15" w:id="11"/>
    <w:p>
      <w:pPr>
        <w:spacing w:after="0"/>
        <w:ind w:left="0"/>
        <w:jc w:val="both"/>
      </w:pPr>
      <w:r>
        <w:rPr>
          <w:rFonts w:ascii="Times New Roman"/>
          <w:b w:val="false"/>
          <w:i w:val="false"/>
          <w:color w:val="000000"/>
          <w:sz w:val="28"/>
        </w:rPr>
        <w:t>
      Нагрудный знак "Үздік спортшы-жауынгер" состоит из двух частей: знака и колодки и представляет собой круг голубого цвета диаметром 20 мм с наложенным на него: вверху звезда - символ Вооруженных Сил Республики Казахстан и по бокам семь лепестков с национальным орнаментом блестящего золотистого цвета с выпуклыми гранями. Расстояние от внешнего круга до вершины лепестка 4 мм.</w:t>
      </w:r>
    </w:p>
    <w:bookmarkEnd w:id="11"/>
    <w:bookmarkStart w:name="z16" w:id="12"/>
    <w:p>
      <w:pPr>
        <w:spacing w:after="0"/>
        <w:ind w:left="0"/>
        <w:jc w:val="both"/>
      </w:pPr>
      <w:r>
        <w:rPr>
          <w:rFonts w:ascii="Times New Roman"/>
          <w:b w:val="false"/>
          <w:i w:val="false"/>
          <w:color w:val="000000"/>
          <w:sz w:val="28"/>
        </w:rPr>
        <w:t>
      Между двумя кругами (внешним и внутренним) надпись золотистого цвета "СПОРТШЫ-ЖАУЫНГЕР". Диаметр внутреннего круга 14 мм. Посередине надписи расположена лавровая ветвь. Окантовка кругов толщиной 1 мм золотистого цвета. В середине круга фигура бегуна золотистого цвета.</w:t>
      </w:r>
    </w:p>
    <w:bookmarkEnd w:id="12"/>
    <w:bookmarkStart w:name="z17" w:id="13"/>
    <w:p>
      <w:pPr>
        <w:spacing w:after="0"/>
        <w:ind w:left="0"/>
        <w:jc w:val="both"/>
      </w:pPr>
      <w:r>
        <w:rPr>
          <w:rFonts w:ascii="Times New Roman"/>
          <w:b w:val="false"/>
          <w:i w:val="false"/>
          <w:color w:val="000000"/>
          <w:sz w:val="28"/>
        </w:rPr>
        <w:t>
      Пятиконечная звезда вверху диаметром 12 мм красного цвета, на нее наложена символика государства. Грани звезды и символика блестящего золотистого цвета. Рельеф надписи и изображений знака выступающий блестящий.</w:t>
      </w:r>
    </w:p>
    <w:bookmarkEnd w:id="13"/>
    <w:bookmarkStart w:name="z18" w:id="14"/>
    <w:p>
      <w:pPr>
        <w:spacing w:after="0"/>
        <w:ind w:left="0"/>
        <w:jc w:val="both"/>
      </w:pPr>
      <w:r>
        <w:rPr>
          <w:rFonts w:ascii="Times New Roman"/>
          <w:b w:val="false"/>
          <w:i w:val="false"/>
          <w:color w:val="000000"/>
          <w:sz w:val="28"/>
        </w:rPr>
        <w:t>
      Нагрудный знак с помощью ушка и кольца крепится к колодке, имеющей форму щита голубого цвета с выпуклыми гранями высотой 17 мм и шириной 20 мм. Посередине колодки расположена надпись "ҮЗДІК". Грани колодки и надпись блестящего золотистого цвета.</w:t>
      </w:r>
    </w:p>
    <w:bookmarkEnd w:id="14"/>
    <w:bookmarkStart w:name="z19" w:id="15"/>
    <w:p>
      <w:pPr>
        <w:spacing w:after="0"/>
        <w:ind w:left="0"/>
        <w:jc w:val="both"/>
      </w:pPr>
      <w:r>
        <w:rPr>
          <w:rFonts w:ascii="Times New Roman"/>
          <w:b w:val="false"/>
          <w:i w:val="false"/>
          <w:color w:val="000000"/>
          <w:sz w:val="28"/>
        </w:rPr>
        <w:t>
      Нагрудный знак крепится к одежде с помощью винта.</w:t>
      </w:r>
    </w:p>
    <w:bookmarkEnd w:id="15"/>
    <w:bookmarkStart w:name="z20" w:id="16"/>
    <w:p>
      <w:pPr>
        <w:spacing w:after="0"/>
        <w:ind w:left="0"/>
        <w:jc w:val="both"/>
      </w:pPr>
      <w:r>
        <w:rPr>
          <w:rFonts w:ascii="Times New Roman"/>
          <w:b w:val="false"/>
          <w:i w:val="false"/>
          <w:color w:val="000000"/>
          <w:sz w:val="28"/>
        </w:rPr>
        <w:t>
      11-8. Нагрудный знак "Спортшы-жауынгер" І, ІІ степеней приведен по образцу, согласно приложениям 19, 20 к настоящему Описанию.</w:t>
      </w:r>
    </w:p>
    <w:bookmarkEnd w:id="16"/>
    <w:bookmarkStart w:name="z21" w:id="17"/>
    <w:p>
      <w:pPr>
        <w:spacing w:after="0"/>
        <w:ind w:left="0"/>
        <w:jc w:val="both"/>
      </w:pPr>
      <w:r>
        <w:rPr>
          <w:rFonts w:ascii="Times New Roman"/>
          <w:b w:val="false"/>
          <w:i w:val="false"/>
          <w:color w:val="000000"/>
          <w:sz w:val="28"/>
        </w:rPr>
        <w:t>
      Нагрудный знак "Спортшы-жауынгер" I, II степеней представляет собой круг голубого цвета диаметром 20 мм с наложенным на него: вверху звезда – символ Вооруженных Сил Республики Казахстан, внизу щит и по бокам шесть лепестков с национальным орнаментом блестящего золотистого цвета с выпуклыми гранями. Расстояние от внешнего круга до вершины лепестка 4 мм.</w:t>
      </w:r>
    </w:p>
    <w:bookmarkEnd w:id="17"/>
    <w:bookmarkStart w:name="z22" w:id="18"/>
    <w:p>
      <w:pPr>
        <w:spacing w:after="0"/>
        <w:ind w:left="0"/>
        <w:jc w:val="both"/>
      </w:pPr>
      <w:r>
        <w:rPr>
          <w:rFonts w:ascii="Times New Roman"/>
          <w:b w:val="false"/>
          <w:i w:val="false"/>
          <w:color w:val="000000"/>
          <w:sz w:val="28"/>
        </w:rPr>
        <w:t>
      Между двумя кругами (внешним и внутренним) надпись золотистого цвета "СПОРТШЫ-ЖАУЫНГЕР". Диаметр внутреннего круга 14 мм. Окантовка кругов толщиной 1 мм золотистого цвета. В середине круга фигура бегуна золотистого цвета.</w:t>
      </w:r>
    </w:p>
    <w:bookmarkEnd w:id="18"/>
    <w:bookmarkStart w:name="z23" w:id="19"/>
    <w:p>
      <w:pPr>
        <w:spacing w:after="0"/>
        <w:ind w:left="0"/>
        <w:jc w:val="both"/>
      </w:pPr>
      <w:r>
        <w:rPr>
          <w:rFonts w:ascii="Times New Roman"/>
          <w:b w:val="false"/>
          <w:i w:val="false"/>
          <w:color w:val="000000"/>
          <w:sz w:val="28"/>
        </w:rPr>
        <w:t>
      Вверху расположена пятиконечная звезда красного цвета диаметром 12 мм, на нее наложена символика государства. Грани звезды и символика золотистого цвета. Рельеф надписи и изображений знака выступающий блестящий.</w:t>
      </w:r>
    </w:p>
    <w:bookmarkEnd w:id="19"/>
    <w:bookmarkStart w:name="z24" w:id="20"/>
    <w:p>
      <w:pPr>
        <w:spacing w:after="0"/>
        <w:ind w:left="0"/>
        <w:jc w:val="both"/>
      </w:pPr>
      <w:r>
        <w:rPr>
          <w:rFonts w:ascii="Times New Roman"/>
          <w:b w:val="false"/>
          <w:i w:val="false"/>
          <w:color w:val="000000"/>
          <w:sz w:val="28"/>
        </w:rPr>
        <w:t>
      Щит высотой 7 мм красного цвета, внутри цифры "I" или "IІ" соответственно, означающие степень знака. Грани щита и цифры блестящего золотистого цвета. Знак цельноштампованный. Знак крепится к одежде с помощью винта.</w:t>
      </w:r>
    </w:p>
    <w:bookmarkEnd w:id="20"/>
    <w:bookmarkStart w:name="z25" w:id="21"/>
    <w:p>
      <w:pPr>
        <w:spacing w:after="0"/>
        <w:ind w:left="0"/>
        <w:jc w:val="both"/>
      </w:pPr>
      <w:r>
        <w:rPr>
          <w:rFonts w:ascii="Times New Roman"/>
          <w:b w:val="false"/>
          <w:i w:val="false"/>
          <w:color w:val="000000"/>
          <w:sz w:val="28"/>
        </w:rPr>
        <w:t>
      11-9. Нагрудные знаки классной квалификации авиационных наземных специалистов Сил воздушной обороны Вооруженных Сил Республики Казахстан приведены по образцам, согласно приложению 21 к настоящему Описанию.</w:t>
      </w:r>
    </w:p>
    <w:bookmarkEnd w:id="21"/>
    <w:bookmarkStart w:name="z26" w:id="22"/>
    <w:p>
      <w:pPr>
        <w:spacing w:after="0"/>
        <w:ind w:left="0"/>
        <w:jc w:val="both"/>
      </w:pPr>
      <w:r>
        <w:rPr>
          <w:rFonts w:ascii="Times New Roman"/>
          <w:b w:val="false"/>
          <w:i w:val="false"/>
          <w:color w:val="000000"/>
          <w:sz w:val="28"/>
        </w:rPr>
        <w:t>
      Нагрудный знак авиационных наземных специалистов классной квалификации "Специалист 1 класса – наставник (мастер)"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имеющей десять выпуклых заклепок. Щит имеет обрамление в виде лавровых веток. Размеры знака: ширина – 70 мм, высота – 30 мм. На щите в нижней части имеется лента красного цвета с обрамлением по краю золотого цвета. На красном фоне ленты нанесена белыми заглавными буквами "ТӘЛІМГЕР". Лента изогнута вверх.</w:t>
      </w:r>
    </w:p>
    <w:bookmarkEnd w:id="22"/>
    <w:bookmarkStart w:name="z27" w:id="23"/>
    <w:p>
      <w:pPr>
        <w:spacing w:after="0"/>
        <w:ind w:left="0"/>
        <w:jc w:val="both"/>
      </w:pPr>
      <w:r>
        <w:rPr>
          <w:rFonts w:ascii="Times New Roman"/>
          <w:b w:val="false"/>
          <w:i w:val="false"/>
          <w:color w:val="000000"/>
          <w:sz w:val="28"/>
        </w:rPr>
        <w:t>
      На щите изображены штангенциркуль и молоток в перекрестии под углом 45 градусов, на переднем плане в центральной части щита в изометрической проекции расположена буква "Ш" красного цвета в обрамлении золотистого цвета.</w:t>
      </w:r>
    </w:p>
    <w:bookmarkEnd w:id="23"/>
    <w:bookmarkStart w:name="z28" w:id="24"/>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Внутри звезды расположено символическое изображение солнца с шестнадцатью лучами. Изображение солнца на красной звезде символически поддерживает на расправленных крыльях орел.</w:t>
      </w:r>
    </w:p>
    <w:bookmarkEnd w:id="24"/>
    <w:bookmarkStart w:name="z29" w:id="25"/>
    <w:p>
      <w:pPr>
        <w:spacing w:after="0"/>
        <w:ind w:left="0"/>
        <w:jc w:val="both"/>
      </w:pPr>
      <w:r>
        <w:rPr>
          <w:rFonts w:ascii="Times New Roman"/>
          <w:b w:val="false"/>
          <w:i w:val="false"/>
          <w:color w:val="000000"/>
          <w:sz w:val="28"/>
        </w:rPr>
        <w:t>
      По обе стороны щита расположены развернутые горизонтально трехлучевые символические крылья.</w:t>
      </w:r>
    </w:p>
    <w:bookmarkEnd w:id="25"/>
    <w:bookmarkStart w:name="z30" w:id="26"/>
    <w:p>
      <w:pPr>
        <w:spacing w:after="0"/>
        <w:ind w:left="0"/>
        <w:jc w:val="both"/>
      </w:pPr>
      <w:r>
        <w:rPr>
          <w:rFonts w:ascii="Times New Roman"/>
          <w:b w:val="false"/>
          <w:i w:val="false"/>
          <w:color w:val="000000"/>
          <w:sz w:val="28"/>
        </w:rPr>
        <w:t>
      Нагрудный знак классной квалификации "Специалист 1 (2, 3) класса"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Щит имеет обрамление в виде лавровых веток. Изображение щита символически поддерживает на расправленных крыльях орел.</w:t>
      </w:r>
    </w:p>
    <w:bookmarkEnd w:id="26"/>
    <w:bookmarkStart w:name="z31" w:id="27"/>
    <w:p>
      <w:pPr>
        <w:spacing w:after="0"/>
        <w:ind w:left="0"/>
        <w:jc w:val="both"/>
      </w:pPr>
      <w:r>
        <w:rPr>
          <w:rFonts w:ascii="Times New Roman"/>
          <w:b w:val="false"/>
          <w:i w:val="false"/>
          <w:color w:val="000000"/>
          <w:sz w:val="28"/>
        </w:rPr>
        <w:t>
      На щите изображены штангенциркуль и молоток в перекрестии под углом 45 градусов, на переднем плане в центральной части щита в изометрической проекции расположены цифра "1" ("2", "3") красного цвета с обрамлением золотистого цвета.</w:t>
      </w:r>
    </w:p>
    <w:bookmarkEnd w:id="27"/>
    <w:bookmarkStart w:name="z32" w:id="28"/>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По обе стороны щита расположены развернутые горизонтально трехлучевые символические крылья желтого цвета.</w:t>
      </w:r>
    </w:p>
    <w:bookmarkEnd w:id="28"/>
    <w:bookmarkStart w:name="z33" w:id="29"/>
    <w:p>
      <w:pPr>
        <w:spacing w:after="0"/>
        <w:ind w:left="0"/>
        <w:jc w:val="both"/>
      </w:pPr>
      <w:r>
        <w:rPr>
          <w:rFonts w:ascii="Times New Roman"/>
          <w:b w:val="false"/>
          <w:i w:val="false"/>
          <w:color w:val="000000"/>
          <w:sz w:val="28"/>
        </w:rPr>
        <w:t>
      11-10. Нагрудный знак подразделений Сил специальных операций Вооруженных Сил Республики Казахстан приведен по образцу, согласно приложению 22 к настоящему Описанию.</w:t>
      </w:r>
    </w:p>
    <w:bookmarkEnd w:id="29"/>
    <w:bookmarkStart w:name="z34" w:id="30"/>
    <w:p>
      <w:pPr>
        <w:spacing w:after="0"/>
        <w:ind w:left="0"/>
        <w:jc w:val="both"/>
      </w:pPr>
      <w:r>
        <w:rPr>
          <w:rFonts w:ascii="Times New Roman"/>
          <w:b w:val="false"/>
          <w:i w:val="false"/>
          <w:color w:val="000000"/>
          <w:sz w:val="28"/>
        </w:rPr>
        <w:t>
      Нагрудный знак подразделений Сил специальных операций Вооруженных Сил Республики Казахстан выполнен из металла золотистого и серебристого цветов (размер: высота – 35 мм., ширина – 34 мм.). На фоне расположены лавры желтого цвета. Перед лаврами изображены два барса золотистого цвета, по центру расположен меч "Акинак" серого цвета направленный острием вверх, сверху меча расположена символ Вооруженных Сил Республики Казахстан, который изготавливается отдельно, затем производится его накладка на меч.</w:t>
      </w:r>
    </w:p>
    <w:bookmarkEnd w:id="30"/>
    <w:bookmarkStart w:name="z35" w:id="31"/>
    <w:p>
      <w:pPr>
        <w:spacing w:after="0"/>
        <w:ind w:left="0"/>
        <w:jc w:val="both"/>
      </w:pPr>
      <w:r>
        <w:rPr>
          <w:rFonts w:ascii="Times New Roman"/>
          <w:b w:val="false"/>
          <w:i w:val="false"/>
          <w:color w:val="000000"/>
          <w:sz w:val="28"/>
        </w:rPr>
        <w:t>
      Знак крепится к одежде с помощью двух винтов.";</w:t>
      </w:r>
    </w:p>
    <w:bookmarkEnd w:id="31"/>
    <w:bookmarkStart w:name="z36" w:id="32"/>
    <w:p>
      <w:pPr>
        <w:spacing w:after="0"/>
        <w:ind w:left="0"/>
        <w:jc w:val="both"/>
      </w:pPr>
      <w:r>
        <w:rPr>
          <w:rFonts w:ascii="Times New Roman"/>
          <w:b w:val="false"/>
          <w:i w:val="false"/>
          <w:color w:val="000000"/>
          <w:sz w:val="28"/>
        </w:rPr>
        <w:t>
      дополнить пунктами 34 и 35 следующего содержания:</w:t>
      </w:r>
    </w:p>
    <w:bookmarkEnd w:id="32"/>
    <w:bookmarkStart w:name="z37" w:id="33"/>
    <w:p>
      <w:pPr>
        <w:spacing w:after="0"/>
        <w:ind w:left="0"/>
        <w:jc w:val="both"/>
      </w:pPr>
      <w:r>
        <w:rPr>
          <w:rFonts w:ascii="Times New Roman"/>
          <w:b w:val="false"/>
          <w:i w:val="false"/>
          <w:color w:val="000000"/>
          <w:sz w:val="28"/>
        </w:rPr>
        <w:t xml:space="preserve">
      "34. Военнослужащие, выполнившие все упражнения военно-спортивного комплекса,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10 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под № 15729), представляются к награждению знаком "Спортшы-жауынгер":</w:t>
      </w:r>
    </w:p>
    <w:bookmarkEnd w:id="33"/>
    <w:bookmarkStart w:name="z38" w:id="34"/>
    <w:p>
      <w:pPr>
        <w:spacing w:after="0"/>
        <w:ind w:left="0"/>
        <w:jc w:val="both"/>
      </w:pPr>
      <w:r>
        <w:rPr>
          <w:rFonts w:ascii="Times New Roman"/>
          <w:b w:val="false"/>
          <w:i w:val="false"/>
          <w:color w:val="000000"/>
          <w:sz w:val="28"/>
        </w:rPr>
        <w:t>
      1) "Үздік" – если все нормативы выполнены не менее чем на 60 баллов, средний балл за выполнение всех нормативов не менее 80 баллов;</w:t>
      </w:r>
    </w:p>
    <w:bookmarkEnd w:id="34"/>
    <w:bookmarkStart w:name="z39" w:id="35"/>
    <w:p>
      <w:pPr>
        <w:spacing w:after="0"/>
        <w:ind w:left="0"/>
        <w:jc w:val="both"/>
      </w:pPr>
      <w:r>
        <w:rPr>
          <w:rFonts w:ascii="Times New Roman"/>
          <w:b w:val="false"/>
          <w:i w:val="false"/>
          <w:color w:val="000000"/>
          <w:sz w:val="28"/>
        </w:rPr>
        <w:t>
      2) І степени – если все нормативы выполнены не менее чем на 60 баллов, средний балл за выполнение всех нормативов не менее 70 баллов;</w:t>
      </w:r>
    </w:p>
    <w:bookmarkEnd w:id="35"/>
    <w:bookmarkStart w:name="z40" w:id="36"/>
    <w:p>
      <w:pPr>
        <w:spacing w:after="0"/>
        <w:ind w:left="0"/>
        <w:jc w:val="both"/>
      </w:pPr>
      <w:r>
        <w:rPr>
          <w:rFonts w:ascii="Times New Roman"/>
          <w:b w:val="false"/>
          <w:i w:val="false"/>
          <w:color w:val="000000"/>
          <w:sz w:val="28"/>
        </w:rPr>
        <w:t>
      3) ІІ степени – если половина и более нормативов выполнено не менее чем на 60 баллов, а остальные не менее 40 баллов, средний балл за выполнение всех нормативов не менее 60 баллов.</w:t>
      </w:r>
    </w:p>
    <w:bookmarkEnd w:id="36"/>
    <w:bookmarkStart w:name="z41" w:id="37"/>
    <w:p>
      <w:pPr>
        <w:spacing w:after="0"/>
        <w:ind w:left="0"/>
        <w:jc w:val="both"/>
      </w:pPr>
      <w:r>
        <w:rPr>
          <w:rFonts w:ascii="Times New Roman"/>
          <w:b w:val="false"/>
          <w:i w:val="false"/>
          <w:color w:val="000000"/>
          <w:sz w:val="28"/>
        </w:rPr>
        <w:t>
      Выполнение упражнений военно-спортивного комплекса оценивают проверяющие из числа сержантов рот и выше.</w:t>
      </w:r>
    </w:p>
    <w:bookmarkEnd w:id="37"/>
    <w:bookmarkStart w:name="z42" w:id="38"/>
    <w:p>
      <w:pPr>
        <w:spacing w:after="0"/>
        <w:ind w:left="0"/>
        <w:jc w:val="both"/>
      </w:pPr>
      <w:r>
        <w:rPr>
          <w:rFonts w:ascii="Times New Roman"/>
          <w:b w:val="false"/>
          <w:i w:val="false"/>
          <w:color w:val="000000"/>
          <w:sz w:val="28"/>
        </w:rPr>
        <w:t xml:space="preserve">
      Учет баллов ведется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Средний балл определяется путем сложения полученных за все выполненные упражнения баллов, с последующим делением на количество выполненных упражнений.</w:t>
      </w:r>
    </w:p>
    <w:bookmarkEnd w:id="38"/>
    <w:bookmarkStart w:name="z43" w:id="39"/>
    <w:p>
      <w:pPr>
        <w:spacing w:after="0"/>
        <w:ind w:left="0"/>
        <w:jc w:val="both"/>
      </w:pPr>
      <w:r>
        <w:rPr>
          <w:rFonts w:ascii="Times New Roman"/>
          <w:b w:val="false"/>
          <w:i w:val="false"/>
          <w:color w:val="000000"/>
          <w:sz w:val="28"/>
        </w:rPr>
        <w:t>
      Награждение военнослужащих нагрудными знаками осуществляется приказом командира воинской части (начальника учреждения). Нагрудный знак вручается в торжественной обстановке.</w:t>
      </w:r>
    </w:p>
    <w:bookmarkEnd w:id="39"/>
    <w:bookmarkStart w:name="z44" w:id="40"/>
    <w:p>
      <w:pPr>
        <w:spacing w:after="0"/>
        <w:ind w:left="0"/>
        <w:jc w:val="both"/>
      </w:pPr>
      <w:r>
        <w:rPr>
          <w:rFonts w:ascii="Times New Roman"/>
          <w:b w:val="false"/>
          <w:i w:val="false"/>
          <w:color w:val="000000"/>
          <w:sz w:val="28"/>
        </w:rPr>
        <w:t>
      35. Нагрудный знак Сил специальных операций Вооруженных Сил Республики Казахстан выдается военнослужащим в торжественной обстановке с вручением сертификата о прохождении курса базовой подготовки специального назначения, а также ветеранам указанного подразделения.";</w:t>
      </w:r>
    </w:p>
    <w:bookmarkEnd w:id="40"/>
    <w:bookmarkStart w:name="z45" w:id="41"/>
    <w:p>
      <w:pPr>
        <w:spacing w:after="0"/>
        <w:ind w:left="0"/>
        <w:jc w:val="both"/>
      </w:pPr>
      <w:r>
        <w:rPr>
          <w:rFonts w:ascii="Times New Roman"/>
          <w:b w:val="false"/>
          <w:i w:val="false"/>
          <w:color w:val="000000"/>
          <w:sz w:val="28"/>
        </w:rPr>
        <w:t xml:space="preserve">
      дополнить приложениями 18, 19, 20, 21 и 22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41"/>
    <w:bookmarkStart w:name="z46" w:id="42"/>
    <w:p>
      <w:pPr>
        <w:spacing w:after="0"/>
        <w:ind w:left="0"/>
        <w:jc w:val="both"/>
      </w:pPr>
      <w:r>
        <w:rPr>
          <w:rFonts w:ascii="Times New Roman"/>
          <w:b w:val="false"/>
          <w:i w:val="false"/>
          <w:color w:val="000000"/>
          <w:sz w:val="28"/>
        </w:rPr>
        <w:t>
      2.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42"/>
    <w:bookmarkStart w:name="z47"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48"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4"/>
    <w:bookmarkStart w:name="z49" w:id="4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первого официального опубликования.</w:t>
      </w:r>
    </w:p>
    <w:bookmarkEnd w:id="45"/>
    <w:bookmarkStart w:name="z50" w:id="46"/>
    <w:p>
      <w:pPr>
        <w:spacing w:after="0"/>
        <w:ind w:left="0"/>
        <w:jc w:val="both"/>
      </w:pPr>
      <w:r>
        <w:rPr>
          <w:rFonts w:ascii="Times New Roman"/>
          <w:b w:val="false"/>
          <w:i w:val="false"/>
          <w:color w:val="000000"/>
          <w:sz w:val="28"/>
        </w:rPr>
        <w:t>
      3. Контроль за исполнением настоящего приказа возложить на начальника Департамента кадров Министерства обороны Республики Казахстан.</w:t>
      </w:r>
    </w:p>
    <w:bookmarkEnd w:id="46"/>
    <w:bookmarkStart w:name="z51" w:id="4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47"/>
    <w:bookmarkStart w:name="z52" w:id="4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450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w:t>
            </w:r>
            <w:r>
              <w:br/>
            </w:r>
            <w:r>
              <w:rPr>
                <w:rFonts w:ascii="Times New Roman"/>
                <w:b w:val="false"/>
                <w:i w:val="false"/>
                <w:color w:val="000000"/>
                <w:sz w:val="20"/>
              </w:rPr>
              <w:t>порядку их выдачи и</w:t>
            </w:r>
            <w:r>
              <w:br/>
            </w:r>
            <w:r>
              <w:rPr>
                <w:rFonts w:ascii="Times New Roman"/>
                <w:b w:val="false"/>
                <w:i w:val="false"/>
                <w:color w:val="000000"/>
                <w:sz w:val="20"/>
              </w:rPr>
              <w:t>ношения 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7" w:id="49"/>
    <w:p>
      <w:pPr>
        <w:spacing w:after="0"/>
        <w:ind w:left="0"/>
        <w:jc w:val="left"/>
      </w:pPr>
      <w:r>
        <w:rPr>
          <w:rFonts w:ascii="Times New Roman"/>
          <w:b/>
          <w:i w:val="false"/>
          <w:color w:val="000000"/>
        </w:rPr>
        <w:t xml:space="preserve"> Нагрудный знак "Үздік спортшы-жауынгер"</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450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2" w:id="51"/>
    <w:p>
      <w:pPr>
        <w:spacing w:after="0"/>
        <w:ind w:left="0"/>
        <w:jc w:val="left"/>
      </w:pPr>
      <w:r>
        <w:rPr>
          <w:rFonts w:ascii="Times New Roman"/>
          <w:b/>
          <w:i w:val="false"/>
          <w:color w:val="000000"/>
        </w:rPr>
        <w:t xml:space="preserve"> Нагрудный знак "Спортшы-жауынгер" І степени</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450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7" w:id="53"/>
    <w:p>
      <w:pPr>
        <w:spacing w:after="0"/>
        <w:ind w:left="0"/>
        <w:jc w:val="left"/>
      </w:pPr>
      <w:r>
        <w:rPr>
          <w:rFonts w:ascii="Times New Roman"/>
          <w:b/>
          <w:i w:val="false"/>
          <w:color w:val="000000"/>
        </w:rPr>
        <w:t xml:space="preserve"> Нагрудный знак "Спортшы-жауынгер" ІІ степени</w:t>
      </w:r>
    </w:p>
    <w:bookmarkEnd w:id="53"/>
    <w:bookmarkStart w:name="z68"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32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450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72" w:id="55"/>
    <w:p>
      <w:pPr>
        <w:spacing w:after="0"/>
        <w:ind w:left="0"/>
        <w:jc w:val="left"/>
      </w:pPr>
      <w:r>
        <w:rPr>
          <w:rFonts w:ascii="Times New Roman"/>
          <w:b/>
          <w:i w:val="false"/>
          <w:color w:val="000000"/>
        </w:rPr>
        <w:t xml:space="preserve"> Нагрудный знак классной квалификации наземных авиационных специалистов Сил воздушной обороны Вооруженных Сил Республики Казахстан</w:t>
      </w:r>
    </w:p>
    <w:bookmarkEnd w:id="55"/>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216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164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2023 года № 450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77" w:id="57"/>
    <w:p>
      <w:pPr>
        <w:spacing w:after="0"/>
        <w:ind w:left="0"/>
        <w:jc w:val="left"/>
      </w:pPr>
      <w:r>
        <w:rPr>
          <w:rFonts w:ascii="Times New Roman"/>
          <w:b/>
          <w:i w:val="false"/>
          <w:color w:val="000000"/>
        </w:rPr>
        <w:t xml:space="preserve"> Нагрудный знак Сил специальных операций Вооруженных Сил Республики Казахстан</w:t>
      </w:r>
    </w:p>
    <w:bookmarkEnd w:id="57"/>
    <w:bookmarkStart w:name="z7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5803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039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