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7fe3" w14:textId="de27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февраля 2015 года № 126 "Об утверждении Правил рассмотрения и отбора целевых трансфертов на развитие"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16 мая 2023 года № 509. Зарегистрирован в Министерстве юстиции Республики Казахстан 18 мая 2023 года № 32529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2015 года № 126 "Об утверждении Правил рассмотрения и отбора целевых трансфертов на развитие" (зарегистрирован в Реестре государственной регистрации нормативных правовых актов под № 10593)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и отбора целевых трансфертов на развитие,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выделяются на строительство, реконструкцию: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объектов образования; приоритетных объектов образования местного значения, центров инновационного творчества школьников (дворцы школьников на 500-600 мест, детские школы искусства на 150 мест);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здравоохранения; приоритетных объектов здравоохранения местного значения;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медико-социальных учреждений: психоневрологических медико-социальных учреждений, реабилитационных центров для лиц с инвалидностью, центров реабилитации и адаптации детей с инвалидностью;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газопроводов-отводов высокого давления от магистральных газопроводов и подводящих межпоселковых газопроводов высокого давления со строительством автоматизированных станций распределения газа;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арендного (коммунального) жилья по государственной (отраслевой) программе;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автомобильных дорог областного и районного значения, улиц городов и населенных пунктов;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 водоснабжения и водоотведения городов и сельских населенных пунктов;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объектов по инженерной защите населения, объектов и территорий от природных стихийных бедствий;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объектов культуры, спорта и туризма, благоустройства, охраны окружающей среды, агропромышленного комплекса, лесного, рыбного хозяйства, коммунального, водного хозяйства, транспортной, инженерно-коммуникационной, индустриально-инновационной инфраструктуры, теплоэнергетической системы, общественного порядка и безопасности местного значения;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объектов специализированных центров обслуживания населения;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научных лабораторий повышенного уровня биологической безопасности и подземных хранилищ для коллекции опасных и особо опасных штаммов;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объектов по производству иммунобиологических препаратов;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объектов инфраструктуры биологической безопасности, осуществляющих обращение с патогенными биологическими агентами 1, 2, 3, 4 групп патогенности, в том числе обеспечения их физической защиты.";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из республиканского бюджета финансируются расходы на строительство, реконструкцию, расширение и модернизацию: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общеобразовательных школ взамен аварийных и подлежащих сносу, решающие проблему 3-х и более сменного обучения и дефицита ученических мест в селах и городах, с мощностью 300 мест и более, а в населенных пунктах, прилегающих к городам республиканского значения и столице, с мощностью менее 300 мест;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многопрофильных и противотуберкулезных организаций с мощностью не менее 200 коек, а также перинатальных центров и родильных домов с мощностью не менее 200 коек и поликлиники с мощностью не менее 250 посещений в смену, взамен аварийных и подлежащих сносу, создающие угрозу в ограничении доступности медицинской помощи;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амбулаторно-поликлинических организаций мощностью менее 250 посещений в смену в населенных пунктах, прилегающих к городам республиканского значения и столице, а также расположенных на окраинах городов республиканского значения и столицы, и в опорных сельских населенных пунктах;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 производства крови, ее компонентов и препаратов для местных организаций здравоохранения;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психоневрологические медико-социальные учреждения;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психоневрологические медико-социальные учреждения;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центры для лиц с инвалидностью, центры реабилитации и адаптации детей с инвалидностью;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областного и районного значения;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жилья и инженерно-коммуникационной инфраструктуры к жилью;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объектов, сооружений, сетей водоснабжения и водоотведения;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 городов республиканского значения, столицы;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подстанций и линии электропередач напряжением выше 35/10/0,4 кВ, а в населенных пунктах, прилегающих к городам республиканского значения, столице и малых городах с численностью до 50 тысяч человек и в опорных сельских населенных пунктах, напряжением 0,4 кВ и выше;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теплоэлектроцентралей и котельных мощностью 100 Гкал/час и выше, а в населенных пунктах, прилегающих к городам республиканского значения, столице и малых городах с численностью до 50 тысяч человек и в опорных сельских населенных пунктах, всех мощностей;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магистральных газопроводов, газопроводов-отводов высокого давления от магистральных газопроводов, автоматизированных газораспределительных станций, подводящих межпоселковых газопроводов высокого давления, газораспределительных сетей в пределах границ (черты) населенных пунктов;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полигонов (неопасных, твердых бытовых отходов);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сортировочных комплексов (станций) для населенных пунктов с численностью менее пятидесяти тысяч человек;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мусороперегрузочных комплексов (площадок) в малых населенных пунктах;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площадок для переработки строительных материалов;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рекультивацию объектов размещения отходов;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научных лабораторий повышенного уровня биологической безопасности и подземных хранилищ для коллекции опасных и особо опасных штаммов;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цеха по производству субстанций по выпуску иммунобиологических препаратов, соответствующих требованиям надлежащей производственной практики GMP;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первичной медико-санитарной помощи (медицинские пункты, фельдшерско-акушерские пункты, врачебные амбулатории), реализуемых в рамках пилотного национального проекта "Модернизация сельского здравоохранения";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инфраструктуры биологической безопасности, осуществляющих обращение с патогенными биологическими агентами 1, 2, 3, 4 групп патогенности, в том числе обеспечения их физической защиты;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 инновационного творчества школьников (дворцы школьников на 500-600 мест, детские школы искусства на 150 мест).".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4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