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2aba" w14:textId="9aa2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26 апреля 2018 года № 141 "Об утверждении Правил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p>
      <w:pPr>
        <w:spacing w:after="0"/>
        <w:ind w:left="0"/>
        <w:jc w:val="both"/>
      </w:pPr>
      <w:r>
        <w:rPr>
          <w:rFonts w:ascii="Times New Roman"/>
          <w:b w:val="false"/>
          <w:i w:val="false"/>
          <w:color w:val="000000"/>
          <w:sz w:val="28"/>
        </w:rPr>
        <w:t>Приказ Министра энергетики Республики Казахстан от 22 мая 2023 года № 183. Зарегистрирован в Министерстве юстиции Республики Казахстан 25 мая 2023 года № 32572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апреля 2018 года № 141 "Об утверждении Правил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(зарегистрирован в Реестре государственной регистрации нормативных правовых актов № 17030)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2023 года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2018 года № 141</w:t>
            </w:r>
          </w:p>
        </w:tc>
      </w:tr>
    </w:tbl>
    <w:bookmarkStart w:name="z19" w:id="11"/>
    <w:p>
      <w:pPr>
        <w:spacing w:after="0"/>
        <w:ind w:left="0"/>
        <w:jc w:val="left"/>
      </w:pPr>
      <w:r>
        <w:rPr>
          <w:rFonts w:ascii="Times New Roman"/>
          <w:b/>
          <w:i w:val="false"/>
          <w:color w:val="000000"/>
        </w:rPr>
        <w:t xml:space="preserve"> Правила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(далее – Правила) разработаны в соответствии c </w:t>
      </w:r>
      <w:r>
        <w:rPr>
          <w:rFonts w:ascii="Times New Roman"/>
          <w:b w:val="false"/>
          <w:i w:val="false"/>
          <w:color w:val="000000"/>
          <w:sz w:val="28"/>
        </w:rPr>
        <w:t>пунктом 5</w:t>
      </w:r>
      <w:r>
        <w:rPr>
          <w:rFonts w:ascii="Times New Roman"/>
          <w:b w:val="false"/>
          <w:i w:val="false"/>
          <w:color w:val="000000"/>
          <w:sz w:val="28"/>
        </w:rPr>
        <w:t xml:space="preserve"> статьи 122 и </w:t>
      </w:r>
      <w:r>
        <w:rPr>
          <w:rFonts w:ascii="Times New Roman"/>
          <w:b w:val="false"/>
          <w:i w:val="false"/>
          <w:color w:val="000000"/>
          <w:sz w:val="28"/>
        </w:rPr>
        <w:t>пунктом 5</w:t>
      </w:r>
      <w:r>
        <w:rPr>
          <w:rFonts w:ascii="Times New Roman"/>
          <w:b w:val="false"/>
          <w:i w:val="false"/>
          <w:color w:val="000000"/>
          <w:sz w:val="28"/>
        </w:rPr>
        <w:t xml:space="preserve"> статьи 174 Кодекса Республики Казахстан "О недрах и недропользовании" (далее – Кодекс) и определяют порядок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13"/>
    <w:bookmarkStart w:name="z2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ущерб – убыток, понесенный государством, определяемый исходя из объема фактических потерь углеводородов или урана, превышающих их нормированные потери;</w:t>
      </w:r>
    </w:p>
    <w:bookmarkEnd w:id="15"/>
    <w:bookmarkStart w:name="z24" w:id="16"/>
    <w:p>
      <w:pPr>
        <w:spacing w:after="0"/>
        <w:ind w:left="0"/>
        <w:jc w:val="both"/>
      </w:pPr>
      <w:r>
        <w:rPr>
          <w:rFonts w:ascii="Times New Roman"/>
          <w:b w:val="false"/>
          <w:i w:val="false"/>
          <w:color w:val="000000"/>
          <w:sz w:val="28"/>
        </w:rPr>
        <w:t>
      2) нормированные потери углеводородов или урана – потери углеводородов или урана, технологически связанные с принятыми способами и системами проведения операций по недропользованию по углеводородам или добыче урана, уровень которых обоснован технико-экономическими расчетами в проектных документах для проведения операций по недропользованию и (или) потери в виде объемов сжигания сырого газа, указанные в разрешении на сжигание сырого газа в факелах;</w:t>
      </w:r>
    </w:p>
    <w:bookmarkEnd w:id="16"/>
    <w:bookmarkStart w:name="z25" w:id="17"/>
    <w:p>
      <w:pPr>
        <w:spacing w:after="0"/>
        <w:ind w:left="0"/>
        <w:jc w:val="both"/>
      </w:pPr>
      <w:r>
        <w:rPr>
          <w:rFonts w:ascii="Times New Roman"/>
          <w:b w:val="false"/>
          <w:i w:val="false"/>
          <w:color w:val="000000"/>
          <w:sz w:val="28"/>
        </w:rPr>
        <w:t>
      3) фактические потери – потери, определенные на момент исчисления ущерба.</w:t>
      </w:r>
    </w:p>
    <w:bookmarkEnd w:id="17"/>
    <w:bookmarkStart w:name="z26" w:id="18"/>
    <w:p>
      <w:pPr>
        <w:spacing w:after="0"/>
        <w:ind w:left="0"/>
        <w:jc w:val="both"/>
      </w:pPr>
      <w:r>
        <w:rPr>
          <w:rFonts w:ascii="Times New Roman"/>
          <w:b w:val="false"/>
          <w:i w:val="false"/>
          <w:color w:val="000000"/>
          <w:sz w:val="28"/>
        </w:rPr>
        <w:t>
      3. Настоящие Правила распространяются на всех недропользователей, в том числе на операторов по контракту на недропользование, доверительных управляющих (далее – недропользователь) по углеводородам и (или) добыче урана, независимо от форм собственности.</w:t>
      </w:r>
    </w:p>
    <w:bookmarkEnd w:id="18"/>
    <w:bookmarkStart w:name="z27" w:id="19"/>
    <w:p>
      <w:pPr>
        <w:spacing w:after="0"/>
        <w:ind w:left="0"/>
        <w:jc w:val="both"/>
      </w:pPr>
      <w:r>
        <w:rPr>
          <w:rFonts w:ascii="Times New Roman"/>
          <w:b w:val="false"/>
          <w:i w:val="false"/>
          <w:color w:val="000000"/>
          <w:sz w:val="28"/>
        </w:rPr>
        <w:t>
      4. Определение размера ущерба, причиненного вследствие нарушения требований по рациональному и комплексному использованию недр, осуществляется по факту обнаружения, а также при наличии информации по ущербу от самих недропользователей и (или) государственных органов:</w:t>
      </w:r>
    </w:p>
    <w:bookmarkEnd w:id="19"/>
    <w:bookmarkStart w:name="z28" w:id="20"/>
    <w:p>
      <w:pPr>
        <w:spacing w:after="0"/>
        <w:ind w:left="0"/>
        <w:jc w:val="both"/>
      </w:pPr>
      <w:r>
        <w:rPr>
          <w:rFonts w:ascii="Times New Roman"/>
          <w:b w:val="false"/>
          <w:i w:val="false"/>
          <w:color w:val="000000"/>
          <w:sz w:val="28"/>
        </w:rPr>
        <w:t>
      при разведке и добыче углеводородов – уполномоченным органом в области углеводородов;</w:t>
      </w:r>
    </w:p>
    <w:bookmarkEnd w:id="20"/>
    <w:bookmarkStart w:name="z29" w:id="21"/>
    <w:p>
      <w:pPr>
        <w:spacing w:after="0"/>
        <w:ind w:left="0"/>
        <w:jc w:val="both"/>
      </w:pPr>
      <w:r>
        <w:rPr>
          <w:rFonts w:ascii="Times New Roman"/>
          <w:b w:val="false"/>
          <w:i w:val="false"/>
          <w:color w:val="000000"/>
          <w:sz w:val="28"/>
        </w:rPr>
        <w:t>
      при добыче урана – уполномоченным органом в области добычи урана.</w:t>
      </w:r>
    </w:p>
    <w:bookmarkEnd w:id="21"/>
    <w:bookmarkStart w:name="z30" w:id="22"/>
    <w:p>
      <w:pPr>
        <w:spacing w:after="0"/>
        <w:ind w:left="0"/>
        <w:jc w:val="both"/>
      </w:pPr>
      <w:r>
        <w:rPr>
          <w:rFonts w:ascii="Times New Roman"/>
          <w:b w:val="false"/>
          <w:i w:val="false"/>
          <w:color w:val="000000"/>
          <w:sz w:val="28"/>
        </w:rPr>
        <w:t xml:space="preserve">
      5. Споры, возникающие в связи с определением размера ущерба, разрешаются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9 Гражданского кодекса Республики Казахстан и </w:t>
      </w:r>
      <w:r>
        <w:rPr>
          <w:rFonts w:ascii="Times New Roman"/>
          <w:b w:val="false"/>
          <w:i w:val="false"/>
          <w:color w:val="000000"/>
          <w:sz w:val="28"/>
        </w:rPr>
        <w:t>статьи 9</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2"/>
    <w:bookmarkStart w:name="z31" w:id="23"/>
    <w:p>
      <w:pPr>
        <w:spacing w:after="0"/>
        <w:ind w:left="0"/>
        <w:jc w:val="left"/>
      </w:pPr>
      <w:r>
        <w:rPr>
          <w:rFonts w:ascii="Times New Roman"/>
          <w:b/>
          <w:i w:val="false"/>
          <w:color w:val="000000"/>
        </w:rPr>
        <w:t xml:space="preserve"> Глава 2. Порядок определения размера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w:t>
      </w:r>
    </w:p>
    <w:bookmarkEnd w:id="23"/>
    <w:bookmarkStart w:name="z32" w:id="24"/>
    <w:p>
      <w:pPr>
        <w:spacing w:after="0"/>
        <w:ind w:left="0"/>
        <w:jc w:val="both"/>
      </w:pPr>
      <w:r>
        <w:rPr>
          <w:rFonts w:ascii="Times New Roman"/>
          <w:b w:val="false"/>
          <w:i w:val="false"/>
          <w:color w:val="000000"/>
          <w:sz w:val="28"/>
        </w:rPr>
        <w:t>
      6.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исходя из объема фактических потерь углеводородов или урана, превышающих их нормированные потери, и определяется исходя из средней стоимости в соответствии с официальными котировками цен за отчетный период.</w:t>
      </w:r>
    </w:p>
    <w:bookmarkEnd w:id="24"/>
    <w:bookmarkStart w:name="z33" w:id="25"/>
    <w:p>
      <w:pPr>
        <w:spacing w:after="0"/>
        <w:ind w:left="0"/>
        <w:jc w:val="both"/>
      </w:pPr>
      <w:r>
        <w:rPr>
          <w:rFonts w:ascii="Times New Roman"/>
          <w:b w:val="false"/>
          <w:i w:val="false"/>
          <w:color w:val="000000"/>
          <w:sz w:val="28"/>
        </w:rPr>
        <w:t>
      7. Размер ущерба,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в соответствии с примерами определения размера ущерба за сверх нормированные потери, согласно приложению к настоящим Правилам.</w:t>
      </w:r>
    </w:p>
    <w:bookmarkEnd w:id="25"/>
    <w:bookmarkStart w:name="z34" w:id="26"/>
    <w:p>
      <w:pPr>
        <w:spacing w:after="0"/>
        <w:ind w:left="0"/>
        <w:jc w:val="both"/>
      </w:pPr>
      <w:r>
        <w:rPr>
          <w:rFonts w:ascii="Times New Roman"/>
          <w:b w:val="false"/>
          <w:i w:val="false"/>
          <w:color w:val="000000"/>
          <w:sz w:val="28"/>
        </w:rPr>
        <w:t>
      8. Превышение фактических потерь углеводородов или урана над нормированными потерями, (далее – сверх нормированные потери), исходит из объемов:</w:t>
      </w:r>
    </w:p>
    <w:bookmarkEnd w:id="26"/>
    <w:bookmarkStart w:name="z35" w:id="27"/>
    <w:p>
      <w:pPr>
        <w:spacing w:after="0"/>
        <w:ind w:left="0"/>
        <w:jc w:val="both"/>
      </w:pPr>
      <w:r>
        <w:rPr>
          <w:rFonts w:ascii="Times New Roman"/>
          <w:b w:val="false"/>
          <w:i w:val="false"/>
          <w:color w:val="000000"/>
          <w:sz w:val="28"/>
        </w:rPr>
        <w:t>
      потерь балансовых запасов углеводородов сверх установленных нормированных потерь по каждой части залежи или урана сверх установленных нормированных потерь по месторождению, отрабатываемой одной системой разработки с относительно однородными горно-геологическими условиями, в которой достоверно подсчитаны балансовые запасы углеводородов или урана и возможен первичный учет полноты их извлечения из недр, а также любые необоснованные потери;</w:t>
      </w:r>
    </w:p>
    <w:bookmarkEnd w:id="27"/>
    <w:bookmarkStart w:name="z36" w:id="28"/>
    <w:p>
      <w:pPr>
        <w:spacing w:after="0"/>
        <w:ind w:left="0"/>
        <w:jc w:val="both"/>
      </w:pPr>
      <w:r>
        <w:rPr>
          <w:rFonts w:ascii="Times New Roman"/>
          <w:b w:val="false"/>
          <w:i w:val="false"/>
          <w:color w:val="000000"/>
          <w:sz w:val="28"/>
        </w:rPr>
        <w:t xml:space="preserve">
      потерь балансовых запасов урана, возникших в результате нарушения проекта опытно-промышленной добычи, проекта разработки месторождения или проектного документа, утвержденного до введения в действие </w:t>
      </w:r>
      <w:r>
        <w:rPr>
          <w:rFonts w:ascii="Times New Roman"/>
          <w:b w:val="false"/>
          <w:i w:val="false"/>
          <w:color w:val="000000"/>
          <w:sz w:val="28"/>
        </w:rPr>
        <w:t>Кодекса</w:t>
      </w:r>
      <w:r>
        <w:rPr>
          <w:rFonts w:ascii="Times New Roman"/>
          <w:b w:val="false"/>
          <w:i w:val="false"/>
          <w:color w:val="000000"/>
          <w:sz w:val="28"/>
        </w:rPr>
        <w:t>, предусматривающего экономически рентабельную разработку месторождения урана с учетом рационального использования недр и аварий, вызванных этими нарушениями;</w:t>
      </w:r>
    </w:p>
    <w:bookmarkEnd w:id="28"/>
    <w:bookmarkStart w:name="z37" w:id="29"/>
    <w:p>
      <w:pPr>
        <w:spacing w:after="0"/>
        <w:ind w:left="0"/>
        <w:jc w:val="both"/>
      </w:pPr>
      <w:r>
        <w:rPr>
          <w:rFonts w:ascii="Times New Roman"/>
          <w:b w:val="false"/>
          <w:i w:val="false"/>
          <w:color w:val="000000"/>
          <w:sz w:val="28"/>
        </w:rPr>
        <w:t>
      запасов углеводородов или урана, оставленных в недрах, не достигнув коэффициента извлечения, несвоевременного списания запасов, преждевременного погашения запасов углеводородов;</w:t>
      </w:r>
    </w:p>
    <w:bookmarkEnd w:id="29"/>
    <w:bookmarkStart w:name="z38" w:id="30"/>
    <w:p>
      <w:pPr>
        <w:spacing w:after="0"/>
        <w:ind w:left="0"/>
        <w:jc w:val="both"/>
      </w:pPr>
      <w:r>
        <w:rPr>
          <w:rFonts w:ascii="Times New Roman"/>
          <w:b w:val="false"/>
          <w:i w:val="false"/>
          <w:color w:val="000000"/>
          <w:sz w:val="28"/>
        </w:rPr>
        <w:t>
      потерь балансовых запасов углеводородов, возникших из-за обводнения, возгорания в недрах или добытых углеводородов вследствие нарушения требований по их разработке (добыче);</w:t>
      </w:r>
    </w:p>
    <w:bookmarkEnd w:id="30"/>
    <w:bookmarkStart w:name="z39" w:id="31"/>
    <w:p>
      <w:pPr>
        <w:spacing w:after="0"/>
        <w:ind w:left="0"/>
        <w:jc w:val="both"/>
      </w:pPr>
      <w:r>
        <w:rPr>
          <w:rFonts w:ascii="Times New Roman"/>
          <w:b w:val="false"/>
          <w:i w:val="false"/>
          <w:color w:val="000000"/>
          <w:sz w:val="28"/>
        </w:rPr>
        <w:t>
      потерь балансовых запасов углеводородов, рентабельная отработка которых становится невозможной из-за добычи на легкодоступных участках месторождения;</w:t>
      </w:r>
    </w:p>
    <w:bookmarkEnd w:id="31"/>
    <w:bookmarkStart w:name="z40" w:id="32"/>
    <w:p>
      <w:pPr>
        <w:spacing w:after="0"/>
        <w:ind w:left="0"/>
        <w:jc w:val="both"/>
      </w:pPr>
      <w:r>
        <w:rPr>
          <w:rFonts w:ascii="Times New Roman"/>
          <w:b w:val="false"/>
          <w:i w:val="false"/>
          <w:color w:val="000000"/>
          <w:sz w:val="28"/>
        </w:rPr>
        <w:t>
      потерь углеводородов при добыче, сборе, транспортировке и подготовке на промыслах сверх нормированных потерь;</w:t>
      </w:r>
    </w:p>
    <w:bookmarkEnd w:id="32"/>
    <w:bookmarkStart w:name="z41" w:id="33"/>
    <w:p>
      <w:pPr>
        <w:spacing w:after="0"/>
        <w:ind w:left="0"/>
        <w:jc w:val="both"/>
      </w:pPr>
      <w:r>
        <w:rPr>
          <w:rFonts w:ascii="Times New Roman"/>
          <w:b w:val="false"/>
          <w:i w:val="false"/>
          <w:color w:val="000000"/>
          <w:sz w:val="28"/>
        </w:rPr>
        <w:t xml:space="preserve">
      потерь извлекаемых запасов углеводородов или урана, утвержденных Государственной комиссией по запасам полезных ископаемых Республики Казахстан, вследствие несоблюдения технологического режима разработки месторождений, предусмотренного базовым проектным документом, анализом разработки или проектным документом, утвержденным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а также межпластового перетока углеводородов в вышележащие горизонты через заколонное и межколонное пространство вследствие нарушения требований по рациональному использованию недр при проведении операций по недропользованию;</w:t>
      </w:r>
    </w:p>
    <w:bookmarkEnd w:id="33"/>
    <w:bookmarkStart w:name="z42" w:id="34"/>
    <w:p>
      <w:pPr>
        <w:spacing w:after="0"/>
        <w:ind w:left="0"/>
        <w:jc w:val="both"/>
      </w:pPr>
      <w:r>
        <w:rPr>
          <w:rFonts w:ascii="Times New Roman"/>
          <w:b w:val="false"/>
          <w:i w:val="false"/>
          <w:color w:val="000000"/>
          <w:sz w:val="28"/>
        </w:rPr>
        <w:t>
      потерь сырого газа, газового конденсата из-за несоблюдения базового проектного документа, анализа разработки или проектного документа, утвержденного до введения в действие Кодекса, их извлечения и утилизации;</w:t>
      </w:r>
    </w:p>
    <w:bookmarkEnd w:id="34"/>
    <w:bookmarkStart w:name="z43" w:id="35"/>
    <w:p>
      <w:pPr>
        <w:spacing w:after="0"/>
        <w:ind w:left="0"/>
        <w:jc w:val="both"/>
      </w:pPr>
      <w:r>
        <w:rPr>
          <w:rFonts w:ascii="Times New Roman"/>
          <w:b w:val="false"/>
          <w:i w:val="false"/>
          <w:color w:val="000000"/>
          <w:sz w:val="28"/>
        </w:rPr>
        <w:t>
      сжигаемого в факелах сырого газа без разрешения и (или) без соблюдения условий разрешений уполномоченного органа в области углеводородов, за исключением случаев угрозы или возникновения аварийных ситуаций, угрозы жизни персоналу или здоровью населения и окружающей среде;</w:t>
      </w:r>
    </w:p>
    <w:bookmarkEnd w:id="35"/>
    <w:bookmarkStart w:name="z44" w:id="36"/>
    <w:p>
      <w:pPr>
        <w:spacing w:after="0"/>
        <w:ind w:left="0"/>
        <w:jc w:val="both"/>
      </w:pPr>
      <w:r>
        <w:rPr>
          <w:rFonts w:ascii="Times New Roman"/>
          <w:b w:val="false"/>
          <w:i w:val="false"/>
          <w:color w:val="000000"/>
          <w:sz w:val="28"/>
        </w:rPr>
        <w:t>
      сожженного сырого газа сверх разрешенных, уполномоченным органом в области углеводородов, для сжигания объемов;</w:t>
      </w:r>
    </w:p>
    <w:bookmarkEnd w:id="36"/>
    <w:bookmarkStart w:name="z45" w:id="37"/>
    <w:p>
      <w:pPr>
        <w:spacing w:after="0"/>
        <w:ind w:left="0"/>
        <w:jc w:val="both"/>
      </w:pPr>
      <w:r>
        <w:rPr>
          <w:rFonts w:ascii="Times New Roman"/>
          <w:b w:val="false"/>
          <w:i w:val="false"/>
          <w:color w:val="000000"/>
          <w:sz w:val="28"/>
        </w:rPr>
        <w:t>
      потерь урана и содержащихся в них попутных компонентов при первичной переработке урана, промежуточных продуктов (полуфабрикатов), хвостов обогащения, шламов, шлаков, превышающих нормированные потери в базовом проектном документе, анализе разработки или проектном документе, утвержденном до введения в действие Кодекса, связанных с изменениями и колебаниями качества перерабатываемого сырья по сравнению с проектными показателями и нарушениями технологической дисциплины переработки, определяемый при полной отработке месторождения;</w:t>
      </w:r>
    </w:p>
    <w:bookmarkEnd w:id="37"/>
    <w:bookmarkStart w:name="z46" w:id="38"/>
    <w:p>
      <w:pPr>
        <w:spacing w:after="0"/>
        <w:ind w:left="0"/>
        <w:jc w:val="both"/>
      </w:pPr>
      <w:r>
        <w:rPr>
          <w:rFonts w:ascii="Times New Roman"/>
          <w:b w:val="false"/>
          <w:i w:val="false"/>
          <w:color w:val="000000"/>
          <w:sz w:val="28"/>
        </w:rPr>
        <w:t>
      потерь сырой нефти (конденсата) при разведке, в том числе при пробной эксплуатации на участке недр сверх нормированных потерь.</w:t>
      </w:r>
    </w:p>
    <w:bookmarkEnd w:id="38"/>
    <w:bookmarkStart w:name="z47" w:id="39"/>
    <w:p>
      <w:pPr>
        <w:spacing w:after="0"/>
        <w:ind w:left="0"/>
        <w:jc w:val="both"/>
      </w:pPr>
      <w:r>
        <w:rPr>
          <w:rFonts w:ascii="Times New Roman"/>
          <w:b w:val="false"/>
          <w:i w:val="false"/>
          <w:color w:val="000000"/>
          <w:sz w:val="28"/>
        </w:rPr>
        <w:t xml:space="preserve">
      9. Сверх нормированные пластовые потери нефти, конденсата и газа, в том числе попутного (растворенного), определяются отклонениями от коэффициента извлечения, который утвержден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xml:space="preserve">
      10. Сверх нормированные потери при сжигании сырого газа определяются по компонентному составу газа, состоящего на государственном балансе полезных ископаемых, на основе содержания компонентов, принятых при подсчете запасов, и (или) указанному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Содержание компонентов учитывается с последних утвержденных проектных документов, указанных в части первой настоящего пункта.</w:t>
      </w:r>
    </w:p>
    <w:bookmarkEnd w:id="41"/>
    <w:bookmarkStart w:name="z50" w:id="42"/>
    <w:p>
      <w:pPr>
        <w:spacing w:after="0"/>
        <w:ind w:left="0"/>
        <w:jc w:val="both"/>
      </w:pPr>
      <w:r>
        <w:rPr>
          <w:rFonts w:ascii="Times New Roman"/>
          <w:b w:val="false"/>
          <w:i w:val="false"/>
          <w:color w:val="000000"/>
          <w:sz w:val="28"/>
        </w:rPr>
        <w:t>
      11. При отсутствии индивидуальных приборов учета, расчет проектных потерь проводится по содержанию растворенного газа в добываемом полезном ископаемом, числящихся на Государственном балансе запасов полезных ископаемых Республики Казахстан, и (или) указанного в базовом проектном документе, анализе разработки или проектном документе, утвержденном до введения в действие Кодекса.</w:t>
      </w:r>
    </w:p>
    <w:bookmarkEnd w:id="42"/>
    <w:bookmarkStart w:name="z51" w:id="43"/>
    <w:p>
      <w:pPr>
        <w:spacing w:after="0"/>
        <w:ind w:left="0"/>
        <w:jc w:val="both"/>
      </w:pPr>
      <w:r>
        <w:rPr>
          <w:rFonts w:ascii="Times New Roman"/>
          <w:b w:val="false"/>
          <w:i w:val="false"/>
          <w:color w:val="000000"/>
          <w:sz w:val="28"/>
        </w:rPr>
        <w:t>
      Содержание компонентов учитывается с последних утвержденных проектных документов, указанных в части первой настоящего пункта.</w:t>
      </w:r>
    </w:p>
    <w:bookmarkEnd w:id="43"/>
    <w:bookmarkStart w:name="z52" w:id="44"/>
    <w:p>
      <w:pPr>
        <w:spacing w:after="0"/>
        <w:ind w:left="0"/>
        <w:jc w:val="both"/>
      </w:pPr>
      <w:r>
        <w:rPr>
          <w:rFonts w:ascii="Times New Roman"/>
          <w:b w:val="false"/>
          <w:i w:val="false"/>
          <w:color w:val="000000"/>
          <w:sz w:val="28"/>
        </w:rPr>
        <w:t>
      12. Количественное значение сверх нормированных потерь углеводородов или урана, допущенных в процессе первичной переработки (подготовки), определяется по разнице между величиной извлечения, установленной технологией для соответствующего типа (сорта) углеводородов или урана и фактически достигнутого его извлечения в товарный продукт.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ущерба, причиненного</w:t>
            </w:r>
            <w:r>
              <w:br/>
            </w:r>
            <w:r>
              <w:rPr>
                <w:rFonts w:ascii="Times New Roman"/>
                <w:b w:val="false"/>
                <w:i w:val="false"/>
                <w:color w:val="000000"/>
                <w:sz w:val="20"/>
              </w:rPr>
              <w:t>вследствие нарушения требований</w:t>
            </w:r>
            <w:r>
              <w:br/>
            </w:r>
            <w:r>
              <w:rPr>
                <w:rFonts w:ascii="Times New Roman"/>
                <w:b w:val="false"/>
                <w:i w:val="false"/>
                <w:color w:val="000000"/>
                <w:sz w:val="20"/>
              </w:rPr>
              <w:t>по рациональному и комплексному</w:t>
            </w:r>
            <w:r>
              <w:br/>
            </w:r>
            <w:r>
              <w:rPr>
                <w:rFonts w:ascii="Times New Roman"/>
                <w:b w:val="false"/>
                <w:i w:val="false"/>
                <w:color w:val="000000"/>
                <w:sz w:val="20"/>
              </w:rPr>
              <w:t>использованию недр</w:t>
            </w:r>
            <w:r>
              <w:br/>
            </w:r>
            <w:r>
              <w:rPr>
                <w:rFonts w:ascii="Times New Roman"/>
                <w:b w:val="false"/>
                <w:i w:val="false"/>
                <w:color w:val="000000"/>
                <w:sz w:val="20"/>
              </w:rPr>
              <w:t>при разведке и добыче</w:t>
            </w:r>
            <w:r>
              <w:br/>
            </w:r>
            <w:r>
              <w:rPr>
                <w:rFonts w:ascii="Times New Roman"/>
                <w:b w:val="false"/>
                <w:i w:val="false"/>
                <w:color w:val="000000"/>
                <w:sz w:val="20"/>
              </w:rPr>
              <w:t>углеводородов и добыче урана</w:t>
            </w:r>
          </w:p>
        </w:tc>
      </w:tr>
    </w:tbl>
    <w:bookmarkStart w:name="z54" w:id="45"/>
    <w:p>
      <w:pPr>
        <w:spacing w:after="0"/>
        <w:ind w:left="0"/>
        <w:jc w:val="left"/>
      </w:pPr>
      <w:r>
        <w:rPr>
          <w:rFonts w:ascii="Times New Roman"/>
          <w:b/>
          <w:i w:val="false"/>
          <w:color w:val="000000"/>
        </w:rPr>
        <w:t xml:space="preserve"> Примеры определения размера ущерба за сверх нормированные потери</w:t>
      </w:r>
    </w:p>
    <w:bookmarkEnd w:id="45"/>
    <w:bookmarkStart w:name="z55" w:id="46"/>
    <w:p>
      <w:pPr>
        <w:spacing w:after="0"/>
        <w:ind w:left="0"/>
        <w:jc w:val="left"/>
      </w:pPr>
      <w:r>
        <w:rPr>
          <w:rFonts w:ascii="Times New Roman"/>
          <w:b/>
          <w:i w:val="false"/>
          <w:color w:val="000000"/>
        </w:rPr>
        <w:t xml:space="preserve"> Пример 1.</w:t>
      </w:r>
    </w:p>
    <w:bookmarkEnd w:id="46"/>
    <w:bookmarkStart w:name="z56" w:id="47"/>
    <w:p>
      <w:pPr>
        <w:spacing w:after="0"/>
        <w:ind w:left="0"/>
        <w:jc w:val="both"/>
      </w:pPr>
      <w:r>
        <w:rPr>
          <w:rFonts w:ascii="Times New Roman"/>
          <w:b w:val="false"/>
          <w:i w:val="false"/>
          <w:color w:val="000000"/>
          <w:sz w:val="28"/>
        </w:rPr>
        <w:t>
      Недропользователь за отчетный период добыл 2658000 тонн нефти.</w:t>
      </w:r>
    </w:p>
    <w:bookmarkEnd w:id="47"/>
    <w:bookmarkStart w:name="z57" w:id="48"/>
    <w:p>
      <w:pPr>
        <w:spacing w:after="0"/>
        <w:ind w:left="0"/>
        <w:jc w:val="both"/>
      </w:pPr>
      <w:r>
        <w:rPr>
          <w:rFonts w:ascii="Times New Roman"/>
          <w:b w:val="false"/>
          <w:i w:val="false"/>
          <w:color w:val="000000"/>
          <w:sz w:val="28"/>
        </w:rPr>
        <w:t>
      За этот период фактические потери нефти составили 4442 тонн нефти, в том числе утвержденные нормированные потери 1081 тонн нефти.</w:t>
      </w:r>
    </w:p>
    <w:bookmarkEnd w:id="48"/>
    <w:bookmarkStart w:name="z58" w:id="49"/>
    <w:p>
      <w:pPr>
        <w:spacing w:after="0"/>
        <w:ind w:left="0"/>
        <w:jc w:val="both"/>
      </w:pPr>
      <w:r>
        <w:rPr>
          <w:rFonts w:ascii="Times New Roman"/>
          <w:b w:val="false"/>
          <w:i w:val="false"/>
          <w:color w:val="000000"/>
          <w:sz w:val="28"/>
        </w:rPr>
        <w:t>
      Средняя цена при реализации нефти недропользователем (официальные котировки цен) в отчетном периоде составляла 50,49 долларов США,</w:t>
      </w:r>
    </w:p>
    <w:bookmarkEnd w:id="49"/>
    <w:bookmarkStart w:name="z59" w:id="50"/>
    <w:p>
      <w:pPr>
        <w:spacing w:after="0"/>
        <w:ind w:left="0"/>
        <w:jc w:val="both"/>
      </w:pPr>
      <w:r>
        <w:rPr>
          <w:rFonts w:ascii="Times New Roman"/>
          <w:b w:val="false"/>
          <w:i w:val="false"/>
          <w:color w:val="000000"/>
          <w:sz w:val="28"/>
        </w:rPr>
        <w:t>
      (4442 - 1081) х 50,49 = 169696,89 долларов США.</w:t>
      </w:r>
    </w:p>
    <w:bookmarkEnd w:id="50"/>
    <w:bookmarkStart w:name="z60" w:id="51"/>
    <w:p>
      <w:pPr>
        <w:spacing w:after="0"/>
        <w:ind w:left="0"/>
        <w:jc w:val="both"/>
      </w:pPr>
      <w:r>
        <w:rPr>
          <w:rFonts w:ascii="Times New Roman"/>
          <w:b w:val="false"/>
          <w:i w:val="false"/>
          <w:color w:val="000000"/>
          <w:sz w:val="28"/>
        </w:rPr>
        <w:t>
      169696,89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51"/>
    <w:bookmarkStart w:name="z61" w:id="52"/>
    <w:p>
      <w:pPr>
        <w:spacing w:after="0"/>
        <w:ind w:left="0"/>
        <w:jc w:val="left"/>
      </w:pPr>
      <w:r>
        <w:rPr>
          <w:rFonts w:ascii="Times New Roman"/>
          <w:b/>
          <w:i w:val="false"/>
          <w:color w:val="000000"/>
        </w:rPr>
        <w:t xml:space="preserve"> Пример 2.</w:t>
      </w:r>
    </w:p>
    <w:bookmarkEnd w:id="52"/>
    <w:bookmarkStart w:name="z62" w:id="53"/>
    <w:p>
      <w:pPr>
        <w:spacing w:after="0"/>
        <w:ind w:left="0"/>
        <w:jc w:val="both"/>
      </w:pPr>
      <w:r>
        <w:rPr>
          <w:rFonts w:ascii="Times New Roman"/>
          <w:b w:val="false"/>
          <w:i w:val="false"/>
          <w:color w:val="000000"/>
          <w:sz w:val="28"/>
        </w:rPr>
        <w:t>
      Недропользователем при разведке и добыче за отчетный период сожжено сырого газа в количестве 300 млн. м</w:t>
      </w:r>
      <w:r>
        <w:rPr>
          <w:rFonts w:ascii="Times New Roman"/>
          <w:b w:val="false"/>
          <w:i w:val="false"/>
          <w:color w:val="000000"/>
          <w:vertAlign w:val="superscript"/>
        </w:rPr>
        <w:t>3</w:t>
      </w:r>
      <w:r>
        <w:rPr>
          <w:rFonts w:ascii="Times New Roman"/>
          <w:b w:val="false"/>
          <w:i w:val="false"/>
          <w:color w:val="000000"/>
          <w:sz w:val="28"/>
        </w:rPr>
        <w:t xml:space="preserve">. При этом газ имеет промышленное содержание компонентов, числящихся на Государственном балансе запасов полезных ископаемыхи (или) содержание компонентов указанного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На основании значений потенциальных содержаний, согласно утвержденных Государственной комиссией по запасам Республики Казахстан данных и (или) указанных в базовом проектном документе, анализе разработки или проектном документе, утвержденном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определяем количество компонентов, в том числе сухого газа (метана). Потери компонентов – этан, пропан и (или) бутан, при потенциальном суммарном содержании 500 кг на 1000 м</w:t>
      </w:r>
      <w:r>
        <w:rPr>
          <w:rFonts w:ascii="Times New Roman"/>
          <w:b w:val="false"/>
          <w:i w:val="false"/>
          <w:color w:val="000000"/>
          <w:vertAlign w:val="superscript"/>
        </w:rPr>
        <w:t>3</w:t>
      </w:r>
      <w:r>
        <w:rPr>
          <w:rFonts w:ascii="Times New Roman"/>
          <w:b w:val="false"/>
          <w:i w:val="false"/>
          <w:color w:val="000000"/>
          <w:sz w:val="28"/>
        </w:rPr>
        <w:t xml:space="preserve"> газа составляют 150000 тонн. Потери сухого газа и (или) метана при содержании 50 % составляют 150 млн. м</w:t>
      </w:r>
      <w:r>
        <w:rPr>
          <w:rFonts w:ascii="Times New Roman"/>
          <w:b w:val="false"/>
          <w:i w:val="false"/>
          <w:color w:val="000000"/>
          <w:vertAlign w:val="superscript"/>
        </w:rPr>
        <w:t>3</w:t>
      </w:r>
      <w:r>
        <w:rPr>
          <w:rFonts w:ascii="Times New Roman"/>
          <w:b w:val="false"/>
          <w:i w:val="false"/>
          <w:color w:val="000000"/>
          <w:sz w:val="28"/>
        </w:rPr>
        <w:t>.</w:t>
      </w:r>
    </w:p>
    <w:bookmarkEnd w:id="53"/>
    <w:bookmarkStart w:name="z63" w:id="54"/>
    <w:p>
      <w:pPr>
        <w:spacing w:after="0"/>
        <w:ind w:left="0"/>
        <w:jc w:val="both"/>
      </w:pPr>
      <w:r>
        <w:rPr>
          <w:rFonts w:ascii="Times New Roman"/>
          <w:b w:val="false"/>
          <w:i w:val="false"/>
          <w:color w:val="000000"/>
          <w:sz w:val="28"/>
        </w:rPr>
        <w:t>
      Средняя стоимость официальных котировок цен по сухому газу (метана) в отчетном периоде составила 80 долларов США за 1000 м</w:t>
      </w:r>
      <w:r>
        <w:rPr>
          <w:rFonts w:ascii="Times New Roman"/>
          <w:b w:val="false"/>
          <w:i w:val="false"/>
          <w:color w:val="000000"/>
          <w:vertAlign w:val="superscript"/>
        </w:rPr>
        <w:t>3</w:t>
      </w:r>
      <w:r>
        <w:rPr>
          <w:rFonts w:ascii="Times New Roman"/>
          <w:b w:val="false"/>
          <w:i w:val="false"/>
          <w:color w:val="000000"/>
          <w:sz w:val="28"/>
        </w:rPr>
        <w:t>, а по компонентам – этану, пропану и (или) бутану, 350 долларов США по каждому компоненту, за 1 тонну.</w:t>
      </w:r>
    </w:p>
    <w:bookmarkEnd w:id="54"/>
    <w:bookmarkStart w:name="z64" w:id="55"/>
    <w:p>
      <w:pPr>
        <w:spacing w:after="0"/>
        <w:ind w:left="0"/>
        <w:jc w:val="both"/>
      </w:pPr>
      <w:r>
        <w:rPr>
          <w:rFonts w:ascii="Times New Roman"/>
          <w:b w:val="false"/>
          <w:i w:val="false"/>
          <w:color w:val="000000"/>
          <w:sz w:val="28"/>
        </w:rPr>
        <w:t>
      Сумма ущерба:</w:t>
      </w:r>
    </w:p>
    <w:bookmarkEnd w:id="55"/>
    <w:bookmarkStart w:name="z65" w:id="56"/>
    <w:p>
      <w:pPr>
        <w:spacing w:after="0"/>
        <w:ind w:left="0"/>
        <w:jc w:val="both"/>
      </w:pPr>
      <w:r>
        <w:rPr>
          <w:rFonts w:ascii="Times New Roman"/>
          <w:b w:val="false"/>
          <w:i w:val="false"/>
          <w:color w:val="000000"/>
          <w:sz w:val="28"/>
        </w:rPr>
        <w:t>
      за сухой газ (метан): 150000000 х 80:1000 = 12000000 долларов США;</w:t>
      </w:r>
    </w:p>
    <w:bookmarkEnd w:id="56"/>
    <w:bookmarkStart w:name="z66" w:id="57"/>
    <w:p>
      <w:pPr>
        <w:spacing w:after="0"/>
        <w:ind w:left="0"/>
        <w:jc w:val="both"/>
      </w:pPr>
      <w:r>
        <w:rPr>
          <w:rFonts w:ascii="Times New Roman"/>
          <w:b w:val="false"/>
          <w:i w:val="false"/>
          <w:color w:val="000000"/>
          <w:sz w:val="28"/>
        </w:rPr>
        <w:t>
      за компоненты – этан, пропан и (или) бутан: 150000 х 350 = 52500000 долларов США;</w:t>
      </w:r>
    </w:p>
    <w:bookmarkEnd w:id="57"/>
    <w:bookmarkStart w:name="z67" w:id="58"/>
    <w:p>
      <w:pPr>
        <w:spacing w:after="0"/>
        <w:ind w:left="0"/>
        <w:jc w:val="both"/>
      </w:pPr>
      <w:r>
        <w:rPr>
          <w:rFonts w:ascii="Times New Roman"/>
          <w:b w:val="false"/>
          <w:i w:val="false"/>
          <w:color w:val="000000"/>
          <w:sz w:val="28"/>
        </w:rPr>
        <w:t>
      всего: 64500000 долларов США.</w:t>
      </w:r>
    </w:p>
    <w:bookmarkEnd w:id="58"/>
    <w:bookmarkStart w:name="z68" w:id="59"/>
    <w:p>
      <w:pPr>
        <w:spacing w:after="0"/>
        <w:ind w:left="0"/>
        <w:jc w:val="both"/>
      </w:pPr>
      <w:r>
        <w:rPr>
          <w:rFonts w:ascii="Times New Roman"/>
          <w:b w:val="false"/>
          <w:i w:val="false"/>
          <w:color w:val="000000"/>
          <w:sz w:val="28"/>
        </w:rPr>
        <w:t>
      64500000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59"/>
    <w:bookmarkStart w:name="z69" w:id="60"/>
    <w:p>
      <w:pPr>
        <w:spacing w:after="0"/>
        <w:ind w:left="0"/>
        <w:jc w:val="left"/>
      </w:pPr>
      <w:r>
        <w:rPr>
          <w:rFonts w:ascii="Times New Roman"/>
          <w:b/>
          <w:i w:val="false"/>
          <w:color w:val="000000"/>
        </w:rPr>
        <w:t xml:space="preserve"> Пример 3.</w:t>
      </w:r>
    </w:p>
    <w:bookmarkEnd w:id="60"/>
    <w:bookmarkStart w:name="z70" w:id="61"/>
    <w:p>
      <w:pPr>
        <w:spacing w:after="0"/>
        <w:ind w:left="0"/>
        <w:jc w:val="both"/>
      </w:pPr>
      <w:r>
        <w:rPr>
          <w:rFonts w:ascii="Times New Roman"/>
          <w:b w:val="false"/>
          <w:i w:val="false"/>
          <w:color w:val="000000"/>
          <w:sz w:val="28"/>
        </w:rPr>
        <w:t>
      Недропользователь разрабатывает урановое месторождение. При полной отработке месторождения реализовал 61224 тонн урана:</w:t>
      </w:r>
    </w:p>
    <w:bookmarkEnd w:id="61"/>
    <w:bookmarkStart w:name="z71" w:id="62"/>
    <w:p>
      <w:pPr>
        <w:spacing w:after="0"/>
        <w:ind w:left="0"/>
        <w:jc w:val="both"/>
      </w:pPr>
      <w:r>
        <w:rPr>
          <w:rFonts w:ascii="Times New Roman"/>
          <w:b w:val="false"/>
          <w:i w:val="false"/>
          <w:color w:val="000000"/>
          <w:sz w:val="28"/>
        </w:rPr>
        <w:t>
      фактические потери урана составили - 2024 тонн</w:t>
      </w:r>
    </w:p>
    <w:bookmarkEnd w:id="62"/>
    <w:bookmarkStart w:name="z72" w:id="63"/>
    <w:p>
      <w:pPr>
        <w:spacing w:after="0"/>
        <w:ind w:left="0"/>
        <w:jc w:val="both"/>
      </w:pPr>
      <w:r>
        <w:rPr>
          <w:rFonts w:ascii="Times New Roman"/>
          <w:b w:val="false"/>
          <w:i w:val="false"/>
          <w:color w:val="000000"/>
          <w:sz w:val="28"/>
        </w:rPr>
        <w:t>
      при нормированных потерях - 1215 тонн</w:t>
      </w:r>
    </w:p>
    <w:bookmarkEnd w:id="63"/>
    <w:bookmarkStart w:name="z73" w:id="64"/>
    <w:p>
      <w:pPr>
        <w:spacing w:after="0"/>
        <w:ind w:left="0"/>
        <w:jc w:val="both"/>
      </w:pPr>
      <w:r>
        <w:rPr>
          <w:rFonts w:ascii="Times New Roman"/>
          <w:b w:val="false"/>
          <w:i w:val="false"/>
          <w:color w:val="000000"/>
          <w:sz w:val="28"/>
        </w:rPr>
        <w:t>
      Средняя цена при реализации урана недропользователем (официальные котировки цен) в отчетный период составляла - 228,03 долларов США,</w:t>
      </w:r>
    </w:p>
    <w:bookmarkEnd w:id="64"/>
    <w:bookmarkStart w:name="z74" w:id="65"/>
    <w:p>
      <w:pPr>
        <w:spacing w:after="0"/>
        <w:ind w:left="0"/>
        <w:jc w:val="both"/>
      </w:pPr>
      <w:r>
        <w:rPr>
          <w:rFonts w:ascii="Times New Roman"/>
          <w:b w:val="false"/>
          <w:i w:val="false"/>
          <w:color w:val="000000"/>
          <w:sz w:val="28"/>
        </w:rPr>
        <w:t>
      (2024 - 1215) х 228,03 = 184476,3 долларов США.</w:t>
      </w:r>
    </w:p>
    <w:bookmarkEnd w:id="65"/>
    <w:bookmarkStart w:name="z75" w:id="66"/>
    <w:p>
      <w:pPr>
        <w:spacing w:after="0"/>
        <w:ind w:left="0"/>
        <w:jc w:val="both"/>
      </w:pPr>
      <w:r>
        <w:rPr>
          <w:rFonts w:ascii="Times New Roman"/>
          <w:b w:val="false"/>
          <w:i w:val="false"/>
          <w:color w:val="000000"/>
          <w:sz w:val="28"/>
        </w:rPr>
        <w:t>
      184476,3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