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bc55" w14:textId="19db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совокупного дохода лица (семьи), претендующего на получение государственной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мая 2023 года № 181. Зарегистрирован в Министерстве юстиции Республики Казахстан 29 мая 2023 года № 32609.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одиннадцатым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исчисления совокупного дохода лица (семьи), претендующего на получение государственной адресной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181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исчисления совокупного дохода лица (семьи), претендующего на получение государственной адресной социальной помощи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исчисления совокупного дохода лица (семьи), претендующего на получение государственной адресной социальной помощи (далее – Правила), разработаны в соответствии с абзацем одиннадцатым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(далее - Кодекс) и определяют порядок исчисления совокупного дохода лица (семьи), претендующего на получение государственной адресной социальной помощи.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назначению адресной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назначение адресной социальной помощи;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трудовой мобильности – юридическое лицо, создаваемое местным исполнительным органом области, города республиканского значения и столицы в целях разработки и реализации мер содействия занятости;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– сумма видов доходов, учитываемых при назначении государственной адресной социальной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карьерный центр –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адресная социальная помощь (далее – адресная социальная помощь) – помощь, предоставляемая государством физическим лицам (семьям) с месячным среднедушевым доходом ниже черты бедности, установленной в областях, городах республиканского значения, столице;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независимый работник – физическое лицо, самостоятельно осуществляющее деятельность по производству (реализации) товаров, работ и услуг с целью извлечения дохода без государственной регистрации своей деятельности, за исключением индивидуальных предпринимателей, лиц, занимающихся частной практикой, учредителей (участников) хозяйственного товарищества и учредителей, акционеров (участников) акционерного общества, членов производственного кооператива;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исчисления совокупного дохода лица (семьи)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лица (семьи), претендующего на получение адресной социальной помощи (далее – совокупный доход семьи), исчисляется карьерный центром, осуществляющим содействие в назначении адресной социальной помощи.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исчислении совокупного дохода семьи учитываются все виды доходов, полученные в Республике Казахстан и за ее пределами за расчетный период: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 в виде алиментов на детей и других иждивенцев,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предпринимательской деятельности;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доходы от личного подсобного хозяйства, приусадебного хозяйства, включающего содержание скота и птицы, садоводство, огородничество;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сдачи в аренду и продажи недвижимого имущества и транспортных средств;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доходы от ценных бумаг;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доходы полученные в виде дарения, наследования недвижимого имущества, транспортных средств и другого имущества;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Министра труда и социальной защиты населения РК от 05.05.2024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доходы в виде безвозмездно полученных денег;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доходы в виде вознаграждений (интереса) по денежным вкладам и депозитам;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доходы в виде денежных переводов;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доходы в виде выигрышей в натуральном и (или) денежном выражении, полученных на конкурсах, соревнованиях (олимпиадах), фестивалях, по лотереям, розыгрышам, включая по вкладам и долговым ценным бумагам;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доходы, полученные от участия в активных мерах содействия занятости за исключением единовременной выплаты на переезд (на каждого члена семьи) участникам добровольного переселения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добровольного переселения лиц для повышения мобильности рабочей силы (далее – Правила добровольного переселения), утвержденного уполномоченным государственным органом в соответствии с абзацем 7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труда и социальной защиты населения РК от 05.05.2024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Доходы, указанные в подпунктах 5), 6), 7), 8), 9), 10), 11), 12) пункта 4 настоящих Правил учитываются по времени получения и подтверждаются письменным заявлением в произвольной форме.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Доходы от сдачи в аренду недвижимого имущества или транспортных средств подтверждаются предоставлением копии договора имущественного найма (аренды).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копии договора имущественного найма (аренды) полученные от сдачи в аренду недвижимого имущества или транспортных средств доходы учитываются в размере, указанном лицом (семьей) в заявлении, но не ниже размера минимальной заработной платы в месяц.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Доход, полученный от продажи недвижимого и (или) движимого имущества, указанный лицом (семьей), подтверждается копией договора купли-продажи.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копии договора купли-продажи доходы учитываются в денежном эквиваленте по рыночным ценам, указанном лицом (семьей) в заявлении.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недвижимого и (или) движимого имущества в том же квартале, когда была осуществлена их продажа, в совокупном доходе семьи учитывается разница между стоимостью приобретенного недвижимого и (или) движимого имущества и суммой, вырученной от продажи.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исчислении совокупного дохода семьи не рассматриваются в качестве дохода физического лица: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адресная социальная помощь;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помощь;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единовременные пособия на погребение;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социальные пособия по инвалидности детям с инвалидностью до семи лет;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социальные пособия по инвалидности детям с инвалидностью с семи до восемнадцати лет первой, второй, третьей групп;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государственные пособия детям с инвалидностью до семи лет;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государственные пособия детям с инвалидностью с семи до восемнадцати лет первой, второй, третьей групп;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ежемесячные государственные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стипендии, в том числе государственная именная и именная стипендии, выплачиваемые студентам, обучающимся в организациях образования, реализующих образовательные программы высшего образования, студентам организаций образования, реализующих образовательные программы технического и профессионального послесреднего образования (училищ, колледжей);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помощь, оказанная семье в целях возмещения ущерба, причиненного их здоровью и имуществу вследствие чрезвычайных ситуаций;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единовременные государственные пособия в связи с рождением ребенка;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и материальная помощь обучающимся из числа малообеспеченных семей, оказываемая в организациях образования в соответствии с законодательством Республики Казахстан в области образования;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согласно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постановлением Правительства Республики Казахстан (далее – Типовые правила)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Кодекса;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единовременная денежная помощь, оказываемая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благотворительная помощь;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оплата поездки граждан на бесплатное или льготное протезирование;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содержание граждан на время протезирования;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стоимость бесплатного или льготного проезда граждан за пределы населенного пункта на лечение;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натуральные виды помощи, оказанные в виде: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средств передвижения (кресло-коляски) и реабилитации, выделенных лицам с инвалидностью;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помощи, предоставляемой в рамках ежемесячной дополнительной выплаты на каждого ребенка в возрасте от одного года до шести лет включительно;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единовременные денежные выплаты в связи с усыновлением ребенка-сироты и (или) ребенка, оставшегося без попечения родителей;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единовременные выплаты на переезд (на каждого члена семьи) участникам добровольного переселения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добровольного переселения;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единовременное погашение в банках второго уровня и микрофинансовых организациях задолженности по беззалоговым потребительским займам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2019 года № 34 "О мерах по снижению долговой нагрузки граждан Республики Казахстан";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сумма жилищных сертификатов для покрытия части первоначального взноса по займу в порядке, установленном жилищным законодательством;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продуктово-бытовые наборы, предоставляемые на период действия чрезвычайного положения или ограничительных мероприятий, а также сумма, выплачиваемая взамен этой помощи;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социальные выплаты на случай потери дохода в связи с ограничениями деятельности на период действия чрезвычайного положения или единовременные социальные выплаты на случай потери дохода в связи с введением ограничительных мероприятий;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жилищные выплаты отдельным категориям граждан за жилище, арендуемое в частном жилищном фонде согласно Правилам назначения и осуществления выплат отдельным категориям граждан за жилище, арендуемое в частном жилищном фонде,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8 февраля 2022 года № 60 (зарегистрирован в Реестре государственной регистрации нормативных правовых актов под № 26793).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Карьерный центр с согласия заявителя сверяет доходы заявителя с данными автоматизированной информационной системы уполномоченного государственного органа и (или) соответствующих государственных органов и (или) организаций, с письменными документами, представленными государственными органами и (или) организациями по запросу карьерного центра или акима села, поселка, сельского округа, с документами, представленными заявителем в связи с отсутствием сведений в соответствующих информационных системах государственных органов и (или) организаций.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внесено изменение на казахском языке, текст на русском языке не меняется приказом Министра труда и социальной защиты населения РК от 05.05.2024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исчислении совокупного дохода семьи учитываются лица, входящие в состав семьи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Кодекса, зарегистрированные по месту жительства в пределах одного населенного пункта, за исключением: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находящихся на полном государственном обеспечении;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находящихся на срочной воинской службе;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находящихся в местах лишения свободы, на принудительном лечении.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совместного проживания не требуется: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или членам семьи, осуществляющим трудовую деятельность вне места жительства семьи;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проживающим в семье и имеющим регистрацию в другом населенном пункте по месту обучения в организациях среднего образования в связи с отсутствием по месту жительства семьи организации образования такого уровня;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обучающимся в интернатных организациях, кроме находящихся на полном государственном обеспечении, а также обучающимся по очной форме обучения в организациях технического и профессионального, послесреднего, высшего и (или) послевузовского образования Республики Казахстан, после достижения ими совершенолетия до времени окончания организаций образования (но не более чем до достижения двадцатитрехлетнего возраста).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семьи, претендующей на получение адресной социальной помощи, учитывается на момент обращения за адресной социальной помощью.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семьи, в составе которой в расчетном периоде произошли изменения, доходы прибывшего члена семьи учитываются с даты прибытия. При выбытии в расчетном периоде члена семьи совокупный доход семьи исчисляется с даты выбытия за вычетом среднедушевого дохода, приходящегося на выбывшего члена семьи.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семьи включаются дети, проживающие в семье и имеющие регистрацию в другом населенном пункте по месту обучения в организациях среднего образования в связи с отсутствием по месту жительства семьи организации образования такого уровня.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уточнения совокупного дохода семьи участковые комиссии по результатам обследования в заключении, о необходимости предоставления адресной социальной помощи или ее отсутствии, указывают состав семьи.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Участковой комиссией при подготовке заключения подтверждаются данные предоставленные заявителем для назначения адресной социальной помощи.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сведений, указанных заявителем фактические данные дополняются сведениями участковой комиссии.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Среднедушевой доход семьи рассчитывается путем деления совокупного дохода семьи за расчетный период на количество месяцев в указанном периоде и число членов семьи.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Доходы, полученные в иностранной валюте, пересчитываются в национальную валюту по рыночному курсу обмена валют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 порядке определения рыночного курса обмена валюты" (зарегистрированный в Реестре государственной регистрации нормативных правовых актов под № 8378).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Доходы, полученные в натуральном выражении, учитываются в совокупном доходе семьи в денежном эквиваленте, указанном заявителем в сведениях о полученных доходах.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Исчисление совокупного дохода не производится в случае представления лицом (семьей) заведомо ложной информации и (или) недостоверных документов.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лицом (семьей) заведомо ложной информации и (или) недостоверных документов, повлекших за собой незаконное назначение адресной социальной помощи, заявителю и его семье выплата адресной социальной помощи прекращается на весь период ее назначения.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Доходы, полученные в виде оплаты труда, социальных выплат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исчислении совокупного дохода семьи учитываются доходы, полученные в виде: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полученные от работодателя суммы в качестве оплаты труда, а именно: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заработной платы согласно системы оплаты труда, в том числе сдельная, повременная, а также премии, доплаты, надбавки, а также стимулирующие и компенсационные выплаты в денежной форме (независимо от источника финансирования, включая денежные суммы, выплачиваемые работникам в соответствии с трудовым законодательством Республики Казахстан, а также соглашениями, трудовыми, коллективными договорами и актами работодателя);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заработная плата, исчисляемая работодателем и выплачиваемая работнику за период, в течение которого работнику гарантируется сохранение его заработка;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компенсации, выплачиваемые при расторжении трудового договора в случаях ликвидации организации (юридического лица) или прекращения деятельности работодателя (физического лица), сокращения численности или штата работников в размерах, установленных трудовым законодательством Республики Казахстан;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выплачиваемое страховым агентам и брокерам;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выплат, не учитываемые при исчислении заработной платы и выплачиваемые за счет средств организаций, кроме пособий на рождение ребенка и погребение;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денежное довольствие военнослужащих, в том числе проходящих службу по контракту, и лиц рядового и начальствующего состава органов внутренних дел, а также приравненных к ним категорий граждан с учетом надбавок и доплат, за исключением денежного довольствия военнослужащих срочной службы;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кредита, выплаченные работодателем, указанные выплаты распределяются на установленный срок погашения кредита;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жилищные выплаты военнослужащим и сотрудникам специальных государственных органов;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социальных выплат, а именно: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пенсионных выплат, компенсационные выплаты к ним;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 по инвалидности, по случаю потери кормильца, кроме государственного социального пособия по инвалидности детям с инвалидностью до семи лет и государственного социального пособия по инвалидности детям с инвалидностью с семи до восемнадцати лет первой, второй, третьей групп;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пособия, кроме специального государственного пособия детям с инвалидностью до семи лет и специального государственного пособия детям с инвалидностью с семи до восемнадцати лет первой, второй, третьей групп;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специальные пособия лицам, работавшим на подземных и открытых горных работах, а также на работах с особо вредными и особо тяжелыми условиями труда или на работах с вредными и тяжелыми условиями труда;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из государственного фонда социального страхования, кроме социальной выплаты на случай потери дохода в связи с ограничениями деятельности на период действия чрезвычайного положения или единовременной социальной выплаты на случай потери дохода в связи с введением ограничительных мероприятий;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по уходу за ребенком по достижению им возраста полутора лет;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на дому детей с инвалидностью;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опекунам или попечителям на содержание ребенка-сироты (детей-сирот) и ребенка (детей), оставшегося без попечения родителей;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на содержание ребенка (детей), переданного патронатным воспитателям;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пособие матери или отцу, усыновителю (удочерителю), опекуну (попечителю), воспитывающему ребенка с инвалидностью (детей с инвалидностью);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 по социальному обеспечению за счет средств работодателя;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пожизненное содержание судье, пребывающему в отставке;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гарантии государства получателям пенсионных выплат по сохранности обязательных пенсионных взносов,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взносов, обязательных профессиональных пенсионных взносов с учетом уровня инфляции;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ежемесячное государственное пособие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стипендии, в том числе государственная именная и именная стипендии, выплачиваемые интернам, магистрантам, докторантам, слушателям резидентуры и другим слушателям учебных заведений независимо от источника финансирования;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материальная (социальная) помощь на проезд во внутригородском общественном транспорте, оказываемая за счет средств местных бюджетов;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натуральных видов помощи, предоставляемой в соответствии с законодательством Республики Казахстан, а также сумма, выплачиваемая взамен этой помощи, кроме продуктово-бытовых наборов, предоставляемых на период действия чрезвычайного положения или ограничительных мероприятий, а также сумма, выплачиваемая взамен этой помощи;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надбавки и доплаты ко всем видам выплат, установленных законодательными актами Республики Казахстан, органами местного государственного управления, учреждениями и организациями.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состав совокупного дохода включаются единовременные выплаты и ежемесячные суммы, выплачиваемые работодателем в соответствии с трудовым законодательством Республики Казахстан о возмещении вреда, причиненного жизни и здоровью работников во время исполнения ими трудовых и служебных обязанностей.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единовременном получении дохода (в том числе задолженности по заработной плате, социальным выплатам, алиментам) за период, превышающий расчетный, полученный доход делится на количество месяцев, за которые он получен, и умножается на количество месяцев, которые приходятся на расчетный период.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лиц, выполняющих работу по гражданско-правовому договору (подряд и иное), суммируется за весь период действия договора. Полученный доход делится на количество месяцев, предусмотренных договором для выполнения работы, и учитывается в совокупном доходе семьи за те месяцы, которые приходятся на расчетный период.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Вознаграждения, полученные по гражданско-правовому договору, в том числе на создание, издание, исполнение произведений науки, литературы, искусства, культуры, выплачиваемые в счет этого договора авансом, учитываются за весь период авансирования (равными долями помесячно), а оставшаяся сумма учитывается на период действия договора после авансирования (равными долями помесячно).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Авторские вознаграждения (при отсутствии договора), а также вознаграждения за открытия, изобретения и рационализаторские предложения включаются в совокупный доход семьи в размере доли, полученной от деления суммы вознаграждения на количество месяцев, за которые он получен, и умножается на количество месяцев, приходящихся на расчетный период.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отсутствии в соответствующих информационных системах государственных органов и (или) организаций сведений о размерах обязательных пенсионных взносов и (или) при их расхождении со сведениями, представленными заявителем, доходы, полученные в виде оплаты труда, подтверждаются справками от работодателя в произвольной форме.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доходов в виде социальных выплат за счет средств республиканского бюджета, при отсутствии сведений в соответствующих информационных системах государственных органов и (или) организаций и (или) при их расхождении со сведениями, представленными заявителем, подтверждается копией удостоверения получателя пенсии или пособия, либо справкой, выдаваемых отделениями Государственной корпорации "Правительство для граждан".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независимого работника подтверждаются письменным заявлением в произвольной форме.</w:t>
      </w:r>
    </w:p>
    <w:bookmarkEnd w:id="134"/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Доходы в виде алиментов на детей и других иждивенцев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составе совокупного дохода семьи учитываются алименты на детей и других иждивенцев.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семьи по времени их получения.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Получаемые членом семьи алименты учитываются в совокупном доходе семьи, а выплачиваемые членом семьи алименты на детей, проживающих в другой семье, исключаются из его дохода.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случае, когда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исчисляется на основании письменного заявления в произвольной форме с приложением документов от соответствующих органов о нахождении указанного лица в розыске.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исчисляется без учета алиментов в случаях, когда плательщик: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работает и зарегистрирован в качестве безработного в карьерном центре (при представлении информации о регистрации в качестве безработного по форме, согласно приложению 8 к Правилам регистрации лиц, ищущих работу, безработных и осуществления трудового посредничества, оказываемого карьерными центрами, утвержденным уполномоченным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Кодекса);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 либо изоляторе временного содержания (при представлении справки в произвольной форме от судебного исполнителя или из исправительного учреждения о том, что алименты на детей не перечисляются с указанием периода нахождения в местах лишения свободы либо изоляторе временного содержания);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состоит на учете в туберкулезном, психоневрологическом, онкологическом, санаторно-курортном диспансерах (стационарах), при предоставлении справки от соответствующих медицинских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местожительство в государство, с которым Республика Казахстан не имеет соответствующего соглашения;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уклоняется от содержания детей и других иждивенцев в связи со злоупотреблением спиртными напитками, наркотическими веществами, что подтверждается справкой соответствующего правоохранительного органа или заключением участковой комиссии, а также азартными играми и пари, что подтверждается решением суда об ограничении дееспособности плательщика.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совместном проживании супругов в случае, если брак (супружество) между ними расторгнут либо не расторгнут, в совокупном доходе семьи полностью учитываются доходы супруга, с которого взысканы алименты.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брак (супружество) между супругами расторгнут, но алименты с одного из супругов не взысканы, в совокупном доходе семьи учитываются его доходы полностью независимо от факта их совместного проживания.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Полученные алименты на детей и других иждивенцев, при отсутствии сведений в соответствующих информационных системах государственных органов и (или) организаций и (или) при их расхождении со сведениями, представленными заявителем, подтверждаются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в произвольной форме с приложением акта судебных органов о взыскании алиментов. При образовании задолженности по алиментам за период свыше 3 месяцев представляется постановление судебного исполнителя об определении задолженности по алиментам.</w:t>
      </w:r>
    </w:p>
    <w:bookmarkEnd w:id="148"/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Доходы от предпринимательской деятельности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исчислении совокупного дохода лица (семьи) от предпринимательской деятельности учитываются доходы:</w:t>
      </w:r>
    </w:p>
    <w:bookmarkEnd w:id="150"/>
    <w:bookmarkStart w:name="z3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</w:p>
    <w:bookmarkEnd w:id="151"/>
    <w:bookmarkStart w:name="z3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</w:p>
    <w:bookmarkEnd w:id="152"/>
    <w:bookmarkStart w:name="z3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паях.</w:t>
      </w:r>
    </w:p>
    <w:bookmarkEnd w:id="153"/>
    <w:bookmarkStart w:name="z4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продукции, указанной в декларации о полученных доходах, представляемой в налоговые органы,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налоговой отчетности, утвержденных приказом Министра финансов Республики Казахстан от 12 февраля 2018 года № 166 (зарегистрирован в Реестре государственной регистрации нормативных правовых актов под № 16448). При этом годовой доход делится на двенадцать месяцев, и соответствующая его часть включается в общий совокупный доход за определяемый период;</w:t>
      </w:r>
    </w:p>
    <w:bookmarkEnd w:id="154"/>
    <w:bookmarkStart w:name="z4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полученные в результате деятельности независимых работников. При этом, доход учитывается не ниже размера 25-кратного месячного расчетного показателя.</w:t>
      </w:r>
    </w:p>
    <w:bookmarkEnd w:id="155"/>
    <w:bookmarkStart w:name="z40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полученные в результате деятельности лица, осуществляющего предпринимательскую деятельность.</w:t>
      </w:r>
    </w:p>
    <w:bookmarkEnd w:id="156"/>
    <w:bookmarkStart w:name="z4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от осуществления предпринимательской деятельности лица за месяц определяется путем деления суммы дохода, задекларированного за предыдущий налоговый период, на количество месяцев в таком налоговом периоде.</w:t>
      </w:r>
    </w:p>
    <w:bookmarkEnd w:id="157"/>
    <w:bookmarkStart w:name="z4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индивидуальным предпринимателям, применяющим специальный налоговый режим на основе патента, сумма дохода за месяц определяется путем деления суммы дохода, задекларированного в расчете стоимости патента, на количество месяцев, указанное в таком расчете.</w:t>
      </w:r>
    </w:p>
    <w:bookmarkEnd w:id="158"/>
    <w:bookmarkStart w:name="z4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случае если средняя сумма дохода, указанная в декларации ниже 25-кратного месячного расчетного показателя, то в совокупный доход учитывается сумма в размере 25- кратного месячного расчетного показателя. </w:t>
      </w:r>
    </w:p>
    <w:bookmarkEnd w:id="159"/>
    <w:bookmarkStart w:name="z4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определяется путем умножения полученной величины от средней суммы дохода либо установленного к зачету размера дохода на три месяца, при этом доход учитывается не ниже размера 25-кратного месячного расчетного показателя.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приказа Министра труда и социальной защиты населения РК от 05.05.2024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отсутствии в соответствующих информационных системах государственных органов и (или) организаций сведений о размерах обязательных пенсионных взносов и (или) при их расхождении со сведениями, представленными заявителем, доходы, полученные по гражданско-правовому договору, подтверждаются копией договора и справкой заказчика о размере выплаты вознаграждения за выполненную работу (услугу), полученного за квартал, предшествовавший обращению.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лиц, занятых без заключения гражданско-правового договора, подтверждается на основании их заявления. При этом натуральная часть выплаты вознаграждения за выполненную работу (услугу) включается в совокупный доход в денежном эквиваленте по рыночным ценам.</w:t>
      </w:r>
    </w:p>
    <w:bookmarkEnd w:id="162"/>
    <w:bookmarkStart w:name="z16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Доходы от личного подсобного хозяйства, приусадебного хозяйства, включающего содержание скота и птицы, садоводство, огородничество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состав совокупного дохода семьи включаются доходы, полученные от ведения личного подсобного хозяйства, приусадебного хозяйства.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Доход от личного подсобного хозяйства, приусадебного хозяйства, полученный от выращивания сельскохозяйственной (цветочной) продукции, содержания и разведения скота и птицы, учитываемый в совокупном доходе семьи, рассчитывается на основании Перечня административно-территориальных районов по природным условиям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сухостепной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полупустынной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пустынной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предгорно-пустынно-степной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карточка по нормам расчета дохода от личного подсобного хозяйства в Южно-Сибирской горной и предгорной зоне,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возраста домашнего скота и птицы для продуктивного использования,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индивидуальной карточки по нормам расчета дохода от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(продуктивность), средний уровень производственных расходов, приведенные в карточках по нормам, а также цены, используемые для расчета доходов от личного подсобного хозяйства, корректируются местными исполнительными органами области (городах республиканского значения, столицы) с учетом особенностей регионов.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от реализации, выращенной в личном подсобном хозяйстве цветочной продукции, а также от разведения пушных зверей, пчел, птицы (кроме курей, гусей, уток), включается в совокупный доход семьи на основании письменного заявления в произвольной форме.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за 1 килограмм продукции. Для определения дохода, убытка из стоимости произведенной продукции вычитается средний уровень расходов с одной сотки земли (одной головы). Полученная величина делится на двенадцать месяцев и умножается на число месяцев в расчетном периоде.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расчета дохода используются среднегодовые цены предыдущего календарного года, сложившиеся в областях (городах республиканского значения, столице) на продукцию растениеводства и животноводства, формируемые органами статистики в сроки, предусмотренные Планом статистических работ (далее – План), который формируется на соответствующий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статистике", областными управлениями координации занятости и социальных программ, управлениями занятости и социальных программ городов республиканского значения, управление занятости, труда и социальной защиты городов республиканского значения, столицы.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от домашнего скота, птицы непродуктивного возраста (молодняк)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учитывается лишь в случае его дарения или реализации (продажа, убой) в расчетном периоде по ценам, сложившимся на рынках в соответствующем месяце его дарения или реализации (продажа, убой), полученным в установленном порядке от органов государственной статистики в сроки, предусмотренные Планом.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скота (птицы) в расчетном периоде в совокупный доход семьи включается единовременный доход по ценам, сложившимся на рынках в соответствующем месяце реализации, полученным в установленном порядке от органов государственной статистики в сроки, предусмотренные Планом на соответствующий год.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Совокупный доход семьи исчисляется без учета дохода от рабочего скота (лошадь, верблюд) и скота, не принесшего потомства (например, яловая корова) в течение одного года. При содержании в личном подсобном хозяйстве указанного скота более одного года доход учитывается как от скота мясного направления.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наличии домашнего скота, птицы, кроме указанных в пункте 32 настоящих Правил, совокупный доход определяется путем деления годовой суммы дохода на двенадцать месяцев. Полученная величина умножается на число месяцев в расчетном периоде.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Индивидуальная карточка по нормам расчета доходов от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заполняется карьерный центром на основе данных заявителя.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исчислении дохода от личного подсобного хозяйства местные исполнительные органы района (города областного значения) с учетом особенностей регионов определяют как не дающие доход домашний скот, птицу, сельскохозяйственные культуры, возделываемые на земельном участке (приусадебном, дачном, земельной доле), по которым показатели продуктивности и урожайности в данном регионе ниже соответствующих средних показателей, приведенных в карточках по нормам, и совокупный доход по ним не превышает установленную предельную допустимую величину.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допустимая величина устанавливается после предварительного согласования с местными представительными органами района (города областного значения) в кратности к прожиточному минимуму, сложившемуся за предыдущий квартал.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40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административно-территориальных районов по природным условиям Республики Казахстан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труда и социальной защиты населения РК от 05.05.2024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значения, столицы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Айыртауский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район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Есильский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Жамбылский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Кызылжарский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Мамлютский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Шал акына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Аккайынский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Тайыншинский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Тимирязевский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Уалихановский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район Габита Мусрепова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 Биржан сал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Зерендинский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Бурабайский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Сандыктауский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Буландынский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Аккольский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Ерейментауский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Жаксынский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Кокшетау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город Степногорск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Карабалыкский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Федоровский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Мендыкаринский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Узункольский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Аулиекольский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Карасуский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Алтынсаринский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Костанайский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район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город Костанай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город Рудный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Иртышский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Железинский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район Тереңкөл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Сухостепная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Акжаикский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район Байтерек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Теректинский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Бурлинский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Чингирлауский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Уральск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Хобдинский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Мартукский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Айтекебийский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Алгинский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Актобе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Камыстинский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Наурзумский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Житикаринский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город Лисаковск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Есильский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Атбасарский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Коргалжынский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Шортандинский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Целиноградский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Астраханский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Аршалынский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Егиндыкольский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Жаркаинский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Каркаралинский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Осакаровский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Абайский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Бухар Жырауский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Караганда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Сарань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Шахтинск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Актогайский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Баянаульский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район Аққулы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Павлодарский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Успенский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Шербактинский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Аксу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город Экибастуз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Бескарагайский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Бородулихинский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Кокпектинский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 Алтай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Конаев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Бокейординский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Жаныбекский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Казталовский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Каратобинский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Сырымский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Амангельдинский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Джангельдинский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город Аркалык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Уилский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Темирский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Иргизский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Хромтауский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Мугалжарский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Шетский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Актогайский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город Балхаш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город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Жанааркинский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Улытауский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город Жезказган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город Каражал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город Сатпаев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Абайский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Аягузский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Жарминский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город Семей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город Курчатов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Пустынная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Жылыойский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Индерский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Исатайский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Курмангазинский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Кызылкогинский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Макатский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Махамбетский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Атырау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Жалагашский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Жанакорганский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Казалинский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Кармакчинский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Сырдаринский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Шиелийский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Байганинский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Шалкарский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Бейнеуский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Каракиянский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Мангистауский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Тупкараганский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Мунайлинский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город Актау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Жанаозен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Созакский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Отрарский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Сарысуский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Таласский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район Турара Рыскулова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Балхашский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Предгорно-пустынно-степная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Енбекшиказахский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Кегенский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Карасайский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Райымбекский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Талгарский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Уйгурский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Илийский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Алатау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Аксуский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Алакольский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Ескельдинский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Каратальский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Кербулакский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Коксуский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Панфиловский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Саркандский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город Талдыкорган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город Текели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Байзакский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Жуалынский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Кордайский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Меркенский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Мойынкумский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Шуский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Тараз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Арысский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Байдибекский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Жетысайский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Келесский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Казыгуртский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Мактааральский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Ордабасинский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Сайрамский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Сарыагашский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район Сауран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Толебийский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Тюлкибасский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Шардаринский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город Кентау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город Туркестан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Урджарский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Зайсанский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Южно-Сибирская горная и предгорная зона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Глубоковский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Катон-Карагайский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Шемонаихинский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Тарбагатайский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Курчумский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Уланский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город Усть-Каменогорск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город Риддер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 Ақсуат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</w:t>
            </w:r>
          </w:p>
        </w:tc>
      </w:tr>
    </w:tbl>
    <w:bookmarkStart w:name="z35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степной зоне</w:t>
      </w:r>
    </w:p>
    <w:bookmarkEnd w:id="178"/>
    <w:bookmarkStart w:name="z35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35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сухостепной зоне</w:t>
      </w:r>
    </w:p>
    <w:bookmarkEnd w:id="181"/>
    <w:bookmarkStart w:name="z35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19/2,5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35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полупустынной зоне</w:t>
      </w:r>
    </w:p>
    <w:bookmarkEnd w:id="184"/>
    <w:bookmarkStart w:name="z35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36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пустынной зоне</w:t>
      </w:r>
    </w:p>
    <w:bookmarkEnd w:id="187"/>
    <w:bookmarkStart w:name="z36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36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предгорно-пустынно-степной зоне</w:t>
      </w:r>
    </w:p>
    <w:bookmarkEnd w:id="190"/>
    <w:bookmarkStart w:name="z36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37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по нормам расчета дохода от личного подсобного хозяйства в Южно-Сибирской горной и предгорной зоне</w:t>
      </w:r>
    </w:p>
    <w:bookmarkEnd w:id="193"/>
    <w:bookmarkStart w:name="z37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растениеводства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урожайность с 1 сотки земли,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с 1 сотки земли,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 с 1 сотки,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сотки земли,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 (яблоки, груши)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 (урюк, слива)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животноводства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продуктивность с 1 головы, кг (л)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расходов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цена 1 кг продукции, (1 л, 1 десятка яиц),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продукции с 1 головы, тенге (гр. 2 х гр.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(+), убыток (-) с 1 головы, тенге (гр. 5 - гр. 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молочного направления (молоко)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мясного направления (говядина)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(свинина)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 мясо/шерсть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(конина)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 (яйца)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 (мясо)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bookmarkStart w:name="z37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домашнего скота и птицы для продуктивного использования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молодняка животных и птицы, достигших продуктивного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(семьи), 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p>
      <w:pPr>
        <w:spacing w:after="0"/>
        <w:ind w:left="0"/>
        <w:jc w:val="both"/>
      </w:pPr>
      <w:bookmarkStart w:name="z376" w:id="197"/>
      <w:r>
        <w:rPr>
          <w:rFonts w:ascii="Times New Roman"/>
          <w:b w:val="false"/>
          <w:i w:val="false"/>
          <w:color w:val="000000"/>
          <w:sz w:val="28"/>
        </w:rPr>
        <w:t>
      Индивидуальная карточка по нормам расчета дохода от личного подсобного хозяйства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Имя Отчество (при его наличии) заявителя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Область, район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сельхозкультур, домашних животных,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соток, голов,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дохода в год,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дохода в год,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дохода в квартал,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семечковые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косточковые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зеленый корм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молочного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яичного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дохода в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7" w:id="198"/>
      <w:r>
        <w:rPr>
          <w:rFonts w:ascii="Times New Roman"/>
          <w:b w:val="false"/>
          <w:i w:val="false"/>
          <w:color w:val="000000"/>
          <w:sz w:val="28"/>
        </w:rPr>
        <w:t>
      "___" __________ 20 __ г.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заявителя за данные гр.2)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и подпись лица, осуществившего расчет)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181</w:t>
            </w:r>
          </w:p>
        </w:tc>
      </w:tr>
    </w:tbl>
    <w:bookmarkStart w:name="z37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приказы Министерства труда и социальной защиты населения Республики Казахстан</w:t>
      </w:r>
    </w:p>
    <w:bookmarkEnd w:id="199"/>
    <w:bookmarkStart w:name="z38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5757);</w:t>
      </w:r>
    </w:p>
    <w:bookmarkEnd w:id="200"/>
    <w:bookmarkStart w:name="z38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декабря 2010 года № 421-ө "О внесении дополнения и изменения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6735);</w:t>
      </w:r>
    </w:p>
    <w:bookmarkEnd w:id="201"/>
    <w:bookmarkStart w:name="z38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5 августа 2011 года № 288-п "О внесении изменения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7144);</w:t>
      </w:r>
    </w:p>
    <w:bookmarkEnd w:id="202"/>
    <w:bookmarkStart w:name="z38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18 мая 2017 года № 134 "О внесении изменения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15302);</w:t>
      </w:r>
    </w:p>
    <w:bookmarkEnd w:id="203"/>
    <w:bookmarkStart w:name="z38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приказу Министра труда и социальной защиты населения Республики Казахстан от 6 июня 2018 года № 226 "О внесении изменений и дополнения в некоторые приказы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17197);</w:t>
      </w:r>
    </w:p>
    <w:bookmarkEnd w:id="204"/>
    <w:bookmarkStart w:name="z38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труда и социальной защиты населения Республики Казахстан от 11 октября 2018 года № 433 "О внесении изменений и дополнения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17646);</w:t>
      </w:r>
    </w:p>
    <w:bookmarkEnd w:id="205"/>
    <w:bookmarkStart w:name="z38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и.о. Министра труда и социальной защиты населения Республики Казахстан от 22 февраля 2019 года № 94 "О внесении изменений в приказы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и от 10 августа 2018 года № 347 "Об утверждении форм отчетной документации в области адресной социальной помощи" (зарегистрирован в Реестре государственной регистрации нормативных правовых актов под № 18346);</w:t>
      </w:r>
    </w:p>
    <w:bookmarkEnd w:id="206"/>
    <w:bookmarkStart w:name="z38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марта 2019 года № 153 "О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18443);</w:t>
      </w:r>
    </w:p>
    <w:bookmarkEnd w:id="207"/>
    <w:bookmarkStart w:name="z38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5 января 2020 года № 2 "О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19825);</w:t>
      </w:r>
    </w:p>
    <w:bookmarkEnd w:id="208"/>
    <w:bookmarkStart w:name="z38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февраля 2020 года № 237 "О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20037);</w:t>
      </w:r>
    </w:p>
    <w:bookmarkEnd w:id="209"/>
    <w:bookmarkStart w:name="z39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ноября 2020 года № 468 "О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21691);</w:t>
      </w:r>
    </w:p>
    <w:bookmarkEnd w:id="210"/>
    <w:bookmarkStart w:name="z39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января 2021 года № 11 "О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22110);</w:t>
      </w:r>
    </w:p>
    <w:bookmarkEnd w:id="211"/>
    <w:bookmarkStart w:name="z39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ноября 2021 года № 450 "О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25633);</w:t>
      </w:r>
    </w:p>
    <w:bookmarkEnd w:id="212"/>
    <w:bookmarkStart w:name="z39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Приказу Министра труда и социальной защиты населения Республики Казахстан от 5 августа 2022 года № 291 "О внесении изменений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 (зарегистрирован в Реестре государственной регистрации нормативных правовых актов под № 29047);</w:t>
      </w:r>
    </w:p>
    <w:bookmarkEnd w:id="213"/>
    <w:bookmarkStart w:name="z39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сентября 2022 года № 398 "О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29970);</w:t>
      </w:r>
    </w:p>
    <w:bookmarkEnd w:id="214"/>
    <w:bookmarkStart w:name="z39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15 февраля 2023 года № 44 "О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31910).</w:t>
      </w:r>
    </w:p>
    <w:bookmarkEnd w:id="2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