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57a1" w14:textId="3925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29 мая 2023 года № 392. Зарегистрирован в Министерстве юстиции Республики Казахстан 30 мая 2023 года № 32623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национальной экономики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Респбулики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2023 года № 392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национальной экономики Республики Казахстан, в которые вносятся изменения и дополнения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 (зарегистрирован в Реестре государственной регистрации нормативных правовых актов за № 10795) следующие изменения: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и осуществления функций заказчика (застройщика),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самостоятельно либо с привлечением сторонних специалистов составляет задание на проектирование намеченного объекта.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на проектирование является неотъемлемой частью договора на выполнение заказа по разработке предпроектной и (или) проектной (проектно-сметной) документации и становится обязательным для сторон с момента его утверждения заказчиком.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объектов, финансируемых за счет государственных инвестиций и средств квазигосударственного сектора, устанавливается условие по применению строительных материалов, оборудований, изделий и конструкций казахстанского производства, включенных в базу данных товаров, работ, услуг и их поставщиков,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поставщиков, утвержденными приказом исполняющего обязанности Министра индустрии и инфраструктурного развития Республики Казахстан от 26 мая 2022 года № 286 (зарегистрирован в Реестре государственной регистрации нормативных правовых актов за № 28243).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устанавливается условие по обеспечению доступности лиц с инвалидностью и других маломобильных групп населения согласно требованиям государственных нормативов в области архитектуры, градостроительства и строительства,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Закона, а также создания условий труда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июня 2016 года № 519 "Об утверждении стандартов рабочего места лица с инвалидностью" (зарегистрирован в Реестре государственной регистрации нормативных правовых актов за № 13913).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объектов, финансируемых за счет государственных инвестиций и средств квазигосударственного сектора, устанавливается условие по включению предпроектной или проектной (проектно-сметной) документации в Государственный банк проектов строительства и подписание договора о передаче прав на использоване проекта строительства (ТЭО, ТП и ПСД), в том числе имущественных (исключительных) прав,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банка проектов строительства, а также предоставления технико-экономических обоснований, типовых проектов и проектной (проектно-сметной) документации, утвержденными приказом Министра национальной экономики Республики Казахстан от 19 ноября 2015 года № 705 (зарегистрирован в Реестре государственной регистрации нормативных правовых актов за № 12422).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задании на проектирование объектов социально-культурного, общественного и административного назначения во всех сферах экономики, по которым не требуется разработка технико-экономического обоснования, и финансируемых за счет государственных инвестиций, устанавливается условие заказчика о расчетной предельной стоимости строительства к инвестиционному предложению.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Расчетная предельная стоимость строительства определяется согласно нормативного документа по ценообразованию в строительстве и является лимитом средств для реализации инвестиционного проекта при разработке проектной (проектно-сметной) документации.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проектирования задание на проектирование по поручению заказчика корректируется и уточняется, кроме расчетной предельной стоимости строительства, которая является общим (предельным) лимитом средств заказчика для реализации проектов. Сметная стоимость строительства, полученная при разработке проектной (проектно-сметной) документации, не должна превышать расчетную предельную стоимость строительства к инвестиционному предложению, зафиксированную в утвержденном задании на проектирование. При внесенных по инициативе заказчика поправки в задание на проектирование требуют переработки разработанных разделов предпроектной или проектной (проектно-сметной) документации, заключается дополнительное соглашение к договору с учетом выполненных объемов работ.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 на проектирование объектов в пределах приаэродромной территории проводиться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осуществление деятельности, которая может представлять угрозу безопасности полетов воздушных судов, утвержденными постановлением Правительства Республики Казахстан от 12 мая 2011 года № 504.";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 (зарегистрирован в Реестре государственной регистрации нормативных правовых актов за № 10722) следующие изменения: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указанным приказом: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разрешение на осуществление деятельности, которая может представлять угрозу безопасности полетов воздушных судов или письмо об отсутствии необходимости данного разрешения.";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разрешение на осуществление деятельности, которая может представлять угрозу безопасности полетов воздушных судов или письмо об отсутствии необходимости данного разрешения.";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с порядковым номером 13, следующего содержания: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осуществление деятельности, которая может представлять угрозу безопасности полетов воздушных судов или письмо об отсутствии необходимости данного разрешения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 (зарегистрирован в Реестре государственной регистрации нормативных правовых актов за № 12684) следующее дополнение: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застройки и прохождения разрешительных процедур в сфере строительства утвержденных указанным приказом: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 16-1 следующего содержания: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Проектирование, строительство и развитие городских и сельских поселений, а также строительство и реконструкция промышленных, сельскохозяйственных и иных объектов в пределах приаэродромной территории проводится с соблюдением требований безопасности полетов с учетом возможных негативных воздействий оборудования аэродрома и полетов воздушных судов на здоровье людей и деятельность физических и юридических лиц, а также с учетом требований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осуществление деятельности, которая может представлять угрозу безопасности полетов воздушных судов, утвержденными постановлением Правительства Республики Казахстан от 12 мая 2011 года № 504.".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