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46f9" w14:textId="45d4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мая 2023 года № 90. Зарегистрирован в Министерстве юстиции Республики Казахстан 31 мая 2023 года № 32634.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3-1)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2023 года № 90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Бюджетного кодекса Республики Казахстан и устанавливают порядок поступлений от передачи в конкурентную среду активов национальных управляющих холдингов, национальных холдингов, национальных компаний и их дочерних, зависимых и иных юридических лиц, являющихся аффилированными с ними (далее – активы компаний), в Национальный фонд Республики Казахстан (далее – Нацфонд) по перечням, определенным постановлениями Правительства Республики Казахстан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1141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приватизации на 2016 - 2020 годы" и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908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приватизации на 2021 – 2025 годы" (далее – перечни).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национальной экономики РК от 29.11.2023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компании с прямым государственным участием – компании, единственным акционером которых является государство в лице Правительства Республики Казахстан, либо государственного органа, уполномоченного Правительством Республики Казахстан, местного исполнительного органа;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по государственному планированию – центральный исполнительный орган, осуществляющий руководство и межотраслевую координацию в области стратегического и экономического планирования, выработки и формирования бюджетной политики, а также формированию и реализации государственной политики в сфере регионального развития.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поступлений средств от передачи в конкурентную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 в Национальный фонд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Направление средств от передачи в конкурентную среду активов компаний с прямым государственным участием в Национальный фонд осуществляется на основании решения единственного акционера компании с прямым государственным участием в виде распределения чистого дохода компаний с прямым государственным участием и в размере 100 % (сто процентов), за исключением средств, поступивших от передачи в конкурентную среду активов группы акционерного общества "Фонд национального благосостояния "Самрук-Қазына" (далее – Фонд) и (или) в результате дополнительной эмиссии акций компаний в рамках публичного размещения.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Средства, поступившие от передачи в конкурентную среду активов группы Фонда, в размере 100 % (сто процентов) перечисляются в Национальный фонд в виде распределения чистого дохода, за исключением: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средств, направляемых группой Фонда на погашение долговых обязательств (без учета погашения обязательств перед Национальным фондом) и (или) реализацию задач,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Фонде национального благосостояния" (далее – Закон), которые не могут превышать 50 % (пятьдесят процентов) от поступивших средств в Фонд;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средств, направляемых Фондом на выплату дивидендов на государственный пакет акций, находящихся в республиканской собственности.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и целевое использование средств, направляемых на выплату дивидендов на государственный пакет акций, находящиеся в республиканской собственности, погашение долговых обязательств и (или) реализацию задач,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Закона, от поступивших от передачи в конкурентную среду активов, определяются в соответствии с решением Государственной комиссии по вопросам модернизации экономики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средств, перечисляемых в Национальный фонд за счет средств от передачи в конкурентную среду активов акционерного общества "Национальная компания "Казахстан инжиниринг" (Kazakhstan Engineering)", корректируется в соответствии с решением Государственной комиссии по вопросам модернизации экономики Республики Казахстан на сумму, необходимую для погашения внутреннего долга.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национальной экономики РК от 29.11.2023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Средства, направляемые в Национальный фонд группой Фонда, перечисляются в течение 30 (тридцать) календарных дней с даты, следующей за датой принятия общим собранием акционеров решения о выплате дивидендов по простым акциям общества.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Средства, поступившие от передачи в конкурентную среду активов, направляемые в Национальный фонд национальными управляющими холдингами (за исключением Фонда), национальными холдингами, национальными компаниями и их дочерними, зависимыми и иными юридическими лицами, являющимися аффилированными с ними, перечисляются в течение 30 (тридцать) календарных дней со дня поступления средств на счет продавца.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Компании с прямым государственным участием в срок не позднее пятого месяца, следующего после окончания соответствующего финансового года, представляют в уполномоченный орган по государственному планированию: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размере фактических поступлений от продажи активов компаний за отчетный период в разрезе каждой организации, в том числе самими компаниями с прямым государственным участием;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графики поступлений средств от передачи в конкурентную среду активов компаний, указанных в перечнях, если продажа актива состоялась с условием выплаты средств в рассрочку.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Средства, направляемые в Национальный фонд компаниями с прямым государственным участием в качестве поступлений за счет чистого дохода компаний с прямым государственным участием, перечисляются в безналичной форме на основании решения единственного акционера по соответствующему коду Единой бюджетной классификации.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Средства, направляемые компаниями с прямым государственным участием на погашение обязательств перед Национальный фонд, перечисляются на основании решения совета директоров компаниями с прямым государственным участием в соответствии с условиями проспекта выпуска облигаций.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