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be81" w14:textId="baeb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2023 года № 90. Зарегистрирован в Министерстве юстиции Республики Казахстан 31 мая 2023 года № 32634.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90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Бюджетного кодекса Республики Казахстан и устанавливают порядок поступлений от передачи в конкурентную среду активов национальных управляющих холдингов, национальных холдингов, национальных компаний и их дочерних, зависимых и иных юридических лиц, являющихся аффилированными с ними (далее – активы компаний), в Национальный фонд Республики Казахстан (далее – Нацфонд) по перечням, определенным постановлениями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2016 - 2020 годы" и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2021 – 2025 годы" (далее – перечни).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29.11.2023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компании с прямым государственным участием – компании, единственным акционером которых является государство в лице Правительства Республики Казахстан, либо государственного органа, уполномоченного Правительством Республики Казахстан, местного исполнительного органа;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планированию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формированию и реализации государственной политики в сфере регионального развития.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поступлений средств от передачи в конкурентную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 в Национальный фонд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средств от передачи в конкурентную среду активов компаний с прямым государственным участием в Национальный фонд осуществляется на основании решения единственного акционера компании с прямым государственным участием в виде распределения чистого дохода компаний с прямым государственным участием и в размере 100 % (сто процентов), за исключением средств, поступивших от передачи в конкурентную среду активов группы акционерного общества "Фонд национального благосостояния "Самрук-Қазына" (далее – Фонд) и (или) в результате дополнительной эмиссии акций компаний в рамках публичного размещения.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Средства, поступившие от передачи в конкурентную среду активов группы Фонда, в размере 100 % (сто процентов) перечисляются в Национальный фонд в виде распределения чистого дохода, за исключением: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Фонде национального благосостояния" (далее – Закон), которые не могут превышать 50 % (пятьдесят процентов) от поступивших средств в Фонд;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средств, направляемых Фондом на финансирование проектов, реализуемых местными исполнительными органами.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целевое использование средств Фонда, направляемых в соответствии с настоящим пунктом,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перечисляемых в Национальный 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направление в Национальный фонд средств, поступивших от передачи в конкурентную среду активов группы Фонда, составляет 100% (сто процентов) от суммы поступлений. Размер средств, перечисляемых группой Фонда в Национальный фонд, может быть уменьшен до 50 % (пятьдесят процентов) на сумму: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средств, направляемых Фондом на финансирование проектов, реализуемых местными исполнительными органами.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целевое использование средств Фонда, направляемых в соответствии с настоящим пунктом,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Размер средств, перечисляемых в Национальный 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18.09.2024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Средства, направляемые в Национальный фонд группой Фонда, перечисляются в течение 30 (тридцать) календарных дней с даты, следующей за датой принятия общим собранием акционеров решения о выплате дивидендов по простым акциям общества.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поступившие от передачи в конкурентную среду активов, направляемые в Национальный фонд национальными управляющими холдингами (за исключением Фонда), национальными холдингами, национальными компаниями и их дочерними, зависимыми и иными юридическими лицами, являющимися аффилированными с ними, перечисляются в течение 30 (тридцать) календарных дней со дня поступления средств на счет продавца.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Компании с прямым государственным участием в срок не позднее пятого месяца, следующего после окончания соответствующего финансового года, представляют в уполномоченный орган по государственному планированию: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размере фактических поступлений от продажи активов компаний за отчетный период в разрезе каждой организации, в том числе самими компаниями с прямым государственным участием;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поступлений средств от передачи в конкурентную среду активов компаний, указанных в перечнях, если продажа актива состоялась с условием выплаты средств в рассрочку.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Средства, направляемые в Национальный фонд компаниями с прямым государственным участием в качестве поступлений за счет чистого дохода компаний с прямым государственным участием, перечисляются в безналичной форме на основании решения единственного акционера по соответствующему коду Единой бюджетной классификации.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Заместителя Премьер-Министра - Министра национальной экономики РК от 18.09.2024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