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d378" w14:textId="7a8d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 июня 2023 года № 199. Зарегистрирован в Министерстве юстиции Республики Казахстан 5 июня 2023 года № 32681.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01.07.2023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двадцать шестым абзацем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20 января 2022 года № 20 "Об утверждении Методики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услуг" (зарегистрирован в Реестре государственной регистрации нормативных правовых актов под № 26601);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Казахстан, в которые вносятся изменения и дополнения, утвержденного приказом Министра труда и социальной защиты населения Республики Казахстан от 9 августа 2022 года № 298 "О внесении изменений и дополнений в некоторые приказы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29077).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социальных услуг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2023 года № 199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 (далее – Методика), разработана в соответствии с двадцать шестым абзацем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Социального Кодекса Республики Казахстан (далее – Кодекс) и применяется в целях определения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Методике используются следующие основные понятия: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 социальных услуг – объект информатизации, представляющий собой единую точку доступа к товарам и услугам, предоставляемым поставщиками для лиц с инвалидностью на условиях возмещения местными исполнительными органами их стоимости в пределах гарантированной суммы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по вопросам социальной защиты и занятости населения – местный исполнительный орган области, городов республиканского значения, столицы, определяющий направления в сфере социальной защиты и занятости населения;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средства передвижения – вид технической помощи, обеспечивающей передвижение лица с инвалидностью;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вспомогательные (компенсаторные) средства: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протезно-ортопедические средства – средства, замещающие отсутствующие конечности или другие части тела, компенсирующие нарушенные или утраченные функции организма вследствие заболевания или повреждения здоровья;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технические средства для коррекции и компенсации нарушений слуха, а также усиливающие звук средства связи и передачи информации;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технические средства, направленные на коррекцию и компенсацию утраченных возможностей лиц с инвалидностью в результате нарушения зрения;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обязательные гигиенические средства – средства, предназначенные для отправления естественных физиологических нужд и потребностей;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Фонда.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Гарантированная сумма определяется для каждого из видов технических вспомогательных (компенсаторных) средств и специальных средств передвижения (далее – товар) и санаторно-курортного лечения (далее – услуга) согласно классификатору технических вспомогательных (компенсаторных) средств, специальных средств передвижения и услуг, предоставляемых лицам с инвалидностью, утвержденному уполномоченным государственным органом в соответствии с двадцать пятым абзацем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Кодекса.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источникам информации для определения гарантированной суммы (далее – источники) относятся: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портала социальных услуг (далее – первый источник) – среднее значение цен за предыдущий финансовый год;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данные государственных закупок товаров и (или) услуг местными исполнительными органами (далее – второй источник) – среднее значение цен за предыдущий финансовый год;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коммерческие предложения потенциальных поставщиков товаров и (или) услуг (прайс-листы) (далее – третий источник) – минимальная цена из трех представленных коммерческих предложений поставщиков.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отсутствии данных одного из двух источников: первого или второго, определение гарантированной суммы осуществляется на основе данных третьего источника и одного из двух источников.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данных первого и второго источников определение гарантированной суммы осуществляется на основании третьего источника.</w:t>
      </w:r>
    </w:p>
    <w:bookmarkEnd w:id="34"/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Расчет среднего значения цены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Среднее значение цены рассчитывается по формуле: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 = (Ц1* D1 + … Ц∞* D∞), где: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 – среднее значение цены;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Ц1 – цена за один вид товара/услуги, реализованных по одной цене;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D1 – доля количества товара/услуги одного вида, реализованных по одной цене, от общего количества реализованного товара/услуги одного вида (далее – доля).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рассчитывается по формуле: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D1... ∞ = К1... ∞/∑К, где: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К1 – количество товара/услуги одного вида, реализованных по одной цене;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∑К – общее количество реализованного товара/услуги одного вида.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среднего значения цены используются данные первого источника, кроме минимальных и максимальных цен, по которым количество проданного товара/услуги составляет менее 5 % от общего количества продаж.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Расчет гарантированной суммы, предоставляемой в качестве возмещения стоимости товаров и (или) услуг, приобретаемых лицами с инвалидностью через портал социальных услуг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Гарантированная сумма за единицу товара и (или) услуги рассчитывается на основе усреднения фактических цен из источников, указанных в пункте 4 Методики, по одной из следующих формул: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данных всех трех источников: первого, второго и третьего источников, гарантированная сумма на товары и (или)/услуги рассчитывается по формуле: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(СЗЦ1+ СЗЦ2 + МЦ3)/3, где: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СЗЦ1 – среднее значение цен данных первого источника;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СЗЦ2 – среднее значение цен данных второго источника;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МЦ3 – минимальная цена из трех представленных коммерческих предложений поставщиков третьего источника;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данных второго источника, гарантированная сумма на товары и (или) услуги рассчитывается по формуле: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(СЗЦ1 + МЦ3)/2, где: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СЗЦ1 – среднее значение цен данных первого источника;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МЦ3 – минимальная цена из трех представленных коммерческих предложений поставщиков третьего источника;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данных первого источника, гарантированная сумма на товары и (или) услуги рассчитывается по формуле: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(СЗЦ2 + МЦ3)/2, где: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СЗЦ2 – среднее значение цен данных второго источника;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МЦ3 – минимальная цена из трех представленных коммерческих предложений поставщиков третьего источника;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отсутствии данных первого и второго источников, гарантированная сумма на товары и (или) услуги рассчитывается по формуле: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МЦ3, где: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МЦ3 – минимальная цена из трех представленных коммерческих предложений поставщиков третьего источника.</w:t>
      </w:r>
    </w:p>
    <w:bookmarkEnd w:id="67"/>
    <w:bookmarkStart w:name="z7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гарантированной суммы, предоставляемой в качестве возмещения стоимости на социальные услуги индивидуального помощника и специалиста жестового языка, приобретаемых лицами с инвалидностью через портал социальных услуг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Гарантированная сумма на социальные услуги индивидуального помощника определяется исходя из расчета 13,64 процентов размера месячного расчетного показателя, установленного Законом о республиканском бюджете на соответствующий финансовый год.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МРП * 13,64 %,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 гарантированной суммы удерживаются расходы на уплату обязательных пенсионных взносов и взносов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Социальным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"Об обязательном социальном медицинском страховании".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Заместителя Премьер-Министра - Министра труда и социальной защиты населения РК от 10.08.2023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Гарантированная сумма на социальные услуги специалиста жестового языка в час определяется из расчета 2,1 месячного расчетного показателя, установленного законом о республиканском бюджете на соответствующий финансовый год.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= 2,1*МРП, где: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ГС – гарантированная сумма;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2,1 – коэффициент;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74"/>
    <w:p>
      <w:pPr>
        <w:spacing w:after="0"/>
        <w:ind w:left="0"/>
        <w:jc w:val="both"/>
      </w:pPr>
      <w:bookmarkStart w:name="z85" w:id="75"/>
      <w:r>
        <w:rPr>
          <w:rFonts w:ascii="Times New Roman"/>
          <w:b w:val="false"/>
          <w:i w:val="false"/>
          <w:color w:val="000000"/>
          <w:sz w:val="28"/>
        </w:rPr>
        <w:t>
      10. Определение гарантированной суммы на следующий финансовый год осуществляется не позднее 25 декабря текущего финансового года комиссией, создаваемой уполномоченным органом.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