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2011" w14:textId="86f2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сельского хозяйства Республики Казахстан от 27 февраля 2015 года № 18-03/157 "Об утверждении Правил охоты"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2 июня 2023 года № 177. Зарегистрирован в Министерстве юстиции Республики Казахстан 6 июня 2023 года № 32702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18-03/157"Об утверждении Правил охоты" (зарегистрирован в Реестре государственной регистрации нормативных правовых актов за № 11091),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Добывание (отстрел) волков, шакалов, ворон, сорок, большого баклана, грачей, бродячих собак не требует разрешения на пользование животным миром при: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осуществлении охраны животного мира должностными лицами территориального подразделения ведомства уполномоченного органа в области охраны, воспроизводства и использования животного мира и его специализированных организаций, егерской службой субъектов охотничьего хозяйства, а также для отстрела большого баклана егерской службой субъектов рыбного хозяйства с использованием служебного оружия и применением авиа-, автомото-, транспортных средств, в том числе снегоходной техники;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производстве охоты на другие виды животных (без применения авиа-, автомото-, транспортных средств, в том числе снегоходной техники) на территории субъекта охотничьего хозяйства, на которой действует разрешение на пользование животным миром, выданное на охоту.".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