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6768" w14:textId="14d6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приказ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7 июня 2023 года № 457. Зарегистрирован в Министерстве юстиции Республики Казахстан 9 июня 2023 года № 32752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 (зарегистрирован в Реестре государственной регистрации нормативных правовых актов за № 12880)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иностранцам и лицам без гражданства разрешения на временное и постоянное проживание в Республике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39) следующего содержания:</w:t>
      </w:r>
    </w:p>
    <w:bookmarkStart w:name="z8" w:id="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39)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4"/>
    <w:bookmarkStart w:name="z10" w:id="5"/>
    <w:p>
      <w:pPr>
        <w:spacing w:after="0"/>
        <w:ind w:left="0"/>
        <w:jc w:val="both"/>
      </w:pPr>
      <w:r>
        <w:rPr>
          <w:rFonts w:ascii="Times New Roman"/>
          <w:b w:val="false"/>
          <w:i w:val="false"/>
          <w:color w:val="000000"/>
          <w:sz w:val="28"/>
        </w:rPr>
        <w:t xml:space="preserve">
      Строку, порядковый номер 8 и 9 </w:t>
      </w:r>
      <w:r>
        <w:rPr>
          <w:rFonts w:ascii="Times New Roman"/>
          <w:b w:val="false"/>
          <w:i w:val="false"/>
          <w:color w:val="000000"/>
          <w:sz w:val="28"/>
        </w:rPr>
        <w:t>приложения 3</w:t>
      </w:r>
      <w:r>
        <w:rPr>
          <w:rFonts w:ascii="Times New Roman"/>
          <w:b w:val="false"/>
          <w:i w:val="false"/>
          <w:color w:val="000000"/>
          <w:sz w:val="28"/>
        </w:rPr>
        <w:t xml:space="preserve"> изложить в следующей редакции:</w:t>
      </w:r>
    </w:p>
    <w:bookmarkEnd w:id="5"/>
    <w:bookmarkStart w:name="z11"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 к услугодателю и Государственную корпорацию:</w:t>
            </w:r>
          </w:p>
          <w:p>
            <w:pPr>
              <w:spacing w:after="20"/>
              <w:ind w:left="20"/>
              <w:jc w:val="both"/>
            </w:pPr>
            <w:r>
              <w:rPr>
                <w:rFonts w:ascii="Times New Roman"/>
                <w:b w:val="false"/>
                <w:i w:val="false"/>
                <w:color w:val="000000"/>
                <w:sz w:val="20"/>
              </w:rPr>
              <w:t xml:space="preserve">
1) заявление-анкета о выдаче разрешения на постоянное проживание в Республике Казахстан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выдачи иностранцам и лицам без гражданства разрешения на временное и постоянное проживание в Республике Казахстан (далее – Правила);</w:t>
            </w:r>
          </w:p>
          <w:p>
            <w:pPr>
              <w:spacing w:after="20"/>
              <w:ind w:left="20"/>
              <w:jc w:val="both"/>
            </w:pPr>
            <w:r>
              <w:rPr>
                <w:rFonts w:ascii="Times New Roman"/>
                <w:b w:val="false"/>
                <w:i w:val="false"/>
                <w:color w:val="000000"/>
                <w:sz w:val="20"/>
              </w:rPr>
              <w:t>
2) копия и подлинник (для сверки) заграничного паспорта, документ лица без гражданства услугополучателя, срок действия, которых на день подачи заявления свыше 180 календарных дней;</w:t>
            </w:r>
          </w:p>
          <w:p>
            <w:pPr>
              <w:spacing w:after="20"/>
              <w:ind w:left="20"/>
              <w:jc w:val="both"/>
            </w:pPr>
            <w:r>
              <w:rPr>
                <w:rFonts w:ascii="Times New Roman"/>
                <w:b w:val="false"/>
                <w:i w:val="false"/>
                <w:color w:val="000000"/>
                <w:sz w:val="20"/>
              </w:rPr>
              <w:t xml:space="preserve">
3) документ о подтверждении своей платежеспособности согласно Правилам подтверждения иностранцами и лицами без гражданства, претендующими на получение разрешений на постоянное проживание в Республике Казахстан, своей платежеспособности в период пребывания в Республике Казахстан,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26 ноября 2003 года № 1185, либо свидетельствующий наличие оснований для освобождения от подтверждения платежеспособности в соответствии с </w:t>
            </w:r>
            <w:r>
              <w:rPr>
                <w:rFonts w:ascii="Times New Roman"/>
                <w:b w:val="false"/>
                <w:i w:val="false"/>
                <w:color w:val="000000"/>
                <w:sz w:val="20"/>
              </w:rPr>
              <w:t>подпунктом 4)</w:t>
            </w:r>
            <w:r>
              <w:rPr>
                <w:rFonts w:ascii="Times New Roman"/>
                <w:b w:val="false"/>
                <w:i w:val="false"/>
                <w:color w:val="000000"/>
                <w:sz w:val="20"/>
              </w:rPr>
              <w:t xml:space="preserve"> статьи 49 Закона Республики Казахстан "О миграции населения" (далее – Закон);</w:t>
            </w:r>
          </w:p>
          <w:p>
            <w:pPr>
              <w:spacing w:after="20"/>
              <w:ind w:left="20"/>
              <w:jc w:val="both"/>
            </w:pPr>
            <w:r>
              <w:rPr>
                <w:rFonts w:ascii="Times New Roman"/>
                <w:b w:val="false"/>
                <w:i w:val="false"/>
                <w:color w:val="000000"/>
                <w:sz w:val="20"/>
              </w:rPr>
              <w:t>
4) документ о судимости (отсутствии судимости) в государстве гражданской принадлежности и/или постоянного проживания, выданный компетентным органом соответствующего государства (за исключением лиц, имеющих статус беженца в Республике Казахстан, и этнических казахов граждан Китайской Народной Республики, если иное не предусмотрено международными договорами);</w:t>
            </w:r>
          </w:p>
          <w:p>
            <w:pPr>
              <w:spacing w:after="20"/>
              <w:ind w:left="20"/>
              <w:jc w:val="both"/>
            </w:pPr>
            <w:r>
              <w:rPr>
                <w:rFonts w:ascii="Times New Roman"/>
                <w:b w:val="false"/>
                <w:i w:val="false"/>
                <w:color w:val="000000"/>
                <w:sz w:val="20"/>
              </w:rPr>
              <w:t>
5) нотариально удостоверенное согласие ребенка в возрасте от 14 до 18 лет на постоянное проживание в Республике Казахстан;</w:t>
            </w:r>
          </w:p>
          <w:p>
            <w:pPr>
              <w:spacing w:after="20"/>
              <w:ind w:left="20"/>
              <w:jc w:val="both"/>
            </w:pPr>
            <w:r>
              <w:rPr>
                <w:rFonts w:ascii="Times New Roman"/>
                <w:b w:val="false"/>
                <w:i w:val="false"/>
                <w:color w:val="000000"/>
                <w:sz w:val="20"/>
              </w:rPr>
              <w:t>
6) нотариально заверенный договор с физическим или юридическим лицом (для услугополучателей, подтверждающих свою платежеспособность в период пребывания в Республике Казахстан) либо нотариально заверенное заявление физического или юридического лица о предоставлении заявителю жилища для проживания и постановки на постоянный регистрационный учет на срок не менее 180 календарных дней;</w:t>
            </w:r>
          </w:p>
          <w:p>
            <w:pPr>
              <w:spacing w:after="20"/>
              <w:ind w:left="20"/>
              <w:jc w:val="both"/>
            </w:pPr>
            <w:r>
              <w:rPr>
                <w:rFonts w:ascii="Times New Roman"/>
                <w:b w:val="false"/>
                <w:i w:val="false"/>
                <w:color w:val="000000"/>
                <w:sz w:val="20"/>
              </w:rPr>
              <w:t xml:space="preserve">
7) справка о медицинском освидетельствовании иностранца об отсутствии, заболеваний, наличие которых запрещает въезд иностранцам и лицам без гражданства в Республику Казахстан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(медицинская справка формы 028/у), (зарегистрирован в Реестре государственной регистрации нормативных правовых актов № 7274);</w:t>
            </w:r>
          </w:p>
          <w:p>
            <w:pPr>
              <w:spacing w:after="20"/>
              <w:ind w:left="20"/>
              <w:jc w:val="both"/>
            </w:pPr>
            <w:r>
              <w:rPr>
                <w:rFonts w:ascii="Times New Roman"/>
                <w:b w:val="false"/>
                <w:i w:val="false"/>
                <w:color w:val="000000"/>
                <w:sz w:val="20"/>
              </w:rPr>
              <w:t>
8) одна фотография размером 35х45 мм;</w:t>
            </w:r>
          </w:p>
          <w:p>
            <w:pPr>
              <w:spacing w:after="20"/>
              <w:ind w:left="20"/>
              <w:jc w:val="both"/>
            </w:pPr>
            <w:r>
              <w:rPr>
                <w:rFonts w:ascii="Times New Roman"/>
                <w:b w:val="false"/>
                <w:i w:val="false"/>
                <w:color w:val="000000"/>
                <w:sz w:val="20"/>
              </w:rPr>
              <w:t>
9) документ об уплате государственной пошлины;</w:t>
            </w:r>
          </w:p>
          <w:p>
            <w:pPr>
              <w:spacing w:after="20"/>
              <w:ind w:left="20"/>
              <w:jc w:val="both"/>
            </w:pPr>
            <w:r>
              <w:rPr>
                <w:rFonts w:ascii="Times New Roman"/>
                <w:b w:val="false"/>
                <w:i w:val="false"/>
                <w:color w:val="000000"/>
                <w:sz w:val="20"/>
              </w:rPr>
              <w:t xml:space="preserve">
10) лица, отвечающие требованиям перечня востребованных профессий, в отношении которых устанавливается упрощенный порядок выдачи разрешения на постоянное жительство в Республике Казахстан,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труда и социальной защиты населения Республики Казахстан от 20 февраля 2023 года № 49 (зарегистрирован в Реестре государственной регистрации нормативных правовых актов за № 31938) - ходатайство отраслевого государственного органа, с указанием группы занятий Национального классификатора Республики Казахстан (далее - НКЗ), и соответствием требованиям НКЗ (профессия, уровень и специализация навыков, диплом, стаж работы по специализации, уровень квалификации).</w:t>
            </w:r>
          </w:p>
          <w:p>
            <w:pPr>
              <w:spacing w:after="20"/>
              <w:ind w:left="20"/>
              <w:jc w:val="both"/>
            </w:pPr>
            <w:r>
              <w:rPr>
                <w:rFonts w:ascii="Times New Roman"/>
                <w:b w:val="false"/>
                <w:i w:val="false"/>
                <w:color w:val="000000"/>
                <w:sz w:val="20"/>
              </w:rPr>
              <w:t>
Срок действия документов, указанных в подпунктах 3), 4), 7) не более 180 календарных дней.</w:t>
            </w:r>
          </w:p>
          <w:p>
            <w:pPr>
              <w:spacing w:after="20"/>
              <w:ind w:left="20"/>
              <w:jc w:val="both"/>
            </w:pPr>
            <w:r>
              <w:rPr>
                <w:rFonts w:ascii="Times New Roman"/>
                <w:b w:val="false"/>
                <w:i w:val="false"/>
                <w:color w:val="000000"/>
                <w:sz w:val="20"/>
              </w:rPr>
              <w:t>
Услугополучатель, оформивший гражданство иного государства через дипломатические представительства и консульские учреждения других государств в Республике Казахстан и имеющий постоянную регистрацию на территории Республики Казахстан, представляет документы, указанные в подпунктах 1), 2), 8), 9).</w:t>
            </w:r>
          </w:p>
          <w:p>
            <w:pPr>
              <w:spacing w:after="20"/>
              <w:ind w:left="20"/>
              <w:jc w:val="both"/>
            </w:pPr>
            <w:r>
              <w:rPr>
                <w:rFonts w:ascii="Times New Roman"/>
                <w:b w:val="false"/>
                <w:i w:val="false"/>
                <w:color w:val="000000"/>
                <w:sz w:val="20"/>
              </w:rPr>
              <w:t>
Услугополучатель, не достигший восемнадцатилетнего возраста, прибывший совместно с родителями, либо с одним из родителей, либо законный представитель (родитель, опекун, попечитель) которого, является гражданином Республики Казахстан либо иностранцем или лицом без гражданства, постоянно проживающим в Республике Казахстан, предоставляет документы, указанные в подпунктах 1), 2), 5), 6), 8), 9), а также: копию и подлинник (для сверки) свидетельства о рождении или другого документа, удостоверяющего личность ребенка не достигшего совершеннолетнего возраста; нотариально заверенное заявление-согласие от второго родителя (обоих родителей), в случае его (их) проживания вне пределов Республики Казахстан.</w:t>
            </w:r>
          </w:p>
          <w:p>
            <w:pPr>
              <w:spacing w:after="20"/>
              <w:ind w:left="20"/>
              <w:jc w:val="both"/>
            </w:pPr>
            <w:r>
              <w:rPr>
                <w:rFonts w:ascii="Times New Roman"/>
                <w:b w:val="false"/>
                <w:i w:val="false"/>
                <w:color w:val="000000"/>
                <w:sz w:val="20"/>
              </w:rPr>
              <w:t xml:space="preserve">
Документы, составленные на иностранном языке, подлежат переводу на казахский либо русский язык. 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xml:space="preserve">
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оказании государственной услуги:</w:t>
            </w:r>
          </w:p>
          <w:p>
            <w:pPr>
              <w:spacing w:after="20"/>
              <w:ind w:left="20"/>
              <w:jc w:val="both"/>
            </w:pPr>
            <w:r>
              <w:rPr>
                <w:rFonts w:ascii="Times New Roman"/>
                <w:b w:val="false"/>
                <w:i w:val="false"/>
                <w:color w:val="000000"/>
                <w:sz w:val="20"/>
              </w:rPr>
              <w:t xml:space="preserve">
1. В соответствии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 в случае:</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2. В соответствии со </w:t>
            </w:r>
            <w:r>
              <w:rPr>
                <w:rFonts w:ascii="Times New Roman"/>
                <w:b w:val="false"/>
                <w:i w:val="false"/>
                <w:color w:val="000000"/>
                <w:sz w:val="20"/>
              </w:rPr>
              <w:t>статьей 49</w:t>
            </w:r>
            <w:r>
              <w:rPr>
                <w:rFonts w:ascii="Times New Roman"/>
                <w:b w:val="false"/>
                <w:i w:val="false"/>
                <w:color w:val="000000"/>
                <w:sz w:val="20"/>
              </w:rPr>
              <w:t xml:space="preserve"> Закона Республики Казахстан "О миграции населения" выдаче разрешения на постоянное проживание в Республике Казахстан отказывается либо выданное ранее разрешение аннулируется следующим услугополучателям:</w:t>
            </w:r>
          </w:p>
          <w:p>
            <w:pPr>
              <w:spacing w:after="20"/>
              <w:ind w:left="20"/>
              <w:jc w:val="both"/>
            </w:pPr>
            <w:r>
              <w:rPr>
                <w:rFonts w:ascii="Times New Roman"/>
                <w:b w:val="false"/>
                <w:i w:val="false"/>
                <w:color w:val="000000"/>
                <w:sz w:val="20"/>
              </w:rPr>
              <w:t>
1) незаконно прибывшим, а также преследуемым за совершение преступлений по законодательству стран, выходцами из которых они являются;</w:t>
            </w:r>
          </w:p>
          <w:p>
            <w:pPr>
              <w:spacing w:after="20"/>
              <w:ind w:left="20"/>
              <w:jc w:val="both"/>
            </w:pPr>
            <w:r>
              <w:rPr>
                <w:rFonts w:ascii="Times New Roman"/>
                <w:b w:val="false"/>
                <w:i w:val="false"/>
                <w:color w:val="000000"/>
                <w:sz w:val="20"/>
              </w:rPr>
              <w:t>
2) освободившимся из мест лишения свободы, постоянное место жительства которых до осуждения было за пределами Республики Казахстан;</w:t>
            </w:r>
          </w:p>
          <w:p>
            <w:pPr>
              <w:spacing w:after="20"/>
              <w:ind w:left="20"/>
              <w:jc w:val="both"/>
            </w:pPr>
            <w:r>
              <w:rPr>
                <w:rFonts w:ascii="Times New Roman"/>
                <w:b w:val="false"/>
                <w:i w:val="false"/>
                <w:color w:val="000000"/>
                <w:sz w:val="20"/>
              </w:rPr>
              <w:t>
3) совершившим преступления против человечества;</w:t>
            </w:r>
          </w:p>
          <w:p>
            <w:pPr>
              <w:spacing w:after="20"/>
              <w:ind w:left="20"/>
              <w:jc w:val="both"/>
            </w:pPr>
            <w:r>
              <w:rPr>
                <w:rFonts w:ascii="Times New Roman"/>
                <w:b w:val="false"/>
                <w:i w:val="false"/>
                <w:color w:val="000000"/>
                <w:sz w:val="20"/>
              </w:rPr>
              <w:t>
4) не предоставившим подтверждения своей платежеспособности в порядке и размерах, определяемых Правительством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 иностранцев, обладающих востребованными профессиями, перечень которых утверждается уполномоченным органом по вопросам миграции населения;</w:t>
            </w:r>
          </w:p>
          <w:p>
            <w:pPr>
              <w:spacing w:after="20"/>
              <w:ind w:left="20"/>
              <w:jc w:val="both"/>
            </w:pPr>
            <w:r>
              <w:rPr>
                <w:rFonts w:ascii="Times New Roman"/>
                <w:b w:val="false"/>
                <w:i w:val="false"/>
                <w:color w:val="000000"/>
                <w:sz w:val="20"/>
              </w:rPr>
              <w:t>
5) неоднократно нарушавшим законодательство о правовом положении иностранцев в Республике Казахстан;</w:t>
            </w:r>
          </w:p>
          <w:p>
            <w:pPr>
              <w:spacing w:after="20"/>
              <w:ind w:left="20"/>
              <w:jc w:val="both"/>
            </w:pPr>
            <w:r>
              <w:rPr>
                <w:rFonts w:ascii="Times New Roman"/>
                <w:b w:val="false"/>
                <w:i w:val="false"/>
                <w:color w:val="000000"/>
                <w:sz w:val="20"/>
              </w:rPr>
              <w:t>
6) разжигающим межнациональную, межконфессиональную и религиозную вражду;</w:t>
            </w:r>
          </w:p>
          <w:p>
            <w:pPr>
              <w:spacing w:after="20"/>
              <w:ind w:left="20"/>
              <w:jc w:val="both"/>
            </w:pPr>
            <w:r>
              <w:rPr>
                <w:rFonts w:ascii="Times New Roman"/>
                <w:b w:val="false"/>
                <w:i w:val="false"/>
                <w:color w:val="000000"/>
                <w:sz w:val="20"/>
              </w:rPr>
              <w:t>
7) действия которых направлены на насильственное изменение конституционного строя;</w:t>
            </w:r>
          </w:p>
          <w:p>
            <w:pPr>
              <w:spacing w:after="20"/>
              <w:ind w:left="20"/>
              <w:jc w:val="both"/>
            </w:pPr>
            <w:r>
              <w:rPr>
                <w:rFonts w:ascii="Times New Roman"/>
                <w:b w:val="false"/>
                <w:i w:val="false"/>
                <w:color w:val="000000"/>
                <w:sz w:val="20"/>
              </w:rPr>
              <w:t>
8) выступающим против суверенитета и независимости Республики Казахстан, призывающим к нарушению единства и целостности ее территории;</w:t>
            </w:r>
          </w:p>
          <w:p>
            <w:pPr>
              <w:spacing w:after="20"/>
              <w:ind w:left="20"/>
              <w:jc w:val="both"/>
            </w:pPr>
            <w:r>
              <w:rPr>
                <w:rFonts w:ascii="Times New Roman"/>
                <w:b w:val="false"/>
                <w:i w:val="false"/>
                <w:color w:val="000000"/>
                <w:sz w:val="20"/>
              </w:rPr>
              <w:t>
9) имеющим неснятую или непогашенную судимость за преступление;</w:t>
            </w:r>
          </w:p>
          <w:p>
            <w:pPr>
              <w:spacing w:after="20"/>
              <w:ind w:left="20"/>
              <w:jc w:val="both"/>
            </w:pPr>
            <w:r>
              <w:rPr>
                <w:rFonts w:ascii="Times New Roman"/>
                <w:b w:val="false"/>
                <w:i w:val="false"/>
                <w:color w:val="000000"/>
                <w:sz w:val="20"/>
              </w:rPr>
              <w:t>
10) при наличии сведений у органов национальной безопасности об их причастности к экстремизму или террористической деятельности;</w:t>
            </w:r>
          </w:p>
          <w:p>
            <w:pPr>
              <w:spacing w:after="20"/>
              <w:ind w:left="20"/>
              <w:jc w:val="both"/>
            </w:pPr>
            <w:r>
              <w:rPr>
                <w:rFonts w:ascii="Times New Roman"/>
                <w:b w:val="false"/>
                <w:i w:val="false"/>
                <w:color w:val="000000"/>
                <w:sz w:val="20"/>
              </w:rPr>
              <w:t>
11)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законодательством Республики Казахстан;</w:t>
            </w:r>
          </w:p>
          <w:p>
            <w:pPr>
              <w:spacing w:after="20"/>
              <w:ind w:left="20"/>
              <w:jc w:val="both"/>
            </w:pPr>
            <w:r>
              <w:rPr>
                <w:rFonts w:ascii="Times New Roman"/>
                <w:b w:val="false"/>
                <w:i w:val="false"/>
                <w:color w:val="000000"/>
                <w:sz w:val="20"/>
              </w:rPr>
              <w:t>
12) не прошедшим дактилоскопическую регистрацию в соответствии с законодательством Республики Казахстан;</w:t>
            </w:r>
          </w:p>
          <w:p>
            <w:pPr>
              <w:spacing w:after="20"/>
              <w:ind w:left="20"/>
              <w:jc w:val="both"/>
            </w:pPr>
            <w:r>
              <w:rPr>
                <w:rFonts w:ascii="Times New Roman"/>
                <w:b w:val="false"/>
                <w:i w:val="false"/>
                <w:color w:val="000000"/>
                <w:sz w:val="20"/>
              </w:rPr>
              <w:t>
13) выдворенным в течение пяти лет из Республики Казахстан к моменту выдачи разрешения на постоянное проживание в Республике Казахстан;</w:t>
            </w:r>
          </w:p>
          <w:p>
            <w:pPr>
              <w:spacing w:after="20"/>
              <w:ind w:left="20"/>
              <w:jc w:val="both"/>
            </w:pPr>
            <w:r>
              <w:rPr>
                <w:rFonts w:ascii="Times New Roman"/>
                <w:b w:val="false"/>
                <w:i w:val="false"/>
                <w:color w:val="000000"/>
                <w:sz w:val="20"/>
              </w:rPr>
              <w:t>
14) если это необходимо для защиты прав и законных интересов граждан Республики Казахстан и других лиц;</w:t>
            </w:r>
          </w:p>
          <w:p>
            <w:pPr>
              <w:spacing w:after="20"/>
              <w:ind w:left="20"/>
              <w:jc w:val="both"/>
            </w:pPr>
            <w:r>
              <w:rPr>
                <w:rFonts w:ascii="Times New Roman"/>
                <w:b w:val="false"/>
                <w:i w:val="false"/>
                <w:color w:val="000000"/>
                <w:sz w:val="20"/>
              </w:rPr>
              <w:t>
15)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w:t>
            </w:r>
          </w:p>
          <w:p>
            <w:pPr>
              <w:spacing w:after="20"/>
              <w:ind w:left="20"/>
              <w:jc w:val="both"/>
            </w:pPr>
            <w:r>
              <w:rPr>
                <w:rFonts w:ascii="Times New Roman"/>
                <w:b w:val="false"/>
                <w:i w:val="false"/>
                <w:color w:val="000000"/>
                <w:sz w:val="20"/>
              </w:rPr>
              <w:t>
16) заключившим брак с гражданами Республики Казахстан, послуживший основанием для получения вида на жительство, в том случае, если этот брак признан недействительным вступившим в законную силу решением суда;</w:t>
            </w:r>
          </w:p>
          <w:p>
            <w:pPr>
              <w:spacing w:after="20"/>
              <w:ind w:left="20"/>
              <w:jc w:val="both"/>
            </w:pPr>
            <w:r>
              <w:rPr>
                <w:rFonts w:ascii="Times New Roman"/>
                <w:b w:val="false"/>
                <w:i w:val="false"/>
                <w:color w:val="000000"/>
                <w:sz w:val="20"/>
              </w:rPr>
              <w:t>
17) привлеченным к административной ответственности за правонарушение в области миграции населения, налогообложения и трудового законодательства Республики Казахстан;</w:t>
            </w:r>
          </w:p>
          <w:p>
            <w:pPr>
              <w:spacing w:after="20"/>
              <w:ind w:left="20"/>
              <w:jc w:val="both"/>
            </w:pPr>
            <w:r>
              <w:rPr>
                <w:rFonts w:ascii="Times New Roman"/>
                <w:b w:val="false"/>
                <w:i w:val="false"/>
                <w:color w:val="000000"/>
                <w:sz w:val="20"/>
              </w:rPr>
              <w:t>
18) создающим угрозу интересам национальной безопасности;</w:t>
            </w:r>
          </w:p>
          <w:p>
            <w:pPr>
              <w:spacing w:after="20"/>
              <w:ind w:left="20"/>
              <w:jc w:val="both"/>
            </w:pPr>
            <w:r>
              <w:rPr>
                <w:rFonts w:ascii="Times New Roman"/>
                <w:b w:val="false"/>
                <w:i w:val="false"/>
                <w:color w:val="000000"/>
                <w:sz w:val="20"/>
              </w:rPr>
              <w:t>
19) имеющим заболевания, являющиеся противопоказанием для въезда в Республику Казахстан;</w:t>
            </w:r>
          </w:p>
          <w:p>
            <w:pPr>
              <w:spacing w:after="20"/>
              <w:ind w:left="20"/>
              <w:jc w:val="both"/>
            </w:pPr>
            <w:r>
              <w:rPr>
                <w:rFonts w:ascii="Times New Roman"/>
                <w:b w:val="false"/>
                <w:i w:val="false"/>
                <w:color w:val="000000"/>
                <w:sz w:val="20"/>
              </w:rPr>
              <w:t xml:space="preserve">
20) если они ранее утратили гражданство Республики Казахстан по основаниям, предусмотренным подпунктом 8) части первой </w:t>
            </w:r>
            <w:r>
              <w:rPr>
                <w:rFonts w:ascii="Times New Roman"/>
                <w:b w:val="false"/>
                <w:i w:val="false"/>
                <w:color w:val="000000"/>
                <w:sz w:val="20"/>
              </w:rPr>
              <w:t>статьи 21</w:t>
            </w:r>
            <w:r>
              <w:rPr>
                <w:rFonts w:ascii="Times New Roman"/>
                <w:b w:val="false"/>
                <w:i w:val="false"/>
                <w:color w:val="000000"/>
                <w:sz w:val="20"/>
              </w:rPr>
              <w:t xml:space="preserve">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xml:space="preserve">
21) если они ранее лишены гражданства Республики Казахстан по основаниям, предусмотренным </w:t>
            </w:r>
            <w:r>
              <w:rPr>
                <w:rFonts w:ascii="Times New Roman"/>
                <w:b w:val="false"/>
                <w:i w:val="false"/>
                <w:color w:val="000000"/>
                <w:sz w:val="20"/>
              </w:rPr>
              <w:t>статьей 20-1</w:t>
            </w:r>
            <w:r>
              <w:rPr>
                <w:rFonts w:ascii="Times New Roman"/>
                <w:b w:val="false"/>
                <w:i w:val="false"/>
                <w:color w:val="000000"/>
                <w:sz w:val="20"/>
              </w:rPr>
              <w:t xml:space="preserve"> Закона Республики Казахстан "О гражданстве Республики Казахстан".</w:t>
            </w:r>
          </w:p>
          <w:p>
            <w:pPr>
              <w:spacing w:after="20"/>
              <w:ind w:left="20"/>
              <w:jc w:val="both"/>
            </w:pPr>
            <w:r>
              <w:rPr>
                <w:rFonts w:ascii="Times New Roman"/>
                <w:b w:val="false"/>
                <w:i w:val="false"/>
                <w:color w:val="000000"/>
                <w:sz w:val="20"/>
              </w:rPr>
              <w:t xml:space="preserve">
В отношении этнических казахов и членов их семей, лиц без гражданства, признанных таковыми в связи с отсутствием документов, удостоверяющих личность, либо на основании паспорта СССР образца 1974 года, женщин, подпадающих под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присоединении Республики Казахстан к Конвенции о гражданстве замужней женщины", действие подпунктов 14) и 16) не применяется.</w:t>
            </w:r>
          </w:p>
        </w:tc>
      </w:tr>
    </w:tbl>
    <w:bookmarkStart w:name="z54" w:id="7"/>
    <w:p>
      <w:pPr>
        <w:spacing w:after="0"/>
        <w:ind w:left="0"/>
        <w:jc w:val="both"/>
      </w:pPr>
      <w:r>
        <w:rPr>
          <w:rFonts w:ascii="Times New Roman"/>
          <w:b w:val="false"/>
          <w:i w:val="false"/>
          <w:color w:val="000000"/>
          <w:sz w:val="28"/>
        </w:rPr>
        <w:t>
      ".</w:t>
      </w:r>
    </w:p>
    <w:bookmarkEnd w:id="7"/>
    <w:bookmarkStart w:name="z55" w:id="8"/>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обеспечить:</w:t>
      </w:r>
    </w:p>
    <w:bookmarkEnd w:id="8"/>
    <w:bookmarkStart w:name="z56"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57"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10"/>
    <w:bookmarkStart w:name="z58"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1"/>
    <w:bookmarkStart w:name="z59"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w:t>
      </w:r>
    </w:p>
    <w:bookmarkEnd w:id="12"/>
    <w:bookmarkStart w:name="z60"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bookmarkStart w:name="z62"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3"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