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5cf" w14:textId="d1e3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июня 2023 года № 442. Зарегистрирован в Министерстве юстиции Республики Казахстан 15 июня 2023 года № 32817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мая 2018 года № 379 "Об утверждении Правил перехода на лицензионный режим недропользования и Правил работы комиссии по переходу на лицензионный режим недропользования" (зарегистрирован в Реестре государственной регистрации нормативных правовых актов под № 17080)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Республики Казахстан "О недрах и недропользовании"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перехода на лицензионный режим недропользования,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работы комиссии по переходу на лицензионный режим недропользования,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недропользования по твердым полезным ископаемым Министерства индустрии и инфраструктурного развития Республики Казахстан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2023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379</w:t>
            </w:r>
          </w:p>
        </w:tc>
      </w:tr>
    </w:tbl>
    <w:bookmarkStart w:name="z20" w:id="10"/>
    <w:p>
      <w:pPr>
        <w:spacing w:after="0"/>
        <w:ind w:left="0"/>
        <w:jc w:val="left"/>
      </w:pPr>
      <w:r>
        <w:rPr>
          <w:rFonts w:ascii="Times New Roman"/>
          <w:b/>
          <w:i w:val="false"/>
          <w:color w:val="000000"/>
        </w:rPr>
        <w:t xml:space="preserve"> Правила перехода на лицензионный режим недропользования</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перехода на лицензионный режим недропользования (далее – Правила) разработаны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Республики Казахстан "О недрах и недропользовании"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в рамках перехода на лицензионный режим недропользования" (далее – государственная услуга).</w:t>
      </w:r>
    </w:p>
    <w:bookmarkEnd w:id="12"/>
    <w:bookmarkStart w:name="z23" w:id="13"/>
    <w:p>
      <w:pPr>
        <w:spacing w:after="0"/>
        <w:ind w:left="0"/>
        <w:jc w:val="both"/>
      </w:pPr>
      <w:r>
        <w:rPr>
          <w:rFonts w:ascii="Times New Roman"/>
          <w:b w:val="false"/>
          <w:i w:val="false"/>
          <w:color w:val="000000"/>
          <w:sz w:val="28"/>
        </w:rPr>
        <w:t xml:space="preserve">
      Особенности налогового учета при переоформлении права недропользования в соответствии с настоящим пунктом устанавливаются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3"/>
    <w:bookmarkStart w:name="z24"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5" w:id="15"/>
    <w:p>
      <w:pPr>
        <w:spacing w:after="0"/>
        <w:ind w:left="0"/>
        <w:jc w:val="both"/>
      </w:pPr>
      <w:r>
        <w:rPr>
          <w:rFonts w:ascii="Times New Roman"/>
          <w:b w:val="false"/>
          <w:i w:val="false"/>
          <w:color w:val="000000"/>
          <w:sz w:val="28"/>
        </w:rPr>
        <w:t>
      1) местный исполнительный орган - местный исполнительный орган области, города республиканского значения или столицы;</w:t>
      </w:r>
    </w:p>
    <w:bookmarkEnd w:id="15"/>
    <w:bookmarkStart w:name="z26" w:id="16"/>
    <w:p>
      <w:pPr>
        <w:spacing w:after="0"/>
        <w:ind w:left="0"/>
        <w:jc w:val="both"/>
      </w:pPr>
      <w:r>
        <w:rPr>
          <w:rFonts w:ascii="Times New Roman"/>
          <w:b w:val="false"/>
          <w:i w:val="false"/>
          <w:color w:val="000000"/>
          <w:sz w:val="28"/>
        </w:rPr>
        <w:t>
      2) уполномоченный орган по изучению недр – центральный исполнительный орган, реализующий государственную политику в области геологического изучения недр и использования пространства недр;</w:t>
      </w:r>
    </w:p>
    <w:bookmarkEnd w:id="16"/>
    <w:bookmarkStart w:name="z27" w:id="17"/>
    <w:p>
      <w:pPr>
        <w:spacing w:after="0"/>
        <w:ind w:left="0"/>
        <w:jc w:val="both"/>
      </w:pPr>
      <w:r>
        <w:rPr>
          <w:rFonts w:ascii="Times New Roman"/>
          <w:b w:val="false"/>
          <w:i w:val="false"/>
          <w:color w:val="000000"/>
          <w:sz w:val="28"/>
        </w:rPr>
        <w:t>
      3) контракт на недропользование – контракт на разведку, добычу, совмещенную разведку и добычу твердых полезных ископаемых (далее – ТПИ), за исключением урана, контракт на добычу общераспространенных полезных ископаемых (далее – ОПИ), заключенные до введения в действие Кодекса;</w:t>
      </w:r>
    </w:p>
    <w:bookmarkEnd w:id="17"/>
    <w:bookmarkStart w:name="z28" w:id="18"/>
    <w:p>
      <w:pPr>
        <w:spacing w:after="0"/>
        <w:ind w:left="0"/>
        <w:jc w:val="both"/>
      </w:pPr>
      <w:r>
        <w:rPr>
          <w:rFonts w:ascii="Times New Roman"/>
          <w:b w:val="false"/>
          <w:i w:val="false"/>
          <w:color w:val="000000"/>
          <w:sz w:val="28"/>
        </w:rPr>
        <w:t xml:space="preserve">
      4) лицензионный режим недропользования – правовой режим пользования недрами, установленный </w:t>
      </w:r>
      <w:r>
        <w:rPr>
          <w:rFonts w:ascii="Times New Roman"/>
          <w:b w:val="false"/>
          <w:i w:val="false"/>
          <w:color w:val="000000"/>
          <w:sz w:val="28"/>
        </w:rPr>
        <w:t>Кодексом</w:t>
      </w:r>
      <w:r>
        <w:rPr>
          <w:rFonts w:ascii="Times New Roman"/>
          <w:b w:val="false"/>
          <w:i w:val="false"/>
          <w:color w:val="000000"/>
          <w:sz w:val="28"/>
        </w:rPr>
        <w:t xml:space="preserve"> на основе выданной лицензии на недропользования для проведения операций по разведке ТПИ, добычи ТПИ или добычи ОПИ;</w:t>
      </w:r>
    </w:p>
    <w:bookmarkEnd w:id="18"/>
    <w:bookmarkStart w:name="z29" w:id="19"/>
    <w:p>
      <w:pPr>
        <w:spacing w:after="0"/>
        <w:ind w:left="0"/>
        <w:jc w:val="both"/>
      </w:pPr>
      <w:r>
        <w:rPr>
          <w:rFonts w:ascii="Times New Roman"/>
          <w:b w:val="false"/>
          <w:i w:val="false"/>
          <w:color w:val="000000"/>
          <w:sz w:val="28"/>
        </w:rPr>
        <w:t>
      5) комиссия по контрактам на недропользование по ОПИ – комиссия по переходу на лицензионный режим недропользования обладателями права недропользования по контрактам на добычу ОПИ ископаемых создаваемая местным исполнительным органом;</w:t>
      </w:r>
    </w:p>
    <w:bookmarkEnd w:id="19"/>
    <w:bookmarkStart w:name="z30" w:id="20"/>
    <w:p>
      <w:pPr>
        <w:spacing w:after="0"/>
        <w:ind w:left="0"/>
        <w:jc w:val="both"/>
      </w:pPr>
      <w:r>
        <w:rPr>
          <w:rFonts w:ascii="Times New Roman"/>
          <w:b w:val="false"/>
          <w:i w:val="false"/>
          <w:color w:val="000000"/>
          <w:sz w:val="28"/>
        </w:rPr>
        <w:t>
      6) комиссия по контрактам на недропользование по ТПИ – комиссия по переходу на лицензионный режим недропользования обладателями права недропользования по контрактам на разведку, добычу и на совмещенную разведку и добычу ТПИ, за исключением урана, создаваемая компетентным органом.</w:t>
      </w:r>
    </w:p>
    <w:bookmarkEnd w:id="20"/>
    <w:bookmarkStart w:name="z31" w:id="21"/>
    <w:p>
      <w:pPr>
        <w:spacing w:after="0"/>
        <w:ind w:left="0"/>
        <w:jc w:val="both"/>
      </w:pPr>
      <w:r>
        <w:rPr>
          <w:rFonts w:ascii="Times New Roman"/>
          <w:b w:val="false"/>
          <w:i w:val="false"/>
          <w:color w:val="000000"/>
          <w:sz w:val="28"/>
        </w:rPr>
        <w:t>
      3. Переход на лицензионный режим недропользования (переоформление права недропользования) осуществляется путем выдачи лицензии на разведку ТПИ, лицензии на добычу ТПИ или лицензии на добычу ОПИ обладателям права недропользования взамен соответствующих контрактов на недропользование на основании решения соответствующих комиссий.</w:t>
      </w:r>
    </w:p>
    <w:bookmarkEnd w:id="21"/>
    <w:bookmarkStart w:name="z32" w:id="22"/>
    <w:p>
      <w:pPr>
        <w:spacing w:after="0"/>
        <w:ind w:left="0"/>
        <w:jc w:val="both"/>
      </w:pPr>
      <w:r>
        <w:rPr>
          <w:rFonts w:ascii="Times New Roman"/>
          <w:b w:val="false"/>
          <w:i w:val="false"/>
          <w:color w:val="000000"/>
          <w:sz w:val="28"/>
        </w:rPr>
        <w:t>
      Переоформление права недропользования по контракту на недропользование, предусматривающему проведение операций по разведке и (или) добыче ТПИ на обособленных между собой участках недр, осуществляется путем выдачи соответствующей лицензии на недропользование на каждый отдельный участок недр.</w:t>
      </w:r>
    </w:p>
    <w:bookmarkEnd w:id="22"/>
    <w:bookmarkStart w:name="z33" w:id="23"/>
    <w:p>
      <w:pPr>
        <w:spacing w:after="0"/>
        <w:ind w:left="0"/>
        <w:jc w:val="both"/>
      </w:pPr>
      <w:r>
        <w:rPr>
          <w:rFonts w:ascii="Times New Roman"/>
          <w:b w:val="false"/>
          <w:i w:val="false"/>
          <w:color w:val="000000"/>
          <w:sz w:val="28"/>
        </w:rPr>
        <w:t>
      4. При переоформлении права недропользования лицензия выдается на срок, не превышающий срок контракта на недропользование, взамен которого выдается лицензия.</w:t>
      </w:r>
    </w:p>
    <w:bookmarkEnd w:id="23"/>
    <w:bookmarkStart w:name="z34" w:id="24"/>
    <w:p>
      <w:pPr>
        <w:spacing w:after="0"/>
        <w:ind w:left="0"/>
        <w:jc w:val="both"/>
      </w:pPr>
      <w:r>
        <w:rPr>
          <w:rFonts w:ascii="Times New Roman"/>
          <w:b w:val="false"/>
          <w:i w:val="false"/>
          <w:color w:val="000000"/>
          <w:sz w:val="28"/>
        </w:rPr>
        <w:t>
      При переоформлении права недропользования по контракту на недропользование, предусматривающему два и более обособленных участков недр, лицензии выдаются на срок, не превышающий период недропользования на соответствующем участке недр.</w:t>
      </w:r>
    </w:p>
    <w:bookmarkEnd w:id="24"/>
    <w:bookmarkStart w:name="z35" w:id="25"/>
    <w:p>
      <w:pPr>
        <w:spacing w:after="0"/>
        <w:ind w:left="0"/>
        <w:jc w:val="both"/>
      </w:pPr>
      <w:r>
        <w:rPr>
          <w:rFonts w:ascii="Times New Roman"/>
          <w:b w:val="false"/>
          <w:i w:val="false"/>
          <w:color w:val="000000"/>
          <w:sz w:val="28"/>
        </w:rPr>
        <w:t>
      5. Переоформление права недропользования в соответствии с настоящими Правилами влечет прекращение контракта на недропользование со дня выдачи соответствующей (соответствующих) лицензии (лицензий) на недропользование.</w:t>
      </w:r>
    </w:p>
    <w:bookmarkEnd w:id="25"/>
    <w:bookmarkStart w:name="z36" w:id="26"/>
    <w:p>
      <w:pPr>
        <w:spacing w:after="0"/>
        <w:ind w:left="0"/>
        <w:jc w:val="both"/>
      </w:pPr>
      <w:r>
        <w:rPr>
          <w:rFonts w:ascii="Times New Roman"/>
          <w:b w:val="false"/>
          <w:i w:val="false"/>
          <w:color w:val="000000"/>
          <w:sz w:val="28"/>
        </w:rPr>
        <w:t>
      Соглашение о расторжении контракта на недропользование заключается в день выдачи лицензии (лицензий) на недропользование.</w:t>
      </w:r>
    </w:p>
    <w:bookmarkEnd w:id="26"/>
    <w:bookmarkStart w:name="z37" w:id="27"/>
    <w:p>
      <w:pPr>
        <w:spacing w:after="0"/>
        <w:ind w:left="0"/>
        <w:jc w:val="both"/>
      </w:pPr>
      <w:r>
        <w:rPr>
          <w:rFonts w:ascii="Times New Roman"/>
          <w:b w:val="false"/>
          <w:i w:val="false"/>
          <w:color w:val="000000"/>
          <w:sz w:val="28"/>
        </w:rPr>
        <w:t>
      6. Государственная услуга "Выдача лицензии в рамках перехода на лицензионный режим недропользования" (далее – государственная услуга) оказывается уполномоченном органом в области ТПИ (далее – услугодатель по ТПИ) по контрактам на разведку/добычу/совместную разведу и добычу ТПИ или местным исполнительным органом (далее – услугодатель по ОПИ) по контрактам на добычу ОПИ физическим и юридическим лицам являющимся недропользователями, обладающими правами недропользования по контракту на недропользование (далее – услугополучатель).</w:t>
      </w:r>
    </w:p>
    <w:bookmarkEnd w:id="27"/>
    <w:bookmarkStart w:name="z38" w:id="28"/>
    <w:p>
      <w:pPr>
        <w:spacing w:after="0"/>
        <w:ind w:left="0"/>
        <w:jc w:val="both"/>
      </w:pPr>
      <w:r>
        <w:rPr>
          <w:rFonts w:ascii="Times New Roman"/>
          <w:b w:val="false"/>
          <w:i w:val="false"/>
          <w:color w:val="000000"/>
          <w:sz w:val="28"/>
        </w:rPr>
        <w:t>
      7. Уполномоченный орган в области ТПИ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28"/>
    <w:bookmarkStart w:name="z39" w:id="29"/>
    <w:p>
      <w:pPr>
        <w:spacing w:after="0"/>
        <w:ind w:left="0"/>
        <w:jc w:val="left"/>
      </w:pPr>
      <w:r>
        <w:rPr>
          <w:rFonts w:ascii="Times New Roman"/>
          <w:b/>
          <w:i w:val="false"/>
          <w:color w:val="000000"/>
        </w:rPr>
        <w:t xml:space="preserve"> Глава 2. Порядок перехода на лицензионный режим недропользования при проведении разведки/ добычи/ совместной разведки и добычи ТПИ/добычи ОПИ</w:t>
      </w:r>
    </w:p>
    <w:bookmarkEnd w:id="29"/>
    <w:bookmarkStart w:name="z40" w:id="30"/>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приложению 1 к настоящим Правилам (далее – Перечень).</w:t>
      </w:r>
    </w:p>
    <w:bookmarkEnd w:id="30"/>
    <w:bookmarkStart w:name="z41" w:id="31"/>
    <w:p>
      <w:pPr>
        <w:spacing w:after="0"/>
        <w:ind w:left="0"/>
        <w:jc w:val="left"/>
      </w:pPr>
      <w:r>
        <w:rPr>
          <w:rFonts w:ascii="Times New Roman"/>
          <w:b/>
          <w:i w:val="false"/>
          <w:color w:val="000000"/>
        </w:rPr>
        <w:t xml:space="preserve"> Параграф 1. Выдача лицензии в рамках перехода на лицензионный режим недропользования при проведении разведки/совместной разведки и добычи (в период разведки) ТПИ</w:t>
      </w:r>
    </w:p>
    <w:bookmarkEnd w:id="31"/>
    <w:bookmarkStart w:name="z42" w:id="32"/>
    <w:p>
      <w:pPr>
        <w:spacing w:after="0"/>
        <w:ind w:left="0"/>
        <w:jc w:val="both"/>
      </w:pPr>
      <w:r>
        <w:rPr>
          <w:rFonts w:ascii="Times New Roman"/>
          <w:b w:val="false"/>
          <w:i w:val="false"/>
          <w:color w:val="000000"/>
          <w:sz w:val="28"/>
        </w:rPr>
        <w:t>
      9. Услугополучатель, обладающий правом недропользования по контракту на разведку/совмещенную разведку и добычу (в период разведки) ТПИ подает посредством единой платформы недропользователей "Minerals.gov.kz" (далее – ЕПН "Minerals.gov.kz") либо предоставляет в канцелярию услугодателя по ТПИ заявление на переоформление права недропользования по форме согласно приложению 1 к Перечню и документы, указанные в пункте 8 Перечня настоящих Правил.</w:t>
      </w:r>
    </w:p>
    <w:bookmarkEnd w:id="32"/>
    <w:bookmarkStart w:name="z43" w:id="33"/>
    <w:p>
      <w:pPr>
        <w:spacing w:after="0"/>
        <w:ind w:left="0"/>
        <w:jc w:val="both"/>
      </w:pPr>
      <w:r>
        <w:rPr>
          <w:rFonts w:ascii="Times New Roman"/>
          <w:b w:val="false"/>
          <w:i w:val="false"/>
          <w:color w:val="000000"/>
          <w:sz w:val="28"/>
        </w:rPr>
        <w:t>
      10. Прием заявления и документов осуществляется в соответствии с графиком работы согласно пункту 7 Перечня к настоящим Правилам.</w:t>
      </w:r>
    </w:p>
    <w:bookmarkEnd w:id="33"/>
    <w:bookmarkStart w:name="z44" w:id="34"/>
    <w:p>
      <w:pPr>
        <w:spacing w:after="0"/>
        <w:ind w:left="0"/>
        <w:jc w:val="both"/>
      </w:pPr>
      <w:r>
        <w:rPr>
          <w:rFonts w:ascii="Times New Roman"/>
          <w:b w:val="false"/>
          <w:i w:val="false"/>
          <w:color w:val="000000"/>
          <w:sz w:val="28"/>
        </w:rPr>
        <w:t>
      При поступлении документов услугополучателя, указанных в пункте 8 Перечня настоящих Правил через ЕПН "Minerals.gov.kz" в день их поступления осуществляется их автоматический прием и регистрация в соответствии с графиком работы услугодателя.</w:t>
      </w:r>
    </w:p>
    <w:bookmarkEnd w:id="34"/>
    <w:bookmarkStart w:name="z45" w:id="35"/>
    <w:p>
      <w:pPr>
        <w:spacing w:after="0"/>
        <w:ind w:left="0"/>
        <w:jc w:val="both"/>
      </w:pPr>
      <w:r>
        <w:rPr>
          <w:rFonts w:ascii="Times New Roman"/>
          <w:b w:val="false"/>
          <w:i w:val="false"/>
          <w:color w:val="000000"/>
          <w:sz w:val="28"/>
        </w:rPr>
        <w:t>
      Подтверждением принятия заявления и приложенных документов через канцелярию является присвоение регистрационного номера заявления в канцелярии услугодателя по ТПИ.</w:t>
      </w:r>
    </w:p>
    <w:bookmarkEnd w:id="35"/>
    <w:bookmarkStart w:name="z46" w:id="36"/>
    <w:p>
      <w:pPr>
        <w:spacing w:after="0"/>
        <w:ind w:left="0"/>
        <w:jc w:val="both"/>
      </w:pPr>
      <w:r>
        <w:rPr>
          <w:rFonts w:ascii="Times New Roman"/>
          <w:b w:val="false"/>
          <w:i w:val="false"/>
          <w:color w:val="000000"/>
          <w:sz w:val="28"/>
        </w:rPr>
        <w:t>
      11. Услугодатель по ТПИ в течение 5 (пять) рабочих дней со дня регистрации заявления проверяет документы на предмет полноты в соответствии с подпунктом 1) пункта 8 Перечня к настоящим Правилам.</w:t>
      </w:r>
    </w:p>
    <w:bookmarkEnd w:id="36"/>
    <w:bookmarkStart w:name="z47" w:id="3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а также документов с истекшим сроком действия, услугодатель выдает мотивированный отказ в дальнейшем рассмотрении заявления по форме, согласно приложению 2 к настоящим Правилам.</w:t>
      </w:r>
    </w:p>
    <w:bookmarkEnd w:id="37"/>
    <w:bookmarkStart w:name="z48" w:id="38"/>
    <w:p>
      <w:pPr>
        <w:spacing w:after="0"/>
        <w:ind w:left="0"/>
        <w:jc w:val="both"/>
      </w:pPr>
      <w:r>
        <w:rPr>
          <w:rFonts w:ascii="Times New Roman"/>
          <w:b w:val="false"/>
          <w:i w:val="false"/>
          <w:color w:val="000000"/>
          <w:sz w:val="28"/>
        </w:rPr>
        <w:t>
      При представлении услугополучателем полного пакета документов услугодатель по ТПИ в течение 5 (пяти) рабочих дней со дня регистрации заявления и направляет копию заявления с приложенными документами уполномоченному органу по изучению недр.</w:t>
      </w:r>
    </w:p>
    <w:bookmarkEnd w:id="38"/>
    <w:bookmarkStart w:name="z49" w:id="39"/>
    <w:p>
      <w:pPr>
        <w:spacing w:after="0"/>
        <w:ind w:left="0"/>
        <w:jc w:val="both"/>
      </w:pPr>
      <w:r>
        <w:rPr>
          <w:rFonts w:ascii="Times New Roman"/>
          <w:b w:val="false"/>
          <w:i w:val="false"/>
          <w:color w:val="000000"/>
          <w:sz w:val="28"/>
        </w:rPr>
        <w:t xml:space="preserve">
      12. Уполномоченный орган по изучению недр рассматривает заявление на предмет соответствия территории участка (ов) разведки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с учетом </w:t>
      </w:r>
      <w:r>
        <w:rPr>
          <w:rFonts w:ascii="Times New Roman"/>
          <w:b w:val="false"/>
          <w:i w:val="false"/>
          <w:color w:val="000000"/>
          <w:sz w:val="28"/>
        </w:rPr>
        <w:t>пункта 7</w:t>
      </w:r>
      <w:r>
        <w:rPr>
          <w:rFonts w:ascii="Times New Roman"/>
          <w:b w:val="false"/>
          <w:i w:val="false"/>
          <w:color w:val="000000"/>
          <w:sz w:val="28"/>
        </w:rPr>
        <w:t xml:space="preserve">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в течение 10 (десяти) рабочих дней с даты получения копии документов направляет уведомление по результатам рассмотрения услугодателю по ТПИ и услугополучателю.</w:t>
      </w:r>
    </w:p>
    <w:bookmarkEnd w:id="39"/>
    <w:bookmarkStart w:name="z50" w:id="40"/>
    <w:p>
      <w:pPr>
        <w:spacing w:after="0"/>
        <w:ind w:left="0"/>
        <w:jc w:val="both"/>
      </w:pPr>
      <w:r>
        <w:rPr>
          <w:rFonts w:ascii="Times New Roman"/>
          <w:b w:val="false"/>
          <w:i w:val="false"/>
          <w:color w:val="000000"/>
          <w:sz w:val="28"/>
        </w:rPr>
        <w:t xml:space="preserve">
      Если при рассмотрении заявления и прилагаемых к нему документов уполномоченный орган по изучению недр обнаружит, что заявленные блоки не могут быть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Кодекса включены в заявляемую территорию участка разведки вследствие их совмещения с территориями других участков недр, или полного совмещения с территориями, на которых не допускается проведение операций по недропользованию, в уведомлении указываются данные блоки, координаты и площадь территории, относящейся к другому участку недр или территории, где не допускается проведение операций по недропользованию.</w:t>
      </w:r>
    </w:p>
    <w:bookmarkEnd w:id="40"/>
    <w:bookmarkStart w:name="z51" w:id="41"/>
    <w:p>
      <w:pPr>
        <w:spacing w:after="0"/>
        <w:ind w:left="0"/>
        <w:jc w:val="both"/>
      </w:pPr>
      <w:r>
        <w:rPr>
          <w:rFonts w:ascii="Times New Roman"/>
          <w:b w:val="false"/>
          <w:i w:val="false"/>
          <w:color w:val="000000"/>
          <w:sz w:val="28"/>
        </w:rPr>
        <w:t xml:space="preserve">
      Если границы (блоки) заявленного участка разведки не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и </w:t>
      </w:r>
      <w:r>
        <w:rPr>
          <w:rFonts w:ascii="Times New Roman"/>
          <w:b w:val="false"/>
          <w:i w:val="false"/>
          <w:color w:val="000000"/>
          <w:sz w:val="28"/>
        </w:rPr>
        <w:t>статьи 186</w:t>
      </w:r>
      <w:r>
        <w:rPr>
          <w:rFonts w:ascii="Times New Roman"/>
          <w:b w:val="false"/>
          <w:i w:val="false"/>
          <w:color w:val="000000"/>
          <w:sz w:val="28"/>
        </w:rPr>
        <w:t xml:space="preserve"> Кодекса либо в заявление включены блоки, не относящиеся к контрактной территории услугополучателя, а также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 в уведомлении указываются выявленные несоответствия либо блоки, не относящиеся к контрактной территории услугополучателя либо обстоятельства, не допускающие предоставление в пользование участка недр.</w:t>
      </w:r>
    </w:p>
    <w:bookmarkEnd w:id="41"/>
    <w:bookmarkStart w:name="z52" w:id="42"/>
    <w:p>
      <w:pPr>
        <w:spacing w:after="0"/>
        <w:ind w:left="0"/>
        <w:jc w:val="both"/>
      </w:pPr>
      <w:r>
        <w:rPr>
          <w:rFonts w:ascii="Times New Roman"/>
          <w:b w:val="false"/>
          <w:i w:val="false"/>
          <w:color w:val="000000"/>
          <w:sz w:val="28"/>
        </w:rPr>
        <w:t>
      Услугополучатель в течение 10 (десяти) рабочих дней со дня получения уведомления уполномоченного органа по изучению недр устраняет выявленные несоответствия, о чем письменно в произвольной форме уведомляет уполномоченный орган по изучению недр и услугодателя по ТПИ с приложением подтверждающих документов либо письменно направляет свое возражение.</w:t>
      </w:r>
    </w:p>
    <w:bookmarkEnd w:id="42"/>
    <w:bookmarkStart w:name="z53" w:id="43"/>
    <w:p>
      <w:pPr>
        <w:spacing w:after="0"/>
        <w:ind w:left="0"/>
        <w:jc w:val="both"/>
      </w:pPr>
      <w:r>
        <w:rPr>
          <w:rFonts w:ascii="Times New Roman"/>
          <w:b w:val="false"/>
          <w:i w:val="false"/>
          <w:color w:val="000000"/>
          <w:sz w:val="28"/>
        </w:rPr>
        <w:t>
      При пропуске услугополучателем указанного срока уведомление уполномоченного органа по изучению недр является основанием для отказа в оказании государственной услуги.</w:t>
      </w:r>
    </w:p>
    <w:bookmarkEnd w:id="43"/>
    <w:bookmarkStart w:name="z54" w:id="44"/>
    <w:p>
      <w:pPr>
        <w:spacing w:after="0"/>
        <w:ind w:left="0"/>
        <w:jc w:val="both"/>
      </w:pPr>
      <w:r>
        <w:rPr>
          <w:rFonts w:ascii="Times New Roman"/>
          <w:b w:val="false"/>
          <w:i w:val="false"/>
          <w:color w:val="000000"/>
          <w:sz w:val="28"/>
        </w:rPr>
        <w:t xml:space="preserve">
      Уполномоченный орган по изучению недр в течение 10 (десяти) рабочих дней со дня получения указанного уведомления вновь рассматривает вопрос на предмет соответствия границ (блоков) территории участка разведки положениям </w:t>
      </w:r>
      <w:r>
        <w:rPr>
          <w:rFonts w:ascii="Times New Roman"/>
          <w:b w:val="false"/>
          <w:i w:val="false"/>
          <w:color w:val="000000"/>
          <w:sz w:val="28"/>
        </w:rPr>
        <w:t>Кодекса</w:t>
      </w:r>
      <w:r>
        <w:rPr>
          <w:rFonts w:ascii="Times New Roman"/>
          <w:b w:val="false"/>
          <w:i w:val="false"/>
          <w:color w:val="000000"/>
          <w:sz w:val="28"/>
        </w:rPr>
        <w:t xml:space="preserve"> с учетом представленного им замечания и (или) возражения услугополучателя.</w:t>
      </w:r>
    </w:p>
    <w:bookmarkEnd w:id="44"/>
    <w:bookmarkStart w:name="z55" w:id="45"/>
    <w:p>
      <w:pPr>
        <w:spacing w:after="0"/>
        <w:ind w:left="0"/>
        <w:jc w:val="both"/>
      </w:pPr>
      <w:r>
        <w:rPr>
          <w:rFonts w:ascii="Times New Roman"/>
          <w:b w:val="false"/>
          <w:i w:val="false"/>
          <w:color w:val="000000"/>
          <w:sz w:val="28"/>
        </w:rPr>
        <w:t>
      По итогам рассмотрения вопроса о соответствии границ (блоков) территории участка разведки уполномоченный орган по изучению недр согласовывает данные границы, (блоки) территории участка разведки либо отказывает в согласовании, о чем письменно в произвольной форме уведомляет услугодателя по ТПИ и услугополучателя. Отказ в согласовании может быть обжалован услугополучателем в соответствии с законодательством Республики Казахстан.</w:t>
      </w:r>
    </w:p>
    <w:bookmarkEnd w:id="45"/>
    <w:bookmarkStart w:name="z56" w:id="46"/>
    <w:p>
      <w:pPr>
        <w:spacing w:after="0"/>
        <w:ind w:left="0"/>
        <w:jc w:val="both"/>
      </w:pPr>
      <w:r>
        <w:rPr>
          <w:rFonts w:ascii="Times New Roman"/>
          <w:b w:val="false"/>
          <w:i w:val="false"/>
          <w:color w:val="000000"/>
          <w:sz w:val="28"/>
        </w:rPr>
        <w:t>
      13. С учетом согласования границ (блоков) территории участка разведки для перехода на лицензионный режим недропользования и устраненных замечаний к заявлению и прилагаемым к нему документам услугодатель по ТПИ в течение 10 (десяти)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для принятия решения о переоформлении права недропользования.</w:t>
      </w:r>
    </w:p>
    <w:bookmarkEnd w:id="46"/>
    <w:bookmarkStart w:name="z57" w:id="47"/>
    <w:p>
      <w:pPr>
        <w:spacing w:after="0"/>
        <w:ind w:left="0"/>
        <w:jc w:val="both"/>
      </w:pPr>
      <w:r>
        <w:rPr>
          <w:rFonts w:ascii="Times New Roman"/>
          <w:b w:val="false"/>
          <w:i w:val="false"/>
          <w:color w:val="000000"/>
          <w:sz w:val="28"/>
        </w:rPr>
        <w:t>
      14. Комиссия по контрактам на недропользование по ТПИ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bookmarkEnd w:id="47"/>
    <w:bookmarkStart w:name="z58" w:id="48"/>
    <w:p>
      <w:pPr>
        <w:spacing w:after="0"/>
        <w:ind w:left="0"/>
        <w:jc w:val="both"/>
      </w:pPr>
      <w:r>
        <w:rPr>
          <w:rFonts w:ascii="Times New Roman"/>
          <w:b w:val="false"/>
          <w:i w:val="false"/>
          <w:color w:val="000000"/>
          <w:sz w:val="28"/>
        </w:rPr>
        <w:t xml:space="preserve">
      15. В ходе рассмотрения вопроса о переходе на лицензионный режим недропользования обсуждаются условия, подлежащие включению в лицензию на разведку ТПИ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Кодекса, а также вопрос включения дополнительных обязательств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исходя из обязательств недропользователя по соответствующему контракту.</w:t>
      </w:r>
    </w:p>
    <w:bookmarkEnd w:id="48"/>
    <w:bookmarkStart w:name="z59" w:id="49"/>
    <w:p>
      <w:pPr>
        <w:spacing w:after="0"/>
        <w:ind w:left="0"/>
        <w:jc w:val="both"/>
      </w:pPr>
      <w:r>
        <w:rPr>
          <w:rFonts w:ascii="Times New Roman"/>
          <w:b w:val="false"/>
          <w:i w:val="false"/>
          <w:color w:val="000000"/>
          <w:sz w:val="28"/>
        </w:rPr>
        <w:t>
      16. Решение о переоформлении права недропользования и выдаче лицензии на разведку ТПИ взамен контракта на разведку, контракта на совмещенную разведку и добычу (в период разведки) принимается при соблюдении следующих условий:</w:t>
      </w:r>
    </w:p>
    <w:bookmarkEnd w:id="49"/>
    <w:bookmarkStart w:name="z60" w:id="50"/>
    <w:p>
      <w:pPr>
        <w:spacing w:after="0"/>
        <w:ind w:left="0"/>
        <w:jc w:val="both"/>
      </w:pPr>
      <w:r>
        <w:rPr>
          <w:rFonts w:ascii="Times New Roman"/>
          <w:b w:val="false"/>
          <w:i w:val="false"/>
          <w:color w:val="000000"/>
          <w:sz w:val="28"/>
        </w:rPr>
        <w:t>
      1) заявление или прилагаемые к нему документы соответствуют требованиям, предусмотренным пунктами 9 и 10 настоящих Правил;</w:t>
      </w:r>
    </w:p>
    <w:bookmarkEnd w:id="50"/>
    <w:bookmarkStart w:name="z61" w:id="51"/>
    <w:p>
      <w:pPr>
        <w:spacing w:after="0"/>
        <w:ind w:left="0"/>
        <w:jc w:val="both"/>
      </w:pPr>
      <w:r>
        <w:rPr>
          <w:rFonts w:ascii="Times New Roman"/>
          <w:b w:val="false"/>
          <w:i w:val="false"/>
          <w:color w:val="000000"/>
          <w:sz w:val="28"/>
        </w:rPr>
        <w:t>
      2) к заявлению приложены документы, указанные в подпункте 1) пункта 8 Перечня по ТПИ;</w:t>
      </w:r>
    </w:p>
    <w:bookmarkEnd w:id="51"/>
    <w:bookmarkStart w:name="z62" w:id="52"/>
    <w:p>
      <w:pPr>
        <w:spacing w:after="0"/>
        <w:ind w:left="0"/>
        <w:jc w:val="both"/>
      </w:pPr>
      <w:r>
        <w:rPr>
          <w:rFonts w:ascii="Times New Roman"/>
          <w:b w:val="false"/>
          <w:i w:val="false"/>
          <w:color w:val="000000"/>
          <w:sz w:val="28"/>
        </w:rPr>
        <w:t xml:space="preserve">
      3) территория участка разведки в лицензии на разведку ТПИ, выдаваемой по итогам рассмотрения, соответствует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Кодекса;</w:t>
      </w:r>
    </w:p>
    <w:bookmarkEnd w:id="52"/>
    <w:bookmarkStart w:name="z63" w:id="53"/>
    <w:p>
      <w:pPr>
        <w:spacing w:after="0"/>
        <w:ind w:left="0"/>
        <w:jc w:val="both"/>
      </w:pPr>
      <w:r>
        <w:rPr>
          <w:rFonts w:ascii="Times New Roman"/>
          <w:b w:val="false"/>
          <w:i w:val="false"/>
          <w:color w:val="000000"/>
          <w:sz w:val="28"/>
        </w:rPr>
        <w:t xml:space="preserve">
      4) блоки, включаемые в выдаваемую лицензию на разведку и определяющие территорию участка разведки, соответствуют требованиям </w:t>
      </w:r>
      <w:r>
        <w:rPr>
          <w:rFonts w:ascii="Times New Roman"/>
          <w:b w:val="false"/>
          <w:i w:val="false"/>
          <w:color w:val="000000"/>
          <w:sz w:val="28"/>
        </w:rPr>
        <w:t>статьи 186</w:t>
      </w:r>
      <w:r>
        <w:rPr>
          <w:rFonts w:ascii="Times New Roman"/>
          <w:b w:val="false"/>
          <w:i w:val="false"/>
          <w:color w:val="000000"/>
          <w:sz w:val="28"/>
        </w:rPr>
        <w:t xml:space="preserve"> Кодекса;</w:t>
      </w:r>
    </w:p>
    <w:bookmarkEnd w:id="53"/>
    <w:bookmarkStart w:name="z64" w:id="54"/>
    <w:p>
      <w:pPr>
        <w:spacing w:after="0"/>
        <w:ind w:left="0"/>
        <w:jc w:val="both"/>
      </w:pPr>
      <w:r>
        <w:rPr>
          <w:rFonts w:ascii="Times New Roman"/>
          <w:b w:val="false"/>
          <w:i w:val="false"/>
          <w:color w:val="000000"/>
          <w:sz w:val="28"/>
        </w:rPr>
        <w:t xml:space="preserve">
      5) комиссия по контрактам на недропользование по ТПИ услугодателя по ТПИ и заявитель определили все условия выдаваемой лицензии на разведку ТПИ, с учетом обязательств недропользователя по соответствующему контракту, а также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54"/>
    <w:bookmarkStart w:name="z65" w:id="55"/>
    <w:p>
      <w:pPr>
        <w:spacing w:after="0"/>
        <w:ind w:left="0"/>
        <w:jc w:val="both"/>
      </w:pPr>
      <w:r>
        <w:rPr>
          <w:rFonts w:ascii="Times New Roman"/>
          <w:b w:val="false"/>
          <w:i w:val="false"/>
          <w:color w:val="000000"/>
          <w:sz w:val="28"/>
        </w:rPr>
        <w:t xml:space="preserve">
      17. Если по итогам рассмотрения заявления и (или) переговоров с заявителем часть участка недр по контракту на разведку ТПИ решением комиссии по контрактам на недропользование по ТПИ не включена в участок разведки выдаваемой лицензии на разведку, то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условия выдаваемой лицензии подлежат дополнению обязательством недропользователя по ликвидации последствий недропользования на такой части участка недр со сроком надлежащего исполнения, не превышающим двух календарных лет со дня выдачи лицензии, и основанием отзыва лицензии при невыполнении данного обязательства в предусмотренный срок.</w:t>
      </w:r>
    </w:p>
    <w:bookmarkEnd w:id="55"/>
    <w:bookmarkStart w:name="z66" w:id="56"/>
    <w:p>
      <w:pPr>
        <w:spacing w:after="0"/>
        <w:ind w:left="0"/>
        <w:jc w:val="both"/>
      </w:pPr>
      <w:r>
        <w:rPr>
          <w:rFonts w:ascii="Times New Roman"/>
          <w:b w:val="false"/>
          <w:i w:val="false"/>
          <w:color w:val="000000"/>
          <w:sz w:val="28"/>
        </w:rPr>
        <w:t>
      18. Если рассматриваемая территория разведки составляет более двухсот блоков, заявитель и комиссия по контрактам на недропользование по ТПИ определяют число выдаваемых лицензий на разведку, каждая из которых включает не более двухсот блоков.</w:t>
      </w:r>
    </w:p>
    <w:bookmarkEnd w:id="56"/>
    <w:bookmarkStart w:name="z67" w:id="57"/>
    <w:p>
      <w:pPr>
        <w:spacing w:after="0"/>
        <w:ind w:left="0"/>
        <w:jc w:val="both"/>
      </w:pPr>
      <w:r>
        <w:rPr>
          <w:rFonts w:ascii="Times New Roman"/>
          <w:b w:val="false"/>
          <w:i w:val="false"/>
          <w:color w:val="000000"/>
          <w:sz w:val="28"/>
        </w:rPr>
        <w:t>
      19. Решение комиссии по контрактам на недропользование по ТПИ оформляется протоколом, подписываемым всеми присутствовавшими на заседании членами комиссии не позднее десяти рабочих дней со дня проведения заседания.</w:t>
      </w:r>
    </w:p>
    <w:bookmarkEnd w:id="57"/>
    <w:bookmarkStart w:name="z68" w:id="58"/>
    <w:p>
      <w:pPr>
        <w:spacing w:after="0"/>
        <w:ind w:left="0"/>
        <w:jc w:val="both"/>
      </w:pPr>
      <w:r>
        <w:rPr>
          <w:rFonts w:ascii="Times New Roman"/>
          <w:b w:val="false"/>
          <w:i w:val="false"/>
          <w:color w:val="000000"/>
          <w:sz w:val="28"/>
        </w:rPr>
        <w:t>
      При согласии услугополучателя с принятым решением протокол подписывается также услугополучателем или уполномоченным им лицом. Отказ заявителя или уполномоченного им лица от подписания протокола считается отказом от перехода на лицензионный режим.</w:t>
      </w:r>
    </w:p>
    <w:bookmarkEnd w:id="58"/>
    <w:bookmarkStart w:name="z69" w:id="59"/>
    <w:p>
      <w:pPr>
        <w:spacing w:after="0"/>
        <w:ind w:left="0"/>
        <w:jc w:val="both"/>
      </w:pPr>
      <w:r>
        <w:rPr>
          <w:rFonts w:ascii="Times New Roman"/>
          <w:b w:val="false"/>
          <w:i w:val="false"/>
          <w:color w:val="000000"/>
          <w:sz w:val="28"/>
        </w:rPr>
        <w:t>
      Включение в протокол условий перехода на лицензионный режим, не предусмотренных настоящими Правилами, не допускается.</w:t>
      </w:r>
    </w:p>
    <w:bookmarkEnd w:id="59"/>
    <w:bookmarkStart w:name="z70" w:id="60"/>
    <w:p>
      <w:pPr>
        <w:spacing w:after="0"/>
        <w:ind w:left="0"/>
        <w:jc w:val="both"/>
      </w:pPr>
      <w:r>
        <w:rPr>
          <w:rFonts w:ascii="Times New Roman"/>
          <w:b w:val="false"/>
          <w:i w:val="false"/>
          <w:color w:val="000000"/>
          <w:sz w:val="28"/>
        </w:rPr>
        <w:t xml:space="preserve">
      20. При принятии комиссией по контрактам на недропользование по ТПИ решения о переоформлении права недропользования услугодатель по ТПИ в течение пяти рабочих дней со дня подписания протокола направляет заявителю уведомление о необходимости представления услугодателю по ТПИ обеспечения исполнения обязательств по ликвидации последствий операций по разведке ТПИ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198</w:t>
      </w:r>
      <w:r>
        <w:rPr>
          <w:rFonts w:ascii="Times New Roman"/>
          <w:b w:val="false"/>
          <w:i w:val="false"/>
          <w:color w:val="000000"/>
          <w:sz w:val="28"/>
        </w:rPr>
        <w:t xml:space="preserve"> Кодекса и подписанного с его стороны Соглашения о расторжении контракта.</w:t>
      </w:r>
    </w:p>
    <w:bookmarkEnd w:id="60"/>
    <w:bookmarkStart w:name="z71" w:id="61"/>
    <w:p>
      <w:pPr>
        <w:spacing w:after="0"/>
        <w:ind w:left="0"/>
        <w:jc w:val="both"/>
      </w:pPr>
      <w:r>
        <w:rPr>
          <w:rFonts w:ascii="Times New Roman"/>
          <w:b w:val="false"/>
          <w:i w:val="false"/>
          <w:color w:val="000000"/>
          <w:sz w:val="28"/>
        </w:rPr>
        <w:t xml:space="preserve">
      Надлежащее обеспечение исполнения обязательств по ликвидации последствий операций по разведке ТПИ в соответствии с Правилами представления и учета принятых государственным органом обеспечений исполнения обязательств по ликвидации последствий операций по недропользованию,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31 марта 2021 года № 144 (зарегистрирован в Реестре государственной регистрации нормативных правовых актов под № 22470), и подписанное услугополучателем Соглашение о расторжении контракта предоставляются услугодателю по ТПИ не позднее сорока рабочих дней со дня направления уведомления.</w:t>
      </w:r>
    </w:p>
    <w:bookmarkEnd w:id="61"/>
    <w:bookmarkStart w:name="z72" w:id="62"/>
    <w:p>
      <w:pPr>
        <w:spacing w:after="0"/>
        <w:ind w:left="0"/>
        <w:jc w:val="both"/>
      </w:pPr>
      <w:r>
        <w:rPr>
          <w:rFonts w:ascii="Times New Roman"/>
          <w:b w:val="false"/>
          <w:i w:val="false"/>
          <w:color w:val="000000"/>
          <w:sz w:val="28"/>
        </w:rPr>
        <w:t>
      21. Услугодатель по ТПИ в течение пяти рабочих дней со дня получения от услугополучателя подписанного им Соглашения о расторжении контракта заключает данное Соглашение и выдает заявителю лицензию на разведку ТПИ, содержащую условия, согласованные в соответствии с пунктом 18 настоящих Правил, вместе с его экземпляром Соглашения о расторжении контракта.</w:t>
      </w:r>
    </w:p>
    <w:bookmarkEnd w:id="62"/>
    <w:bookmarkStart w:name="z73" w:id="63"/>
    <w:p>
      <w:pPr>
        <w:spacing w:after="0"/>
        <w:ind w:left="0"/>
        <w:jc w:val="both"/>
      </w:pPr>
      <w:r>
        <w:rPr>
          <w:rFonts w:ascii="Times New Roman"/>
          <w:b w:val="false"/>
          <w:i w:val="false"/>
          <w:color w:val="000000"/>
          <w:sz w:val="28"/>
        </w:rPr>
        <w:t>
      22. При наличии основания для отказа в оказании государственной услуги по основаниям, указанным в пункте 9 Перечня по ТПИ услугодатель по ТПИ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3"/>
    <w:bookmarkStart w:name="z74" w:id="6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64"/>
    <w:bookmarkStart w:name="z75" w:id="65"/>
    <w:p>
      <w:pPr>
        <w:spacing w:after="0"/>
        <w:ind w:left="0"/>
        <w:jc w:val="left"/>
      </w:pPr>
      <w:r>
        <w:rPr>
          <w:rFonts w:ascii="Times New Roman"/>
          <w:b/>
          <w:i w:val="false"/>
          <w:color w:val="000000"/>
        </w:rPr>
        <w:t xml:space="preserve"> Параграф 2. Выдача лицензии в рамках перехода на лицензионный режим недропользования при проведении добычи/совместной разведки и добычи (в период добычи) ТПИ/ добычи ОПИ</w:t>
      </w:r>
    </w:p>
    <w:bookmarkEnd w:id="65"/>
    <w:bookmarkStart w:name="z76" w:id="66"/>
    <w:p>
      <w:pPr>
        <w:spacing w:after="0"/>
        <w:ind w:left="0"/>
        <w:jc w:val="both"/>
      </w:pPr>
      <w:r>
        <w:rPr>
          <w:rFonts w:ascii="Times New Roman"/>
          <w:b w:val="false"/>
          <w:i w:val="false"/>
          <w:color w:val="000000"/>
          <w:sz w:val="28"/>
        </w:rPr>
        <w:t>
      23. Услугополучатель, обладающий правом недропользования по контракту на разведку/совмещенную разведку и добычу (в период добычи) ТПИ/ добычу ОПИ предоставляет в канцелярию услугодателя по ТПИ/ ОПИ заявление на переоформление права недропользования по форме согласно приложению 2 к Перечню и документы, указанные в пункте 8 Перечня настоящих Правил.</w:t>
      </w:r>
    </w:p>
    <w:bookmarkEnd w:id="66"/>
    <w:bookmarkStart w:name="z77" w:id="67"/>
    <w:p>
      <w:pPr>
        <w:spacing w:after="0"/>
        <w:ind w:left="0"/>
        <w:jc w:val="both"/>
      </w:pPr>
      <w:r>
        <w:rPr>
          <w:rFonts w:ascii="Times New Roman"/>
          <w:b w:val="false"/>
          <w:i w:val="false"/>
          <w:color w:val="000000"/>
          <w:sz w:val="28"/>
        </w:rPr>
        <w:t>
      24. Прием заявления и документов осуществляется в соответствии с графиком работы согласно пункту 7 Перечня к настоящим Правилам.</w:t>
      </w:r>
    </w:p>
    <w:bookmarkEnd w:id="67"/>
    <w:bookmarkStart w:name="z78" w:id="68"/>
    <w:p>
      <w:pPr>
        <w:spacing w:after="0"/>
        <w:ind w:left="0"/>
        <w:jc w:val="both"/>
      </w:pPr>
      <w:r>
        <w:rPr>
          <w:rFonts w:ascii="Times New Roman"/>
          <w:b w:val="false"/>
          <w:i w:val="false"/>
          <w:color w:val="000000"/>
          <w:sz w:val="28"/>
        </w:rPr>
        <w:t>
      Подтверждением принятия заявления и приложенных документов является присвоение регистрационного номера заявления в канцелярии услугодателя по ТПИ/ ОПИ.</w:t>
      </w:r>
    </w:p>
    <w:bookmarkEnd w:id="68"/>
    <w:bookmarkStart w:name="z79" w:id="69"/>
    <w:p>
      <w:pPr>
        <w:spacing w:after="0"/>
        <w:ind w:left="0"/>
        <w:jc w:val="both"/>
      </w:pPr>
      <w:r>
        <w:rPr>
          <w:rFonts w:ascii="Times New Roman"/>
          <w:b w:val="false"/>
          <w:i w:val="false"/>
          <w:color w:val="000000"/>
          <w:sz w:val="28"/>
        </w:rPr>
        <w:t>
      25. Услугодатель по ТПИ/ ОПИ в течение 5 (пяти) рабочих дней со дня регистрации заявления проверяет документы на предмет полноты в соответствии с подпунктом 2) пункта 8 Перечня к настоящим Правилам.</w:t>
      </w:r>
    </w:p>
    <w:bookmarkEnd w:id="69"/>
    <w:bookmarkStart w:name="z80" w:id="70"/>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а также документов с истекшим сроком действия, услугодатель по ТПИ/ ОПИ в течение срока, указанного в части первой настоящего пункта, направляет мотивированный отказ в дальнейшем рассмотрении заявления по форме, согласно приложению 2 к настоящим Правилам.</w:t>
      </w:r>
    </w:p>
    <w:bookmarkEnd w:id="70"/>
    <w:bookmarkStart w:name="z81" w:id="71"/>
    <w:p>
      <w:pPr>
        <w:spacing w:after="0"/>
        <w:ind w:left="0"/>
        <w:jc w:val="both"/>
      </w:pPr>
      <w:r>
        <w:rPr>
          <w:rFonts w:ascii="Times New Roman"/>
          <w:b w:val="false"/>
          <w:i w:val="false"/>
          <w:color w:val="000000"/>
          <w:sz w:val="28"/>
        </w:rPr>
        <w:t>
      26. При представлении услугополучателем полного пакета документов услугодатель по ТПИ/ ОПИ в течение 5 (пяти) рабочих дней со дня регистрации заявления и направляет копию заявления с приложенными документами уполномоченному органу по изучению недр/ территориальному подразделению уполномоченного органа по изучению недр.</w:t>
      </w:r>
    </w:p>
    <w:bookmarkEnd w:id="71"/>
    <w:bookmarkStart w:name="z82" w:id="72"/>
    <w:p>
      <w:pPr>
        <w:spacing w:after="0"/>
        <w:ind w:left="0"/>
        <w:jc w:val="both"/>
      </w:pPr>
      <w:r>
        <w:rPr>
          <w:rFonts w:ascii="Times New Roman"/>
          <w:b w:val="false"/>
          <w:i w:val="false"/>
          <w:color w:val="000000"/>
          <w:sz w:val="28"/>
        </w:rPr>
        <w:t xml:space="preserve">
      27. Уполномоченный орган по изучению недр/ территориальное подразделение уполномоченного органа по изучению недр рассматривает заявление на предмет соответствия границ участка (ов) добычи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с учетом пункта 7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в течение 10 (десяти) рабочих дней с даты получения копии документов направляет уведомление по результатам рассмотрения услугодателю по ТПИ/ ОПИ и услугополучателю.</w:t>
      </w:r>
    </w:p>
    <w:bookmarkEnd w:id="72"/>
    <w:bookmarkStart w:name="z83" w:id="73"/>
    <w:p>
      <w:pPr>
        <w:spacing w:after="0"/>
        <w:ind w:left="0"/>
        <w:jc w:val="both"/>
      </w:pPr>
      <w:r>
        <w:rPr>
          <w:rFonts w:ascii="Times New Roman"/>
          <w:b w:val="false"/>
          <w:i w:val="false"/>
          <w:color w:val="000000"/>
          <w:sz w:val="28"/>
        </w:rPr>
        <w:t xml:space="preserve">
      Если при рассмотрении заявления и прилагаемых к нему документов уполномоченный орган по изучению недр/ территориальное подразделение уполномоченного органа по изучению недр обнаружит, что часть территории заявленного участка добычи не подлежит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Кодекса включению в заявляемую территорию участка добычи вследствие ее совмещения с территориями других участков недр по твердым и общераспространенным полезным ископаемым, использования пространства недр, добычи углеводородов без согласия недропользователя или полного совмещения с территориями, на которых не допускается проведение операций по недропользованию в уведомлении указываются координаты и площадь территории, относящейся к другому участку недр или на которой не допускается проведение операций по недропользованию.</w:t>
      </w:r>
    </w:p>
    <w:bookmarkEnd w:id="73"/>
    <w:bookmarkStart w:name="z84" w:id="74"/>
    <w:p>
      <w:pPr>
        <w:spacing w:after="0"/>
        <w:ind w:left="0"/>
        <w:jc w:val="both"/>
      </w:pPr>
      <w:r>
        <w:rPr>
          <w:rFonts w:ascii="Times New Roman"/>
          <w:b w:val="false"/>
          <w:i w:val="false"/>
          <w:color w:val="000000"/>
          <w:sz w:val="28"/>
        </w:rPr>
        <w:t xml:space="preserve">
      Если внешние и внутренние границы заявленного участка добычи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Кодекса, в уведомлении указываются выявленные несоответствия и рекомендации о способах их устранения.</w:t>
      </w:r>
    </w:p>
    <w:bookmarkEnd w:id="74"/>
    <w:bookmarkStart w:name="z85" w:id="75"/>
    <w:p>
      <w:pPr>
        <w:spacing w:after="0"/>
        <w:ind w:left="0"/>
        <w:jc w:val="both"/>
      </w:pPr>
      <w:r>
        <w:rPr>
          <w:rFonts w:ascii="Times New Roman"/>
          <w:b w:val="false"/>
          <w:i w:val="false"/>
          <w:color w:val="000000"/>
          <w:sz w:val="28"/>
        </w:rPr>
        <w:t>
      Услугополучатель в течение 10 (десяти) рабочих дней со дня получения уведомления уполномоченного органа по изучению недр/ территориального подразделения уполномоченного органа по изучению недр устраняет выявленные несоответствия, о чем письменно в произвольной форме уведомляет уполномоченный орган по изучению недр и услугодателя по ТПИ/ ОПИ с приложением подтверждающих документов либо письменно направляет свое возражение.</w:t>
      </w:r>
    </w:p>
    <w:bookmarkEnd w:id="75"/>
    <w:bookmarkStart w:name="z86" w:id="76"/>
    <w:p>
      <w:pPr>
        <w:spacing w:after="0"/>
        <w:ind w:left="0"/>
        <w:jc w:val="both"/>
      </w:pPr>
      <w:r>
        <w:rPr>
          <w:rFonts w:ascii="Times New Roman"/>
          <w:b w:val="false"/>
          <w:i w:val="false"/>
          <w:color w:val="000000"/>
          <w:sz w:val="28"/>
        </w:rPr>
        <w:t>
      При пропуске услугополучателем указанного срока уведомление уполномоченного органа по изучению недр/ территориального подразделения уполномоченного органа по изучению недр является основанием для отказа в оказании государственной услуги.</w:t>
      </w:r>
    </w:p>
    <w:bookmarkEnd w:id="76"/>
    <w:bookmarkStart w:name="z87" w:id="77"/>
    <w:p>
      <w:pPr>
        <w:spacing w:after="0"/>
        <w:ind w:left="0"/>
        <w:jc w:val="both"/>
      </w:pPr>
      <w:r>
        <w:rPr>
          <w:rFonts w:ascii="Times New Roman"/>
          <w:b w:val="false"/>
          <w:i w:val="false"/>
          <w:color w:val="000000"/>
          <w:sz w:val="28"/>
        </w:rPr>
        <w:t xml:space="preserve">
      Уполномоченный орган по изучению недр/ территориальное подразделение уполномоченного органа по изучению недр в течение 10 (десяти) рабочих дней со дня получения указанного уведомления вновь рассматривает вопрос на предмет соответствия границ (блоков) территории участка добычи положениям </w:t>
      </w:r>
      <w:r>
        <w:rPr>
          <w:rFonts w:ascii="Times New Roman"/>
          <w:b w:val="false"/>
          <w:i w:val="false"/>
          <w:color w:val="000000"/>
          <w:sz w:val="28"/>
        </w:rPr>
        <w:t>Кодекса</w:t>
      </w:r>
      <w:r>
        <w:rPr>
          <w:rFonts w:ascii="Times New Roman"/>
          <w:b w:val="false"/>
          <w:i w:val="false"/>
          <w:color w:val="000000"/>
          <w:sz w:val="28"/>
        </w:rPr>
        <w:t xml:space="preserve"> с учетом представленного им замечания и (или) возражения услугополучателя.</w:t>
      </w:r>
    </w:p>
    <w:bookmarkEnd w:id="77"/>
    <w:bookmarkStart w:name="z88" w:id="78"/>
    <w:p>
      <w:pPr>
        <w:spacing w:after="0"/>
        <w:ind w:left="0"/>
        <w:jc w:val="both"/>
      </w:pPr>
      <w:r>
        <w:rPr>
          <w:rFonts w:ascii="Times New Roman"/>
          <w:b w:val="false"/>
          <w:i w:val="false"/>
          <w:color w:val="000000"/>
          <w:sz w:val="28"/>
        </w:rPr>
        <w:t>
      По итогам рассмотрения вопроса о соответствии границ (блоков) территории участка добычи уполномоченный орган по изучению недр/ территориальное подразделение уполномоченного органа по изучению недр согласовывает данные границы либо отказывает в согласовании, о чем письменно в произвольной форме уведомляет услугодателя по ТПИ/ ОПИ и услугополучателя. Отказ в согласовании может быть обжалован услугополучателем в соответствии с законодательством Республики Казахстан.</w:t>
      </w:r>
    </w:p>
    <w:bookmarkEnd w:id="78"/>
    <w:bookmarkStart w:name="z89" w:id="79"/>
    <w:p>
      <w:pPr>
        <w:spacing w:after="0"/>
        <w:ind w:left="0"/>
        <w:jc w:val="both"/>
      </w:pPr>
      <w:r>
        <w:rPr>
          <w:rFonts w:ascii="Times New Roman"/>
          <w:b w:val="false"/>
          <w:i w:val="false"/>
          <w:color w:val="000000"/>
          <w:sz w:val="28"/>
        </w:rPr>
        <w:t>
      28. С учетом согласования границ (блоков) территории участка добычи для перехода на лицензионный режим недропользования и устраненных замечаний к заявлению и прилагаемым к нему документам услугодатель по ТПИ/ ОПИ в течение 10 (десяти)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ОПИ для принятия решения о переоформлении права недропользования.</w:t>
      </w:r>
    </w:p>
    <w:bookmarkEnd w:id="79"/>
    <w:bookmarkStart w:name="z90" w:id="80"/>
    <w:p>
      <w:pPr>
        <w:spacing w:after="0"/>
        <w:ind w:left="0"/>
        <w:jc w:val="both"/>
      </w:pPr>
      <w:r>
        <w:rPr>
          <w:rFonts w:ascii="Times New Roman"/>
          <w:b w:val="false"/>
          <w:i w:val="false"/>
          <w:color w:val="000000"/>
          <w:sz w:val="28"/>
        </w:rPr>
        <w:t>
      29. Комиссия по контрактам на недропользование по ТПИ/ ОПИ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bookmarkEnd w:id="80"/>
    <w:bookmarkStart w:name="z91" w:id="81"/>
    <w:p>
      <w:pPr>
        <w:spacing w:after="0"/>
        <w:ind w:left="0"/>
        <w:jc w:val="both"/>
      </w:pPr>
      <w:r>
        <w:rPr>
          <w:rFonts w:ascii="Times New Roman"/>
          <w:b w:val="false"/>
          <w:i w:val="false"/>
          <w:color w:val="000000"/>
          <w:sz w:val="28"/>
        </w:rPr>
        <w:t xml:space="preserve">
      30. В ходе рассмотрения вопроса о переходе на лицензионный режим недропользования обсуждаются условия, подлежащие включению в лицензию на добычу ТПИ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Кодекса/ на добычу ОПИ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Кодекса, а также вопрос включения дополнительных обязательств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исходя из обязательств недропользователя по соответствующему контракту.</w:t>
      </w:r>
    </w:p>
    <w:bookmarkEnd w:id="81"/>
    <w:bookmarkStart w:name="z92" w:id="82"/>
    <w:p>
      <w:pPr>
        <w:spacing w:after="0"/>
        <w:ind w:left="0"/>
        <w:jc w:val="both"/>
      </w:pPr>
      <w:r>
        <w:rPr>
          <w:rFonts w:ascii="Times New Roman"/>
          <w:b w:val="false"/>
          <w:i w:val="false"/>
          <w:color w:val="000000"/>
          <w:sz w:val="28"/>
        </w:rPr>
        <w:t>
      31. Решение о переоформлении права недропользования и выдаче лицензии на добычу ТПИ/ ОПИ взамен контракта на добычу ТПИ/ ОПИ, совмещенную разведку и добычу ТПИ (в период добычи), принимается при соблюдении следующих условий:</w:t>
      </w:r>
    </w:p>
    <w:bookmarkEnd w:id="82"/>
    <w:bookmarkStart w:name="z93" w:id="83"/>
    <w:p>
      <w:pPr>
        <w:spacing w:after="0"/>
        <w:ind w:left="0"/>
        <w:jc w:val="both"/>
      </w:pPr>
      <w:r>
        <w:rPr>
          <w:rFonts w:ascii="Times New Roman"/>
          <w:b w:val="false"/>
          <w:i w:val="false"/>
          <w:color w:val="000000"/>
          <w:sz w:val="28"/>
        </w:rPr>
        <w:t>
      1) заявление или прилагаемые к нему документы соответствуют требованиям, предусмотренными пунктами 23 и 24 настоящих Правил;</w:t>
      </w:r>
    </w:p>
    <w:bookmarkEnd w:id="83"/>
    <w:bookmarkStart w:name="z94" w:id="84"/>
    <w:p>
      <w:pPr>
        <w:spacing w:after="0"/>
        <w:ind w:left="0"/>
        <w:jc w:val="both"/>
      </w:pPr>
      <w:r>
        <w:rPr>
          <w:rFonts w:ascii="Times New Roman"/>
          <w:b w:val="false"/>
          <w:i w:val="false"/>
          <w:color w:val="000000"/>
          <w:sz w:val="28"/>
        </w:rPr>
        <w:t>
      2) к заявлению приложены документы, требуемые подпунктом 2) пункта 8 Перечня;</w:t>
      </w:r>
    </w:p>
    <w:bookmarkEnd w:id="84"/>
    <w:bookmarkStart w:name="z95" w:id="85"/>
    <w:p>
      <w:pPr>
        <w:spacing w:after="0"/>
        <w:ind w:left="0"/>
        <w:jc w:val="both"/>
      </w:pPr>
      <w:r>
        <w:rPr>
          <w:rFonts w:ascii="Times New Roman"/>
          <w:b w:val="false"/>
          <w:i w:val="false"/>
          <w:color w:val="000000"/>
          <w:sz w:val="28"/>
        </w:rPr>
        <w:t xml:space="preserve">
      3) территория участка добычи по ТПИ/ОПИ по выдаваемой лицензии на добычу ТПИ/ ОПИ, сформированная по итогам рассмотрения и переговоров, не относится к территориям участков недр,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Кодекса и </w:t>
      </w:r>
      <w:r>
        <w:rPr>
          <w:rFonts w:ascii="Times New Roman"/>
          <w:b w:val="false"/>
          <w:i w:val="false"/>
          <w:color w:val="000000"/>
          <w:sz w:val="28"/>
        </w:rPr>
        <w:t>пункта 4</w:t>
      </w:r>
      <w:r>
        <w:rPr>
          <w:rFonts w:ascii="Times New Roman"/>
          <w:b w:val="false"/>
          <w:i w:val="false"/>
          <w:color w:val="000000"/>
          <w:sz w:val="28"/>
        </w:rPr>
        <w:t xml:space="preserve"> статьи 232 Кодекса (</w:t>
      </w:r>
      <w:r>
        <w:rPr>
          <w:rFonts w:ascii="Times New Roman"/>
          <w:b w:val="false"/>
          <w:i w:val="false"/>
          <w:color w:val="000000"/>
          <w:sz w:val="28"/>
        </w:rPr>
        <w:t>пункт 4</w:t>
      </w:r>
      <w:r>
        <w:rPr>
          <w:rFonts w:ascii="Times New Roman"/>
          <w:b w:val="false"/>
          <w:i w:val="false"/>
          <w:color w:val="000000"/>
          <w:sz w:val="28"/>
        </w:rPr>
        <w:t xml:space="preserve"> статья 232 применяется контрактам на добычу ОПИ);</w:t>
      </w:r>
    </w:p>
    <w:bookmarkEnd w:id="85"/>
    <w:bookmarkStart w:name="z96" w:id="86"/>
    <w:p>
      <w:pPr>
        <w:spacing w:after="0"/>
        <w:ind w:left="0"/>
        <w:jc w:val="both"/>
      </w:pPr>
      <w:r>
        <w:rPr>
          <w:rFonts w:ascii="Times New Roman"/>
          <w:b w:val="false"/>
          <w:i w:val="false"/>
          <w:color w:val="000000"/>
          <w:sz w:val="28"/>
        </w:rPr>
        <w:t xml:space="preserve">
      4) границы территории участка добычи по выдаваемой лицензии на добычу ТПИ/ ОПИ, сформированные по итогам рассмотрения и переговоров,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и </w:t>
      </w:r>
      <w:r>
        <w:rPr>
          <w:rFonts w:ascii="Times New Roman"/>
          <w:b w:val="false"/>
          <w:i w:val="false"/>
          <w:color w:val="000000"/>
          <w:sz w:val="28"/>
        </w:rPr>
        <w:t>статьи 209</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Кодекса;</w:t>
      </w:r>
    </w:p>
    <w:bookmarkEnd w:id="86"/>
    <w:bookmarkStart w:name="z97" w:id="87"/>
    <w:p>
      <w:pPr>
        <w:spacing w:after="0"/>
        <w:ind w:left="0"/>
        <w:jc w:val="both"/>
      </w:pPr>
      <w:r>
        <w:rPr>
          <w:rFonts w:ascii="Times New Roman"/>
          <w:b w:val="false"/>
          <w:i w:val="false"/>
          <w:color w:val="000000"/>
          <w:sz w:val="28"/>
        </w:rPr>
        <w:t xml:space="preserve">
      5) комиссия по контрактам на недропользование по ТПИ/ ОПИ и услугополучатель определили все условия выдаваемой лицензии на разведку ТПИ/ ОПИ, с учетом обязательств недропользователя по соответствующему контракту, а также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87"/>
    <w:bookmarkStart w:name="z98" w:id="88"/>
    <w:p>
      <w:pPr>
        <w:spacing w:after="0"/>
        <w:ind w:left="0"/>
        <w:jc w:val="both"/>
      </w:pPr>
      <w:r>
        <w:rPr>
          <w:rFonts w:ascii="Times New Roman"/>
          <w:b w:val="false"/>
          <w:i w:val="false"/>
          <w:color w:val="000000"/>
          <w:sz w:val="28"/>
        </w:rPr>
        <w:t xml:space="preserve">
      32. Если по итогам рассмотрения заявления и (или) переговоров с услугополучателем часть участка недр по контракту на добычу ТПИ/ ОПИ, совместную разведку и добычу (в период добычу) ТПИ решением комиссии по контрактам на недропользование по ТПИ/ ОПИ не включена в участок добычи выдаваемой лицензии на добычу ТПИ/ ОПИ, то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условия выдаваемой лицензии подлежат дополнению обязательством недропользователя по ликвидации последствий недропользования на такой части участка недр со сроком надлежащего исполнения, не превышающим двух календарных лет со дня выдачи лицензии, и основанием отзыва при невыполнении данного обязательства в предусмотренный срок.</w:t>
      </w:r>
    </w:p>
    <w:bookmarkEnd w:id="88"/>
    <w:bookmarkStart w:name="z99" w:id="89"/>
    <w:p>
      <w:pPr>
        <w:spacing w:after="0"/>
        <w:ind w:left="0"/>
        <w:jc w:val="both"/>
      </w:pPr>
      <w:r>
        <w:rPr>
          <w:rFonts w:ascii="Times New Roman"/>
          <w:b w:val="false"/>
          <w:i w:val="false"/>
          <w:color w:val="000000"/>
          <w:sz w:val="28"/>
        </w:rPr>
        <w:t xml:space="preserve">
      33. Если условием предоставления права недропользования или продления срока действия контракта на добычу (периода добычи по контракту на совмещенную разведку и добычу) ТПИ, по которому рассматривается переход на лицензионный режим, установлено обязательство: по созданию недропользователем или его дочерней организацией, или совместным предприятием перерабатывающих производств; по модернизации либо реконструкции действующих добывающих производств недропользователя; по модернизации либо реконструкции действующих перерабатывающих производств;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 по обеспечению реализации недропользователем или его дочерней организацией, или совместным предприятием инвестиционного проекта или проекта, направленного на социально-экономическое развитие региона, вопрос о включении данного обязательства в выдаваемую лицензию в качестве дополнительного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подлежит рассмотрению комиссией по контрактам на недропользование по ТПИ.</w:t>
      </w:r>
    </w:p>
    <w:bookmarkEnd w:id="89"/>
    <w:bookmarkStart w:name="z100" w:id="90"/>
    <w:p>
      <w:pPr>
        <w:spacing w:after="0"/>
        <w:ind w:left="0"/>
        <w:jc w:val="both"/>
      </w:pPr>
      <w:r>
        <w:rPr>
          <w:rFonts w:ascii="Times New Roman"/>
          <w:b w:val="false"/>
          <w:i w:val="false"/>
          <w:color w:val="000000"/>
          <w:sz w:val="28"/>
        </w:rPr>
        <w:t>
      34. Решение комиссии по контрактам на недропользование по ТПИ/ ОПИ оформляется протоколом, подписываемым всеми присутствовавшими на заседании членами комиссии не позднее десяти рабочих дней со дня проведения заседания.</w:t>
      </w:r>
    </w:p>
    <w:bookmarkEnd w:id="90"/>
    <w:bookmarkStart w:name="z101" w:id="91"/>
    <w:p>
      <w:pPr>
        <w:spacing w:after="0"/>
        <w:ind w:left="0"/>
        <w:jc w:val="both"/>
      </w:pPr>
      <w:r>
        <w:rPr>
          <w:rFonts w:ascii="Times New Roman"/>
          <w:b w:val="false"/>
          <w:i w:val="false"/>
          <w:color w:val="000000"/>
          <w:sz w:val="28"/>
        </w:rPr>
        <w:t>
      Включение в протокол условий перехода на лицензионный режим, не предусмотренных настоящими Правилами, не допускается.</w:t>
      </w:r>
    </w:p>
    <w:bookmarkEnd w:id="91"/>
    <w:bookmarkStart w:name="z102" w:id="92"/>
    <w:p>
      <w:pPr>
        <w:spacing w:after="0"/>
        <w:ind w:left="0"/>
        <w:jc w:val="both"/>
      </w:pPr>
      <w:r>
        <w:rPr>
          <w:rFonts w:ascii="Times New Roman"/>
          <w:b w:val="false"/>
          <w:i w:val="false"/>
          <w:color w:val="000000"/>
          <w:sz w:val="28"/>
        </w:rPr>
        <w:t>
      При согласии услугополучателя с принятым решением протокол подписывается также услугополучателем или уполномоченным им лицом. Отказ услугополучателя или уполномоченного им лица от подписания протокола считается отказом от перехода на лицензионный режим.</w:t>
      </w:r>
    </w:p>
    <w:bookmarkEnd w:id="92"/>
    <w:bookmarkStart w:name="z103" w:id="93"/>
    <w:p>
      <w:pPr>
        <w:spacing w:after="0"/>
        <w:ind w:left="0"/>
        <w:jc w:val="both"/>
      </w:pPr>
      <w:r>
        <w:rPr>
          <w:rFonts w:ascii="Times New Roman"/>
          <w:b w:val="false"/>
          <w:i w:val="false"/>
          <w:color w:val="000000"/>
          <w:sz w:val="28"/>
        </w:rPr>
        <w:t xml:space="preserve">
      35. При принятии комиссией по контрактам на недропользование по ТПИ/ ОПИ решения о переоформлении права недропользования на разведку ТПИ услугодатель по ТПИ/ ОПИ в течение пяти рабочих дней со дня подписания протокола направляет услугополучателю уведомление о необходимости представления услугодателю по ТПИ/ ОПИ подписанного с его стороны Соглашения о расторжении контракта по форме согласно приложению 3 настоящих Правил,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93"/>
    <w:bookmarkStart w:name="z104" w:id="94"/>
    <w:p>
      <w:pPr>
        <w:spacing w:after="0"/>
        <w:ind w:left="0"/>
        <w:jc w:val="both"/>
      </w:pPr>
      <w:r>
        <w:rPr>
          <w:rFonts w:ascii="Times New Roman"/>
          <w:b w:val="false"/>
          <w:i w:val="false"/>
          <w:color w:val="000000"/>
          <w:sz w:val="28"/>
        </w:rPr>
        <w:t>
      Подписанное услугополучателем Соглашение о расторжении контракта, согласования, положительные заключения экспертиз и копии соответствующего экологического разрешения на операции по добыче, описанные в плане горных работ предоставляются услугополучателем не позднее одного года со дня уведомления, предусмотренного частью первой настоящего пункта.</w:t>
      </w:r>
    </w:p>
    <w:bookmarkEnd w:id="94"/>
    <w:bookmarkStart w:name="z105" w:id="95"/>
    <w:p>
      <w:pPr>
        <w:spacing w:after="0"/>
        <w:ind w:left="0"/>
        <w:jc w:val="both"/>
      </w:pPr>
      <w:r>
        <w:rPr>
          <w:rFonts w:ascii="Times New Roman"/>
          <w:b w:val="false"/>
          <w:i w:val="false"/>
          <w:color w:val="000000"/>
          <w:sz w:val="28"/>
        </w:rPr>
        <w:t>
      При необходимости продления указанного срока услугополучатель обращается услугодателю по ТПИ/ ОПИ с обоснованием такого продления. Услугодатель по ТПИ/ ОПИ продлевает данный срок на период не более одного года со дня истечения годичного срока.</w:t>
      </w:r>
    </w:p>
    <w:bookmarkEnd w:id="95"/>
    <w:bookmarkStart w:name="z106" w:id="96"/>
    <w:p>
      <w:pPr>
        <w:spacing w:after="0"/>
        <w:ind w:left="0"/>
        <w:jc w:val="both"/>
      </w:pPr>
      <w:r>
        <w:rPr>
          <w:rFonts w:ascii="Times New Roman"/>
          <w:b w:val="false"/>
          <w:i w:val="false"/>
          <w:color w:val="000000"/>
          <w:sz w:val="28"/>
        </w:rPr>
        <w:t>
      Пропуск услугополучателем указанного срока прекращает процедуру перехода на лицензионный режим недропользования. В этом случае повторное заявление о переоформлении права недропользования подается не ранее чем через три месяца.</w:t>
      </w:r>
    </w:p>
    <w:bookmarkEnd w:id="96"/>
    <w:bookmarkStart w:name="z107" w:id="97"/>
    <w:p>
      <w:pPr>
        <w:spacing w:after="0"/>
        <w:ind w:left="0"/>
        <w:jc w:val="both"/>
      </w:pPr>
      <w:r>
        <w:rPr>
          <w:rFonts w:ascii="Times New Roman"/>
          <w:b w:val="false"/>
          <w:i w:val="false"/>
          <w:color w:val="000000"/>
          <w:sz w:val="28"/>
        </w:rPr>
        <w:t>
      36. После представления услугополучателем подписанного услугополучателем Соглашения о расторжении контракта,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 в предусмотренный срок, услугодатель по ТПИ/ ОПИ в течение пяти рабочих дней заключает Соглашение о расторжении контракта и выдает заявителю лицензию на добычу ТПИ/ ОПИ, содержащую условия, согласованные в соответствии с пунктами 32 и 33 настоящих Правил, вместе с его экземпляром Соглашения о расторжении контракта.</w:t>
      </w:r>
    </w:p>
    <w:bookmarkEnd w:id="97"/>
    <w:bookmarkStart w:name="z108" w:id="98"/>
    <w:p>
      <w:pPr>
        <w:spacing w:after="0"/>
        <w:ind w:left="0"/>
        <w:jc w:val="both"/>
      </w:pPr>
      <w:r>
        <w:rPr>
          <w:rFonts w:ascii="Times New Roman"/>
          <w:b w:val="false"/>
          <w:i w:val="false"/>
          <w:color w:val="000000"/>
          <w:sz w:val="28"/>
        </w:rPr>
        <w:t xml:space="preserve">
      37. Недропользователь, получивший лицензию на добычу ТПИ/ ОПИ в результате переоформления права недропользования, продолжает проведение операций по добыче ТПИ/ ОПИ на участке добычи при условии представления обеспечения исполнения обязательств по ликвидации последствий вышеуказанных операций в уполномоченный орган в области ТПИ/ ОПИ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Кодекса.</w:t>
      </w:r>
    </w:p>
    <w:bookmarkEnd w:id="98"/>
    <w:bookmarkStart w:name="z109" w:id="99"/>
    <w:p>
      <w:pPr>
        <w:spacing w:after="0"/>
        <w:ind w:left="0"/>
        <w:jc w:val="both"/>
      </w:pPr>
      <w:r>
        <w:rPr>
          <w:rFonts w:ascii="Times New Roman"/>
          <w:b w:val="false"/>
          <w:i w:val="false"/>
          <w:color w:val="000000"/>
          <w:sz w:val="28"/>
        </w:rPr>
        <w:t>
      38. При выявлении основания для отказа в оказании государственной услуги по основаниям, указанным в пункте 9 Перечня услугодатель по ТПИ/ ОПИ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9"/>
    <w:bookmarkStart w:name="z110" w:id="10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100"/>
    <w:bookmarkStart w:name="z111" w:id="101"/>
    <w:p>
      <w:pPr>
        <w:spacing w:after="0"/>
        <w:ind w:left="0"/>
        <w:jc w:val="left"/>
      </w:pPr>
      <w:r>
        <w:rPr>
          <w:rFonts w:ascii="Times New Roman"/>
          <w:b/>
          <w:i w:val="false"/>
          <w:color w:val="000000"/>
        </w:rPr>
        <w:t xml:space="preserve"> Параграф 3. Выдача лицензии в рамках перехода на лицензионный режим недропользования при проведении совместной разведки и добычи ТПИ</w:t>
      </w:r>
    </w:p>
    <w:bookmarkEnd w:id="101"/>
    <w:bookmarkStart w:name="z112" w:id="102"/>
    <w:p>
      <w:pPr>
        <w:spacing w:after="0"/>
        <w:ind w:left="0"/>
        <w:jc w:val="both"/>
      </w:pPr>
      <w:r>
        <w:rPr>
          <w:rFonts w:ascii="Times New Roman"/>
          <w:b w:val="false"/>
          <w:i w:val="false"/>
          <w:color w:val="000000"/>
          <w:sz w:val="28"/>
        </w:rPr>
        <w:t>
      39. Услугополучатель, обладающий правом недропользования по контракту на совмещенную разведку и добычу ТПИ предоставляет в канцелярию услугодателя по ТПИ заявление на переоформление права недропользования по форме согласно приложению 3 к Перечню и документы, указанные в пункте 8 Перечня настоящих Правил.</w:t>
      </w:r>
    </w:p>
    <w:bookmarkEnd w:id="102"/>
    <w:bookmarkStart w:name="z113" w:id="103"/>
    <w:p>
      <w:pPr>
        <w:spacing w:after="0"/>
        <w:ind w:left="0"/>
        <w:jc w:val="both"/>
      </w:pPr>
      <w:r>
        <w:rPr>
          <w:rFonts w:ascii="Times New Roman"/>
          <w:b w:val="false"/>
          <w:i w:val="false"/>
          <w:color w:val="000000"/>
          <w:sz w:val="28"/>
        </w:rPr>
        <w:t>
      40. Прием заявления и документов осуществляется в соответствии с графиком работы согласно пункту 7 Перечня к настоящим Правилам.</w:t>
      </w:r>
    </w:p>
    <w:bookmarkEnd w:id="103"/>
    <w:bookmarkStart w:name="z114" w:id="104"/>
    <w:p>
      <w:pPr>
        <w:spacing w:after="0"/>
        <w:ind w:left="0"/>
        <w:jc w:val="both"/>
      </w:pPr>
      <w:r>
        <w:rPr>
          <w:rFonts w:ascii="Times New Roman"/>
          <w:b w:val="false"/>
          <w:i w:val="false"/>
          <w:color w:val="000000"/>
          <w:sz w:val="28"/>
        </w:rPr>
        <w:t>
      Подтверждением принятия заявления и приложенных документов является присвоение регистрационного номера заявления в канцелярии услугодателя по ТПИ.</w:t>
      </w:r>
    </w:p>
    <w:bookmarkEnd w:id="104"/>
    <w:bookmarkStart w:name="z115" w:id="105"/>
    <w:p>
      <w:pPr>
        <w:spacing w:after="0"/>
        <w:ind w:left="0"/>
        <w:jc w:val="both"/>
      </w:pPr>
      <w:r>
        <w:rPr>
          <w:rFonts w:ascii="Times New Roman"/>
          <w:b w:val="false"/>
          <w:i w:val="false"/>
          <w:color w:val="000000"/>
          <w:sz w:val="28"/>
        </w:rPr>
        <w:t>
      41. При представлении услугополучателем неполного пакета документов, а также документов с истекшим сроком действия, услугодатель выдает мотивированный отказ в дальнейшем рассмотрении заявления по форме, согласно приложению 2 к настоящим Правилам.</w:t>
      </w:r>
    </w:p>
    <w:bookmarkEnd w:id="105"/>
    <w:bookmarkStart w:name="z116" w:id="106"/>
    <w:p>
      <w:pPr>
        <w:spacing w:after="0"/>
        <w:ind w:left="0"/>
        <w:jc w:val="both"/>
      </w:pPr>
      <w:r>
        <w:rPr>
          <w:rFonts w:ascii="Times New Roman"/>
          <w:b w:val="false"/>
          <w:i w:val="false"/>
          <w:color w:val="000000"/>
          <w:sz w:val="28"/>
        </w:rPr>
        <w:t>
      42. Заявление и документы указаны в подпункте 3) пункта 8 Перечня настоящих Правил.</w:t>
      </w:r>
    </w:p>
    <w:bookmarkEnd w:id="106"/>
    <w:bookmarkStart w:name="z117" w:id="107"/>
    <w:p>
      <w:pPr>
        <w:spacing w:after="0"/>
        <w:ind w:left="0"/>
        <w:jc w:val="both"/>
      </w:pPr>
      <w:r>
        <w:rPr>
          <w:rFonts w:ascii="Times New Roman"/>
          <w:b w:val="false"/>
          <w:i w:val="false"/>
          <w:color w:val="000000"/>
          <w:sz w:val="28"/>
        </w:rPr>
        <w:t>
      43. Порядок и сроки рассмотрения заявления и прилагаемых к нему документов, согласования государственными органами территорий участка (участков) разведки и участка (участков) добычи ТПИ по лицензиям, формирования услугополучателем материалов по вопросу перехода на лицензионный режим недропользования для рассмотрения комиссией по контрактам на недропользование по ТПИ, принятия решения комиссией по контрактам на недропользование по ТПИ о переоформлении права недропользования и выдачи лицензии (лицензий) на разведку и лицензии (лицензий) на добычу ТПИ взамен контракта на совмещенную разведку и добычу ТПИ определяются по правилам пунктов 11, Параграфа 2 настоящих Правил с учетом следующего:</w:t>
      </w:r>
    </w:p>
    <w:bookmarkEnd w:id="107"/>
    <w:bookmarkStart w:name="z118" w:id="108"/>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на предмет соответствия заявленных границ (блоков) территории участка разведки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с учетом </w:t>
      </w:r>
      <w:r>
        <w:rPr>
          <w:rFonts w:ascii="Times New Roman"/>
          <w:b w:val="false"/>
          <w:i w:val="false"/>
          <w:color w:val="000000"/>
          <w:sz w:val="28"/>
        </w:rPr>
        <w:t>пункта 7</w:t>
      </w:r>
      <w:r>
        <w:rPr>
          <w:rFonts w:ascii="Times New Roman"/>
          <w:b w:val="false"/>
          <w:i w:val="false"/>
          <w:color w:val="000000"/>
          <w:sz w:val="28"/>
        </w:rPr>
        <w:t xml:space="preserve">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с соблюдением частей второй и третьей пункта 12 настоящих Правил;</w:t>
      </w:r>
    </w:p>
    <w:bookmarkEnd w:id="108"/>
    <w:bookmarkStart w:name="z119" w:id="109"/>
    <w:p>
      <w:pPr>
        <w:spacing w:after="0"/>
        <w:ind w:left="0"/>
        <w:jc w:val="both"/>
      </w:pPr>
      <w:r>
        <w:rPr>
          <w:rFonts w:ascii="Times New Roman"/>
          <w:b w:val="false"/>
          <w:i w:val="false"/>
          <w:color w:val="000000"/>
          <w:sz w:val="28"/>
        </w:rPr>
        <w:t>
      2) комиссия по контрактам на недропользование по ТПИ принимает решение о переоформлении права недропользования и выдаче лицензий на разведку и добычу ТПИ одновременно по всем условиям и участкам недр контракта на совмещенную разведку и добычу при соблюдении условий пункта 18 настоящих правил – в части выдачи лицензии (лицензий) на разведку ТПИ, и пункта 34 настоящих Правил – в части выдачи лицензии (лицензий) на добычу ТПИ;</w:t>
      </w:r>
    </w:p>
    <w:bookmarkEnd w:id="109"/>
    <w:bookmarkStart w:name="z120" w:id="110"/>
    <w:p>
      <w:pPr>
        <w:spacing w:after="0"/>
        <w:ind w:left="0"/>
        <w:jc w:val="both"/>
      </w:pPr>
      <w:r>
        <w:rPr>
          <w:rFonts w:ascii="Times New Roman"/>
          <w:b w:val="false"/>
          <w:i w:val="false"/>
          <w:color w:val="000000"/>
          <w:sz w:val="28"/>
        </w:rPr>
        <w:t xml:space="preserve">
      3) в ходе рассмотрения вопроса о переходе на лицензионный режим недропользования в части участка (участков) недр, определенного геологическим (геологическими) отводом (отводами)) определяются условия, подлежащие включению в лицензию (лицензии) на разведку ТПИ в соответствии со статьей 191 Кодекса,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110"/>
    <w:bookmarkStart w:name="z121" w:id="111"/>
    <w:p>
      <w:pPr>
        <w:spacing w:after="0"/>
        <w:ind w:left="0"/>
        <w:jc w:val="both"/>
      </w:pPr>
      <w:r>
        <w:rPr>
          <w:rFonts w:ascii="Times New Roman"/>
          <w:b w:val="false"/>
          <w:i w:val="false"/>
          <w:color w:val="000000"/>
          <w:sz w:val="28"/>
        </w:rPr>
        <w:t>
      4) лицензия (лицензии) на разведку ТПИ и лицензия (лицензии) на добычу ТПИ подлежат выдаче, а Соглашение о расторжении контракта на совмещенную разведку и добычу, взамен которого выдаются указанные лицензии – заключению услугодателем по ТПИ одновременно, при условии предоставления надлежащего обеспечения исполнения обязательств по ликвидации последствий операций по разведке ТПИ не позднее сорока рабочих дней со дня направления уведомления о предоставлении такого обеспечения.</w:t>
      </w:r>
    </w:p>
    <w:bookmarkEnd w:id="111"/>
    <w:bookmarkStart w:name="z122" w:id="112"/>
    <w:p>
      <w:pPr>
        <w:spacing w:after="0"/>
        <w:ind w:left="0"/>
        <w:jc w:val="both"/>
      </w:pPr>
      <w:r>
        <w:rPr>
          <w:rFonts w:ascii="Times New Roman"/>
          <w:b w:val="false"/>
          <w:i w:val="false"/>
          <w:color w:val="000000"/>
          <w:sz w:val="28"/>
        </w:rPr>
        <w:t xml:space="preserve">
      44. Недропользователь, получивший лицензии (лицензии) на добычу ТПИ в результате переоформления права недропользования, продолжает проведение операций по добыче ТПИ в соответствии с выданными лицензиями при условии представления обеспечения исполнения обязательств по ликвидации последствий вышеуказанных операций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Кодекса.</w:t>
      </w:r>
    </w:p>
    <w:bookmarkEnd w:id="112"/>
    <w:bookmarkStart w:name="z123" w:id="113"/>
    <w:p>
      <w:pPr>
        <w:spacing w:after="0"/>
        <w:ind w:left="0"/>
        <w:jc w:val="both"/>
      </w:pPr>
      <w:r>
        <w:rPr>
          <w:rFonts w:ascii="Times New Roman"/>
          <w:b w:val="false"/>
          <w:i w:val="false"/>
          <w:color w:val="000000"/>
          <w:sz w:val="28"/>
        </w:rPr>
        <w:t>
      45. При выявлении основания для отказа в оказании государственной услуги по основаниям, указанным в пункте 9 Перечня услугодатель по ТПИ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13"/>
    <w:bookmarkStart w:name="z124" w:id="11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114"/>
    <w:bookmarkStart w:name="z125" w:id="11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государственной услуги</w:t>
      </w:r>
    </w:p>
    <w:bookmarkEnd w:id="115"/>
    <w:bookmarkStart w:name="z126" w:id="116"/>
    <w:p>
      <w:pPr>
        <w:spacing w:after="0"/>
        <w:ind w:left="0"/>
        <w:jc w:val="both"/>
      </w:pPr>
      <w:r>
        <w:rPr>
          <w:rFonts w:ascii="Times New Roman"/>
          <w:b w:val="false"/>
          <w:i w:val="false"/>
          <w:color w:val="000000"/>
          <w:sz w:val="28"/>
        </w:rPr>
        <w:t>
      46.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6"/>
    <w:bookmarkStart w:name="z127" w:id="117"/>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17"/>
    <w:bookmarkStart w:name="z128" w:id="11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8"/>
    <w:bookmarkStart w:name="z129" w:id="11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удовлетворяющее требования, указанные в жалобе.</w:t>
      </w:r>
    </w:p>
    <w:bookmarkEnd w:id="119"/>
    <w:bookmarkStart w:name="z130" w:id="1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20"/>
    <w:bookmarkStart w:name="z131" w:id="1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1"/>
    <w:bookmarkStart w:name="z132" w:id="122"/>
    <w:p>
      <w:pPr>
        <w:spacing w:after="0"/>
        <w:ind w:left="0"/>
        <w:jc w:val="both"/>
      </w:pPr>
      <w:r>
        <w:rPr>
          <w:rFonts w:ascii="Times New Roman"/>
          <w:b w:val="false"/>
          <w:i w:val="false"/>
          <w:color w:val="000000"/>
          <w:sz w:val="28"/>
        </w:rPr>
        <w:t xml:space="preserve">
      47.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36" w:id="12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в рамках перехода на лицензионный режим недропользования"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ТПИ: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По контрактам ОПИ: Местные исполнительные органы области, городов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по ТПИ/ ОПИ в течение 5 (пять) рабочих дней со дня регистрации заявления проверяет документы на предмет полноты;</w:t>
            </w:r>
          </w:p>
          <w:p>
            <w:pPr>
              <w:spacing w:after="20"/>
              <w:ind w:left="20"/>
              <w:jc w:val="both"/>
            </w:pPr>
            <w:r>
              <w:rPr>
                <w:rFonts w:ascii="Times New Roman"/>
                <w:b w:val="false"/>
                <w:i w:val="false"/>
                <w:color w:val="000000"/>
                <w:sz w:val="20"/>
              </w:rPr>
              <w:t>2. Рассмотрение заявления и прилагаемых к нему документов уполномоченным органом по изучению недр/ территориальным подразделением уполномоченного органа по изучению недр – 10 (десять) рабочих дней;</w:t>
            </w:r>
          </w:p>
          <w:p>
            <w:pPr>
              <w:spacing w:after="20"/>
              <w:ind w:left="20"/>
              <w:jc w:val="both"/>
            </w:pPr>
            <w:r>
              <w:rPr>
                <w:rFonts w:ascii="Times New Roman"/>
                <w:b w:val="false"/>
                <w:i w:val="false"/>
                <w:color w:val="000000"/>
                <w:sz w:val="20"/>
              </w:rPr>
              <w:t>Повторное рассмотрение заявления и прилагаемых к нему документов, в случае устранения замечаний, указанных в уведомлении уполномоченного органа по изучению недр/ территориального подразделения уполномоченного органа по изучению недр – 10 (десять) рабочих дней;</w:t>
            </w:r>
          </w:p>
          <w:p>
            <w:pPr>
              <w:spacing w:after="20"/>
              <w:ind w:left="20"/>
              <w:jc w:val="both"/>
            </w:pPr>
            <w:r>
              <w:rPr>
                <w:rFonts w:ascii="Times New Roman"/>
                <w:b w:val="false"/>
                <w:i w:val="false"/>
                <w:color w:val="000000"/>
                <w:sz w:val="20"/>
              </w:rPr>
              <w:t>3. Услугодатель по ТПИ/ ОПИ в течение 25 (двадцати пяти)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ОПИ;</w:t>
            </w:r>
          </w:p>
          <w:p>
            <w:pPr>
              <w:spacing w:after="20"/>
              <w:ind w:left="20"/>
              <w:jc w:val="both"/>
            </w:pPr>
            <w:r>
              <w:rPr>
                <w:rFonts w:ascii="Times New Roman"/>
                <w:b w:val="false"/>
                <w:i w:val="false"/>
                <w:color w:val="000000"/>
                <w:sz w:val="20"/>
              </w:rPr>
              <w:t>4. Комиссия по контрактам на недропользование по ТПИ/ ОПИ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p>
            <w:pPr>
              <w:spacing w:after="20"/>
              <w:ind w:left="20"/>
              <w:jc w:val="both"/>
            </w:pPr>
            <w:r>
              <w:rPr>
                <w:rFonts w:ascii="Times New Roman"/>
                <w:b w:val="false"/>
                <w:i w:val="false"/>
                <w:color w:val="000000"/>
                <w:sz w:val="20"/>
              </w:rPr>
              <w:t>5. Оформление и подписания протокола всеми присутствовавшими на заседании членами комиссии не позднее 10 (десяти) рабочих дней;</w:t>
            </w:r>
          </w:p>
          <w:p>
            <w:pPr>
              <w:spacing w:after="20"/>
              <w:ind w:left="20"/>
              <w:jc w:val="both"/>
            </w:pPr>
            <w:r>
              <w:rPr>
                <w:rFonts w:ascii="Times New Roman"/>
                <w:b w:val="false"/>
                <w:i w:val="false"/>
                <w:color w:val="000000"/>
                <w:sz w:val="20"/>
              </w:rPr>
              <w:t>6. Услугодатель по ТПИ/ ОПИ в течение 5 рабочих дней со дня подписания протокола направляет уведомление о необходимости представления документов, предусмотренных пунктами 20 и 35 настоящих Правил.</w:t>
            </w:r>
          </w:p>
          <w:p>
            <w:pPr>
              <w:spacing w:after="20"/>
              <w:ind w:left="20"/>
              <w:jc w:val="both"/>
            </w:pPr>
            <w:r>
              <w:rPr>
                <w:rFonts w:ascii="Times New Roman"/>
                <w:b w:val="false"/>
                <w:i w:val="false"/>
                <w:color w:val="000000"/>
                <w:sz w:val="20"/>
              </w:rPr>
              <w:t>7. Услугодатель по ТПИ/ ОПИ в течение 5 рабочих дней заключает Соглашение о расторжении контракта и выдает заявителю лицензию на добычу ТПИ/ ОПИ.</w:t>
            </w:r>
          </w:p>
          <w:p>
            <w:pPr>
              <w:spacing w:after="20"/>
              <w:ind w:left="20"/>
              <w:jc w:val="both"/>
            </w:pPr>
            <w:r>
              <w:rPr>
                <w:rFonts w:ascii="Times New Roman"/>
                <w:b w:val="false"/>
                <w:i w:val="false"/>
                <w:color w:val="000000"/>
                <w:sz w:val="20"/>
              </w:rPr>
              <w:t>По контрактам на совмещенную разведку и добычу лицензия (лицензии) на разведку ТПИ и лицензия (лицензии) на добычу ТПИ подлежат выдаче, а Соглашение о расторжении контракта на совмещенную разведку и добычу, взамен которого выдаются указанные лицензии – заключению услугодателем по ТПИ одновременно.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 выдача лицензии на добычу твердых полезных ископаемых/ общераспространенных полезных ископаемых/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График приема заявлений и выдачи результатов оказания государственной услуги – с 9.00 до 17.30 часов с перерывом на обед с 13.00 до 14.30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в рамках перехода на лицензионный режим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перехода на лицензионный режим недропользования при проведении разведки, совмещенной разведки и добычи (в период разведки) твердых полезных ископаемых: заявление на переоформление права недропользования по контракту на разведку/совмещенную разведку и добычу (в период разведки) твердых полезных ископаемых по форме согласно приложению 1 к настоящему Перечню;</w:t>
            </w:r>
          </w:p>
          <w:p>
            <w:pPr>
              <w:spacing w:after="20"/>
              <w:ind w:left="20"/>
              <w:jc w:val="both"/>
            </w:pPr>
            <w:r>
              <w:rPr>
                <w:rFonts w:ascii="Times New Roman"/>
                <w:b w:val="false"/>
                <w:i w:val="false"/>
                <w:color w:val="000000"/>
                <w:sz w:val="20"/>
              </w:rPr>
              <w:t>копии документов, подтверждающих сведения, предусмотренные пунктом 1 приложения 1 к настоящему Перечню;</w:t>
            </w:r>
          </w:p>
          <w:p>
            <w:pPr>
              <w:spacing w:after="20"/>
              <w:ind w:left="20"/>
              <w:jc w:val="both"/>
            </w:pPr>
            <w:r>
              <w:rPr>
                <w:rFonts w:ascii="Times New Roman"/>
                <w:b w:val="false"/>
                <w:i w:val="false"/>
                <w:color w:val="000000"/>
                <w:sz w:val="20"/>
              </w:rPr>
              <w:t>
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
письменное согласие недропользователя (недропользователей) на включение в лицензию на разведку блока, частично приходящегося на территорию участка недр, находящегося в пользовании у указанного недропользователя (недропользователей) для проведения операций по добыче углеводородов или твердых полезных ископаемых.</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p>
            <w:pPr>
              <w:spacing w:after="20"/>
              <w:ind w:left="20"/>
              <w:jc w:val="both"/>
            </w:pPr>
            <w:r>
              <w:rPr>
                <w:rFonts w:ascii="Times New Roman"/>
                <w:b w:val="false"/>
                <w:i w:val="false"/>
                <w:color w:val="000000"/>
                <w:sz w:val="20"/>
              </w:rPr>
              <w:t>2) Для перехода на лицензионный режим недропользования при проведении добычи/совмещенной разведки и добычи (в период добычи) твердых полезных ископаемых/ добычи общераспространенных полезных ископаемых: заявление на переоформление права недропользования по контракту на добычу или совмещенную разведку и добычу (в период добычи) твердых полезных ископаемых/ добычи общераспространенных полезных ископаемых согласно приложению 2 к настоящему Перечню;</w:t>
            </w:r>
          </w:p>
          <w:p>
            <w:pPr>
              <w:spacing w:after="20"/>
              <w:ind w:left="20"/>
              <w:jc w:val="both"/>
            </w:pPr>
            <w:r>
              <w:rPr>
                <w:rFonts w:ascii="Times New Roman"/>
                <w:b w:val="false"/>
                <w:i w:val="false"/>
                <w:color w:val="000000"/>
                <w:sz w:val="20"/>
              </w:rPr>
              <w:t>копии документов, подтверждающих сведения, предусмотренные пунктом 1 Приложения 2 к настоящему Перечню;</w:t>
            </w:r>
          </w:p>
          <w:p>
            <w:pPr>
              <w:spacing w:after="20"/>
              <w:ind w:left="20"/>
              <w:jc w:val="both"/>
            </w:pPr>
            <w:r>
              <w:rPr>
                <w:rFonts w:ascii="Times New Roman"/>
                <w:b w:val="false"/>
                <w:i w:val="false"/>
                <w:color w:val="000000"/>
                <w:sz w:val="20"/>
              </w:rPr>
              <w:t>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p>
            <w:pPr>
              <w:spacing w:after="20"/>
              <w:ind w:left="20"/>
              <w:jc w:val="both"/>
            </w:pPr>
            <w:r>
              <w:rPr>
                <w:rFonts w:ascii="Times New Roman"/>
                <w:b w:val="false"/>
                <w:i w:val="false"/>
                <w:color w:val="000000"/>
                <w:sz w:val="20"/>
              </w:rPr>
              <w:t>3) Для перехода на лицензионный режим недропользования при проведении разведки и добычи твердых полезных ископаемых: заявление на переоформление права недропользования по контракту на совмещенную разведку и добычу твердых полезных ископаемых согласно приложению 3 к настоящему Перечню;</w:t>
            </w:r>
          </w:p>
          <w:p>
            <w:pPr>
              <w:spacing w:after="20"/>
              <w:ind w:left="20"/>
              <w:jc w:val="both"/>
            </w:pPr>
            <w:r>
              <w:rPr>
                <w:rFonts w:ascii="Times New Roman"/>
                <w:b w:val="false"/>
                <w:i w:val="false"/>
                <w:color w:val="000000"/>
                <w:sz w:val="20"/>
              </w:rPr>
              <w:t>копии документов, подтверждающих сведения, предусмотренные пунктом 1 Приложения 3 к настоящему Перечню; 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письменное согласие недропользователя (недропользователей) на включение в лицензию на разведку блока, частично приходящегося на территорию участка недр, находящегося в пользовании у указанного недропользователя (недропользователей) для проведения операций по добыче углеводородов или твердых полезных ископаемых.</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 подпунктом 3) пункта 1 </w:t>
            </w:r>
            <w:r>
              <w:rPr>
                <w:rFonts w:ascii="Times New Roman"/>
                <w:b w:val="false"/>
                <w:i w:val="false"/>
                <w:color w:val="000000"/>
                <w:sz w:val="20"/>
              </w:rPr>
              <w:t>статьи 19-1</w:t>
            </w:r>
            <w:r>
              <w:rPr>
                <w:rFonts w:ascii="Times New Roman"/>
                <w:b w:val="false"/>
                <w:i w:val="false"/>
                <w:color w:val="000000"/>
                <w:sz w:val="20"/>
              </w:rPr>
              <w:t xml:space="preserve"> Закона при отрицательном заключении уполномоченного органа по изучению недр по результатам рассмотрения соответствия территорий заявленных участков;</w:t>
            </w:r>
          </w:p>
          <w:p>
            <w:pPr>
              <w:spacing w:after="20"/>
              <w:ind w:left="20"/>
              <w:jc w:val="both"/>
            </w:pPr>
            <w:r>
              <w:rPr>
                <w:rFonts w:ascii="Times New Roman"/>
                <w:b w:val="false"/>
                <w:i w:val="false"/>
                <w:color w:val="000000"/>
                <w:sz w:val="20"/>
              </w:rPr>
              <w:t>2) заявления или прилагаемые к нему документы не соответствуют требованиям настоящих Правил;</w:t>
            </w:r>
          </w:p>
          <w:p>
            <w:pPr>
              <w:spacing w:after="20"/>
              <w:ind w:left="20"/>
              <w:jc w:val="both"/>
            </w:pPr>
            <w:r>
              <w:rPr>
                <w:rFonts w:ascii="Times New Roman"/>
                <w:b w:val="false"/>
                <w:i w:val="false"/>
                <w:color w:val="000000"/>
                <w:sz w:val="20"/>
              </w:rPr>
              <w:t>3) отказ услугополучателя или уполномоченного им лица от подписания протокола;</w:t>
            </w:r>
          </w:p>
          <w:p>
            <w:pPr>
              <w:spacing w:after="20"/>
              <w:ind w:left="20"/>
              <w:jc w:val="both"/>
            </w:pPr>
            <w:r>
              <w:rPr>
                <w:rFonts w:ascii="Times New Roman"/>
                <w:b w:val="false"/>
                <w:i w:val="false"/>
                <w:color w:val="000000"/>
                <w:sz w:val="20"/>
              </w:rPr>
              <w:t>4) нарушение сроков предоставления документов, предусмотренных пунктами 20 и 35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 оказания государственной услуги бумажно (для получения лицензии на разведку/добычу ТПИ): 010000, город Астана, проспект Кабанбай батыра, 32/1, телефон: 8 (7172) 983-421/</w:t>
            </w:r>
          </w:p>
          <w:p>
            <w:pPr>
              <w:spacing w:after="20"/>
              <w:ind w:left="20"/>
              <w:jc w:val="both"/>
            </w:pPr>
            <w:r>
              <w:rPr>
                <w:rFonts w:ascii="Times New Roman"/>
                <w:b w:val="false"/>
                <w:i w:val="false"/>
                <w:color w:val="000000"/>
                <w:sz w:val="20"/>
              </w:rPr>
              <w:t>Государственная услуга на получение лицензии на добычу ОПИ оказывается местными исполнительными органами области, городов республиканского значения.</w:t>
            </w:r>
          </w:p>
          <w:p>
            <w:pPr>
              <w:spacing w:after="20"/>
              <w:ind w:left="20"/>
              <w:jc w:val="both"/>
            </w:pPr>
            <w:r>
              <w:rPr>
                <w:rFonts w:ascii="Times New Roman"/>
                <w:b w:val="false"/>
                <w:i w:val="false"/>
                <w:color w:val="000000"/>
                <w:sz w:val="20"/>
              </w:rPr>
              <w:t>2. 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42" w:id="124"/>
    <w:p>
      <w:pPr>
        <w:spacing w:after="0"/>
        <w:ind w:left="0"/>
        <w:jc w:val="left"/>
      </w:pPr>
      <w:r>
        <w:rPr>
          <w:rFonts w:ascii="Times New Roman"/>
          <w:b/>
          <w:i w:val="false"/>
          <w:color w:val="000000"/>
        </w:rPr>
        <w:t xml:space="preserve"> Заявление на переоформление права недропользования по контракту на разведку/ совмещенную разведку и добычу (в период разведки) твердых полезных ископаемых</w:t>
      </w:r>
    </w:p>
    <w:bookmarkEnd w:id="124"/>
    <w:bookmarkStart w:name="z143" w:id="125"/>
    <w:p>
      <w:pPr>
        <w:spacing w:after="0"/>
        <w:ind w:left="0"/>
        <w:jc w:val="both"/>
      </w:pPr>
      <w:r>
        <w:rPr>
          <w:rFonts w:ascii="Times New Roman"/>
          <w:b w:val="false"/>
          <w:i w:val="false"/>
          <w:color w:val="000000"/>
          <w:sz w:val="28"/>
        </w:rPr>
        <w:t>
      "__" _________20__ года</w:t>
      </w:r>
    </w:p>
    <w:bookmarkEnd w:id="125"/>
    <w:p>
      <w:pPr>
        <w:spacing w:after="0"/>
        <w:ind w:left="0"/>
        <w:jc w:val="both"/>
      </w:pPr>
      <w:bookmarkStart w:name="z144" w:id="126"/>
      <w:r>
        <w:rPr>
          <w:rFonts w:ascii="Times New Roman"/>
          <w:b w:val="false"/>
          <w:i w:val="false"/>
          <w:color w:val="000000"/>
          <w:sz w:val="28"/>
        </w:rPr>
        <w:t>
      Прошу переоформить право недропользования</w:t>
      </w:r>
    </w:p>
    <w:bookmarkEnd w:id="126"/>
    <w:p>
      <w:pPr>
        <w:spacing w:after="0"/>
        <w:ind w:left="0"/>
        <w:jc w:val="both"/>
      </w:pPr>
      <w:r>
        <w:rPr>
          <w:rFonts w:ascii="Times New Roman"/>
          <w:b w:val="false"/>
          <w:i w:val="false"/>
          <w:color w:val="000000"/>
          <w:sz w:val="28"/>
        </w:rPr>
        <w:t>по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на разведку твердых полезных ископаемых.</w:t>
      </w:r>
    </w:p>
    <w:p>
      <w:pPr>
        <w:spacing w:after="0"/>
        <w:ind w:left="0"/>
        <w:jc w:val="both"/>
      </w:pPr>
      <w:bookmarkStart w:name="z145" w:id="127"/>
      <w:r>
        <w:rPr>
          <w:rFonts w:ascii="Times New Roman"/>
          <w:b w:val="false"/>
          <w:i w:val="false"/>
          <w:color w:val="000000"/>
          <w:sz w:val="28"/>
        </w:rPr>
        <w:t>
      1. Сведения о заявителе:</w:t>
      </w:r>
    </w:p>
    <w:bookmarkEnd w:id="127"/>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bookmarkStart w:name="z146" w:id="128"/>
    <w:p>
      <w:pPr>
        <w:spacing w:after="0"/>
        <w:ind w:left="0"/>
        <w:jc w:val="both"/>
      </w:pPr>
      <w:r>
        <w:rPr>
          <w:rFonts w:ascii="Times New Roman"/>
          <w:b w:val="false"/>
          <w:i w:val="false"/>
          <w:color w:val="000000"/>
          <w:sz w:val="28"/>
        </w:rPr>
        <w:t>
      2. Дата заключения и номер контракта на недропользование;</w:t>
      </w:r>
    </w:p>
    <w:bookmarkEnd w:id="128"/>
    <w:p>
      <w:pPr>
        <w:spacing w:after="0"/>
        <w:ind w:left="0"/>
        <w:jc w:val="both"/>
      </w:pPr>
      <w:bookmarkStart w:name="z147" w:id="129"/>
      <w:r>
        <w:rPr>
          <w:rFonts w:ascii="Times New Roman"/>
          <w:b w:val="false"/>
          <w:i w:val="false"/>
          <w:color w:val="000000"/>
          <w:sz w:val="28"/>
        </w:rPr>
        <w:t>
      3. Индивидуальный код блока (индивидуальные коды блоков), относящийся</w:t>
      </w:r>
    </w:p>
    <w:bookmarkEnd w:id="129"/>
    <w:p>
      <w:pPr>
        <w:spacing w:after="0"/>
        <w:ind w:left="0"/>
        <w:jc w:val="both"/>
      </w:pPr>
      <w:r>
        <w:rPr>
          <w:rFonts w:ascii="Times New Roman"/>
          <w:b w:val="false"/>
          <w:i w:val="false"/>
          <w:color w:val="000000"/>
          <w:sz w:val="28"/>
        </w:rPr>
        <w:t>к контрактной территории.</w:t>
      </w:r>
    </w:p>
    <w:p>
      <w:pPr>
        <w:spacing w:after="0"/>
        <w:ind w:left="0"/>
        <w:jc w:val="both"/>
      </w:pPr>
      <w:r>
        <w:rPr>
          <w:rFonts w:ascii="Times New Roman"/>
          <w:b w:val="false"/>
          <w:i w:val="false"/>
          <w:color w:val="000000"/>
          <w:sz w:val="28"/>
        </w:rPr>
        <w:t>* Если заявление содержит два и более блоков, каждый блок имеет общую сторону</w:t>
      </w:r>
    </w:p>
    <w:p>
      <w:pPr>
        <w:spacing w:after="0"/>
        <w:ind w:left="0"/>
        <w:jc w:val="both"/>
      </w:pPr>
      <w:r>
        <w:rPr>
          <w:rFonts w:ascii="Times New Roman"/>
          <w:b w:val="false"/>
          <w:i w:val="false"/>
          <w:color w:val="000000"/>
          <w:sz w:val="28"/>
        </w:rPr>
        <w:t>хотя бы с одним другим блоком, указанным в заявлении.</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w:t>
      </w:r>
    </w:p>
    <w:p>
      <w:pPr>
        <w:spacing w:after="0"/>
        <w:ind w:left="0"/>
        <w:jc w:val="both"/>
      </w:pPr>
      <w:r>
        <w:rPr>
          <w:rFonts w:ascii="Times New Roman"/>
          <w:b w:val="false"/>
          <w:i w:val="false"/>
          <w:color w:val="000000"/>
          <w:sz w:val="28"/>
        </w:rPr>
        <w:t>лица; в случае подачи заявления представителем, прикладывается надлежаще</w:t>
      </w:r>
    </w:p>
    <w:p>
      <w:pPr>
        <w:spacing w:after="0"/>
        <w:ind w:left="0"/>
        <w:jc w:val="both"/>
      </w:pPr>
      <w:r>
        <w:rPr>
          <w:rFonts w:ascii="Times New Roman"/>
          <w:b w:val="false"/>
          <w:i w:val="false"/>
          <w:color w:val="000000"/>
          <w:sz w:val="28"/>
        </w:rPr>
        <w:t>оформленный 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51" w:id="130"/>
    <w:p>
      <w:pPr>
        <w:spacing w:after="0"/>
        <w:ind w:left="0"/>
        <w:jc w:val="left"/>
      </w:pPr>
      <w:r>
        <w:rPr>
          <w:rFonts w:ascii="Times New Roman"/>
          <w:b/>
          <w:i w:val="false"/>
          <w:color w:val="000000"/>
        </w:rPr>
        <w:t xml:space="preserve"> Заявление на переоформление права недропользования по контракту на добычу/</w:t>
      </w:r>
      <w:r>
        <w:br/>
      </w:r>
      <w:r>
        <w:rPr>
          <w:rFonts w:ascii="Times New Roman"/>
          <w:b/>
          <w:i w:val="false"/>
          <w:color w:val="000000"/>
        </w:rPr>
        <w:t>совмещенную разведку и добычу (в период добычи) твердых полезных ископаемых/</w:t>
      </w:r>
      <w:r>
        <w:br/>
      </w:r>
      <w:r>
        <w:rPr>
          <w:rFonts w:ascii="Times New Roman"/>
          <w:b/>
          <w:i w:val="false"/>
          <w:color w:val="000000"/>
        </w:rPr>
        <w:t>добычу общераспространенных полезных ископаемых</w:t>
      </w:r>
    </w:p>
    <w:bookmarkEnd w:id="130"/>
    <w:bookmarkStart w:name="z152" w:id="131"/>
    <w:p>
      <w:pPr>
        <w:spacing w:after="0"/>
        <w:ind w:left="0"/>
        <w:jc w:val="both"/>
      </w:pPr>
      <w:r>
        <w:rPr>
          <w:rFonts w:ascii="Times New Roman"/>
          <w:b w:val="false"/>
          <w:i w:val="false"/>
          <w:color w:val="000000"/>
          <w:sz w:val="28"/>
        </w:rPr>
        <w:t>
      "__" _________20__ года</w:t>
      </w:r>
    </w:p>
    <w:bookmarkEnd w:id="131"/>
    <w:p>
      <w:pPr>
        <w:spacing w:after="0"/>
        <w:ind w:left="0"/>
        <w:jc w:val="both"/>
      </w:pPr>
      <w:bookmarkStart w:name="z153" w:id="132"/>
      <w:r>
        <w:rPr>
          <w:rFonts w:ascii="Times New Roman"/>
          <w:b w:val="false"/>
          <w:i w:val="false"/>
          <w:color w:val="000000"/>
          <w:sz w:val="28"/>
        </w:rPr>
        <w:t>
      Прошу переоформить право недропользования</w:t>
      </w:r>
    </w:p>
    <w:bookmarkEnd w:id="132"/>
    <w:p>
      <w:pPr>
        <w:spacing w:after="0"/>
        <w:ind w:left="0"/>
        <w:jc w:val="both"/>
      </w:pPr>
      <w:r>
        <w:rPr>
          <w:rFonts w:ascii="Times New Roman"/>
          <w:b w:val="false"/>
          <w:i w:val="false"/>
          <w:color w:val="000000"/>
          <w:sz w:val="28"/>
        </w:rPr>
        <w:t>по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на добычу твердых полезных ископаемых/ добычу</w:t>
      </w:r>
    </w:p>
    <w:p>
      <w:pPr>
        <w:spacing w:after="0"/>
        <w:ind w:left="0"/>
        <w:jc w:val="both"/>
      </w:pPr>
      <w:r>
        <w:rPr>
          <w:rFonts w:ascii="Times New Roman"/>
          <w:b w:val="false"/>
          <w:i w:val="false"/>
          <w:color w:val="000000"/>
          <w:sz w:val="28"/>
        </w:rPr>
        <w:t>общераспространенных полезных ископаемых.</w:t>
      </w:r>
    </w:p>
    <w:p>
      <w:pPr>
        <w:spacing w:after="0"/>
        <w:ind w:left="0"/>
        <w:jc w:val="both"/>
      </w:pPr>
      <w:bookmarkStart w:name="z154" w:id="133"/>
      <w:r>
        <w:rPr>
          <w:rFonts w:ascii="Times New Roman"/>
          <w:b w:val="false"/>
          <w:i w:val="false"/>
          <w:color w:val="000000"/>
          <w:sz w:val="28"/>
        </w:rPr>
        <w:t>
      1. Сведения о заявителе:</w:t>
      </w:r>
    </w:p>
    <w:bookmarkEnd w:id="133"/>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p>
      <w:pPr>
        <w:spacing w:after="0"/>
        <w:ind w:left="0"/>
        <w:jc w:val="both"/>
      </w:pPr>
      <w:bookmarkStart w:name="z155" w:id="134"/>
      <w:r>
        <w:rPr>
          <w:rFonts w:ascii="Times New Roman"/>
          <w:b w:val="false"/>
          <w:i w:val="false"/>
          <w:color w:val="000000"/>
          <w:sz w:val="28"/>
        </w:rPr>
        <w:t>
      2. Дата заключения и номер контракта на недропользование;</w:t>
      </w:r>
    </w:p>
    <w:bookmarkEnd w:id="13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56" w:id="135"/>
      <w:r>
        <w:rPr>
          <w:rFonts w:ascii="Times New Roman"/>
          <w:b w:val="false"/>
          <w:i w:val="false"/>
          <w:color w:val="000000"/>
          <w:sz w:val="28"/>
        </w:rPr>
        <w:t>
      3. Географические координаты угловых точек и площадь территории, полностью</w:t>
      </w:r>
    </w:p>
    <w:bookmarkEnd w:id="135"/>
    <w:p>
      <w:pPr>
        <w:spacing w:after="0"/>
        <w:ind w:left="0"/>
        <w:jc w:val="both"/>
      </w:pPr>
      <w:r>
        <w:rPr>
          <w:rFonts w:ascii="Times New Roman"/>
          <w:b w:val="false"/>
          <w:i w:val="false"/>
          <w:color w:val="000000"/>
          <w:sz w:val="28"/>
        </w:rPr>
        <w:t>вмещающей контрактную территорию и прилегающую к ней непосредственно либо</w:t>
      </w:r>
    </w:p>
    <w:p>
      <w:pPr>
        <w:spacing w:after="0"/>
        <w:ind w:left="0"/>
        <w:jc w:val="both"/>
      </w:pPr>
      <w:r>
        <w:rPr>
          <w:rFonts w:ascii="Times New Roman"/>
          <w:b w:val="false"/>
          <w:i w:val="false"/>
          <w:color w:val="000000"/>
          <w:sz w:val="28"/>
        </w:rPr>
        <w:t>на расстоянии не более одного километра территорию размещения объектов</w:t>
      </w:r>
    </w:p>
    <w:p>
      <w:pPr>
        <w:spacing w:after="0"/>
        <w:ind w:left="0"/>
        <w:jc w:val="both"/>
      </w:pPr>
      <w:r>
        <w:rPr>
          <w:rFonts w:ascii="Times New Roman"/>
          <w:b w:val="false"/>
          <w:i w:val="false"/>
          <w:color w:val="000000"/>
          <w:sz w:val="28"/>
        </w:rPr>
        <w:t>техногенных минеральных образований горнодобывающего и (или) горно-</w:t>
      </w:r>
    </w:p>
    <w:p>
      <w:pPr>
        <w:spacing w:after="0"/>
        <w:ind w:left="0"/>
        <w:jc w:val="both"/>
      </w:pPr>
      <w:r>
        <w:rPr>
          <w:rFonts w:ascii="Times New Roman"/>
          <w:b w:val="false"/>
          <w:i w:val="false"/>
          <w:color w:val="000000"/>
          <w:sz w:val="28"/>
        </w:rPr>
        <w:t>обогатительного производств, возникших в результате добычи (при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w:t>
      </w:r>
    </w:p>
    <w:p>
      <w:pPr>
        <w:spacing w:after="0"/>
        <w:ind w:left="0"/>
        <w:jc w:val="both"/>
      </w:pPr>
      <w:r>
        <w:rPr>
          <w:rFonts w:ascii="Times New Roman"/>
          <w:b w:val="false"/>
          <w:i w:val="false"/>
          <w:color w:val="000000"/>
          <w:sz w:val="28"/>
        </w:rPr>
        <w:t>лица; в случае подачи заявления представителем, прикладывается надлежаще</w:t>
      </w:r>
    </w:p>
    <w:p>
      <w:pPr>
        <w:spacing w:after="0"/>
        <w:ind w:left="0"/>
        <w:jc w:val="both"/>
      </w:pPr>
      <w:r>
        <w:rPr>
          <w:rFonts w:ascii="Times New Roman"/>
          <w:b w:val="false"/>
          <w:i w:val="false"/>
          <w:color w:val="000000"/>
          <w:sz w:val="28"/>
        </w:rPr>
        <w:t>оформленный 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60" w:id="136"/>
    <w:p>
      <w:pPr>
        <w:spacing w:after="0"/>
        <w:ind w:left="0"/>
        <w:jc w:val="left"/>
      </w:pPr>
      <w:r>
        <w:rPr>
          <w:rFonts w:ascii="Times New Roman"/>
          <w:b/>
          <w:i w:val="false"/>
          <w:color w:val="000000"/>
        </w:rPr>
        <w:t xml:space="preserve"> Заявление на переоформление права недропользования по контракту на совмещенную разведку и добычу твердых полезных ископаемых</w:t>
      </w:r>
    </w:p>
    <w:bookmarkEnd w:id="136"/>
    <w:bookmarkStart w:name="z161" w:id="137"/>
    <w:p>
      <w:pPr>
        <w:spacing w:after="0"/>
        <w:ind w:left="0"/>
        <w:jc w:val="both"/>
      </w:pPr>
      <w:r>
        <w:rPr>
          <w:rFonts w:ascii="Times New Roman"/>
          <w:b w:val="false"/>
          <w:i w:val="false"/>
          <w:color w:val="000000"/>
          <w:sz w:val="28"/>
        </w:rPr>
        <w:t>
      "__" _________20__ года</w:t>
      </w:r>
    </w:p>
    <w:bookmarkEnd w:id="137"/>
    <w:p>
      <w:pPr>
        <w:spacing w:after="0"/>
        <w:ind w:left="0"/>
        <w:jc w:val="both"/>
      </w:pPr>
      <w:bookmarkStart w:name="z162" w:id="138"/>
      <w:r>
        <w:rPr>
          <w:rFonts w:ascii="Times New Roman"/>
          <w:b w:val="false"/>
          <w:i w:val="false"/>
          <w:color w:val="000000"/>
          <w:sz w:val="28"/>
        </w:rPr>
        <w:t>
      Прошу переоформить право недропользования</w:t>
      </w:r>
    </w:p>
    <w:bookmarkEnd w:id="138"/>
    <w:p>
      <w:pPr>
        <w:spacing w:after="0"/>
        <w:ind w:left="0"/>
        <w:jc w:val="both"/>
      </w:pPr>
      <w:r>
        <w:rPr>
          <w:rFonts w:ascii="Times New Roman"/>
          <w:b w:val="false"/>
          <w:i w:val="false"/>
          <w:color w:val="000000"/>
          <w:sz w:val="28"/>
        </w:rPr>
        <w:t>по 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(лицензии) на разведку и лицензию (лицензии)</w:t>
      </w:r>
    </w:p>
    <w:p>
      <w:pPr>
        <w:spacing w:after="0"/>
        <w:ind w:left="0"/>
        <w:jc w:val="both"/>
      </w:pPr>
      <w:r>
        <w:rPr>
          <w:rFonts w:ascii="Times New Roman"/>
          <w:b w:val="false"/>
          <w:i w:val="false"/>
          <w:color w:val="000000"/>
          <w:sz w:val="28"/>
        </w:rPr>
        <w:t>добычу твердых полезных ископаемых.</w:t>
      </w:r>
    </w:p>
    <w:p>
      <w:pPr>
        <w:spacing w:after="0"/>
        <w:ind w:left="0"/>
        <w:jc w:val="both"/>
      </w:pPr>
      <w:bookmarkStart w:name="z163" w:id="139"/>
      <w:r>
        <w:rPr>
          <w:rFonts w:ascii="Times New Roman"/>
          <w:b w:val="false"/>
          <w:i w:val="false"/>
          <w:color w:val="000000"/>
          <w:sz w:val="28"/>
        </w:rPr>
        <w:t>
      1. Сведения о заявителе:</w:t>
      </w:r>
    </w:p>
    <w:bookmarkEnd w:id="139"/>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bookmarkStart w:name="z164" w:id="140"/>
    <w:p>
      <w:pPr>
        <w:spacing w:after="0"/>
        <w:ind w:left="0"/>
        <w:jc w:val="both"/>
      </w:pPr>
      <w:r>
        <w:rPr>
          <w:rFonts w:ascii="Times New Roman"/>
          <w:b w:val="false"/>
          <w:i w:val="false"/>
          <w:color w:val="000000"/>
          <w:sz w:val="28"/>
        </w:rPr>
        <w:t>
      2. Дата заключения и номер контракта на недропользование.</w:t>
      </w:r>
    </w:p>
    <w:bookmarkEnd w:id="140"/>
    <w:p>
      <w:pPr>
        <w:spacing w:after="0"/>
        <w:ind w:left="0"/>
        <w:jc w:val="both"/>
      </w:pPr>
      <w:bookmarkStart w:name="z165" w:id="141"/>
      <w:r>
        <w:rPr>
          <w:rFonts w:ascii="Times New Roman"/>
          <w:b w:val="false"/>
          <w:i w:val="false"/>
          <w:color w:val="000000"/>
          <w:sz w:val="28"/>
        </w:rPr>
        <w:t>
      3. Индивидуальный код блока (индивидуальные коды блоков), относящийся</w:t>
      </w:r>
    </w:p>
    <w:bookmarkEnd w:id="141"/>
    <w:p>
      <w:pPr>
        <w:spacing w:after="0"/>
        <w:ind w:left="0"/>
        <w:jc w:val="both"/>
      </w:pPr>
      <w:r>
        <w:rPr>
          <w:rFonts w:ascii="Times New Roman"/>
          <w:b w:val="false"/>
          <w:i w:val="false"/>
          <w:color w:val="000000"/>
          <w:sz w:val="28"/>
        </w:rPr>
        <w:t>к контрактной территории.</w:t>
      </w:r>
    </w:p>
    <w:p>
      <w:pPr>
        <w:spacing w:after="0"/>
        <w:ind w:left="0"/>
        <w:jc w:val="both"/>
      </w:pPr>
      <w:r>
        <w:rPr>
          <w:rFonts w:ascii="Times New Roman"/>
          <w:b w:val="false"/>
          <w:i w:val="false"/>
          <w:color w:val="000000"/>
          <w:sz w:val="28"/>
        </w:rPr>
        <w:t>* Если заявление содержит два и более блоков, каждый блок имеет общую сторону</w:t>
      </w:r>
    </w:p>
    <w:p>
      <w:pPr>
        <w:spacing w:after="0"/>
        <w:ind w:left="0"/>
        <w:jc w:val="both"/>
      </w:pPr>
      <w:r>
        <w:rPr>
          <w:rFonts w:ascii="Times New Roman"/>
          <w:b w:val="false"/>
          <w:i w:val="false"/>
          <w:color w:val="000000"/>
          <w:sz w:val="28"/>
        </w:rPr>
        <w:t>хотя бы с одним другим блоком, указанным в заявлении (по геологическому отводу).</w:t>
      </w:r>
    </w:p>
    <w:p>
      <w:pPr>
        <w:spacing w:after="0"/>
        <w:ind w:left="0"/>
        <w:jc w:val="both"/>
      </w:pPr>
      <w:r>
        <w:rPr>
          <w:rFonts w:ascii="Times New Roman"/>
          <w:b w:val="false"/>
          <w:i w:val="false"/>
          <w:color w:val="000000"/>
          <w:sz w:val="28"/>
        </w:rPr>
        <w:t>Географические координаты угловых точек и площадь территории, полностью</w:t>
      </w:r>
    </w:p>
    <w:p>
      <w:pPr>
        <w:spacing w:after="0"/>
        <w:ind w:left="0"/>
        <w:jc w:val="both"/>
      </w:pPr>
      <w:r>
        <w:rPr>
          <w:rFonts w:ascii="Times New Roman"/>
          <w:b w:val="false"/>
          <w:i w:val="false"/>
          <w:color w:val="000000"/>
          <w:sz w:val="28"/>
        </w:rPr>
        <w:t>вмещающей контрактную территорию и прилегающую к ней непосредственно либо</w:t>
      </w:r>
    </w:p>
    <w:p>
      <w:pPr>
        <w:spacing w:after="0"/>
        <w:ind w:left="0"/>
        <w:jc w:val="both"/>
      </w:pPr>
      <w:r>
        <w:rPr>
          <w:rFonts w:ascii="Times New Roman"/>
          <w:b w:val="false"/>
          <w:i w:val="false"/>
          <w:color w:val="000000"/>
          <w:sz w:val="28"/>
        </w:rPr>
        <w:t>на расстоянии не более одного километра территорию размещения объектов</w:t>
      </w:r>
    </w:p>
    <w:p>
      <w:pPr>
        <w:spacing w:after="0"/>
        <w:ind w:left="0"/>
        <w:jc w:val="both"/>
      </w:pPr>
      <w:r>
        <w:rPr>
          <w:rFonts w:ascii="Times New Roman"/>
          <w:b w:val="false"/>
          <w:i w:val="false"/>
          <w:color w:val="000000"/>
          <w:sz w:val="28"/>
        </w:rPr>
        <w:t>техногенных минеральных образований горнодобывающего и (или) горно-</w:t>
      </w:r>
    </w:p>
    <w:p>
      <w:pPr>
        <w:spacing w:after="0"/>
        <w:ind w:left="0"/>
        <w:jc w:val="both"/>
      </w:pPr>
      <w:r>
        <w:rPr>
          <w:rFonts w:ascii="Times New Roman"/>
          <w:b w:val="false"/>
          <w:i w:val="false"/>
          <w:color w:val="000000"/>
          <w:sz w:val="28"/>
        </w:rPr>
        <w:t>обогатительного производств, возникших в результате добычи (при наличии)</w:t>
      </w:r>
    </w:p>
    <w:p>
      <w:pPr>
        <w:spacing w:after="0"/>
        <w:ind w:left="0"/>
        <w:jc w:val="both"/>
      </w:pPr>
      <w:r>
        <w:rPr>
          <w:rFonts w:ascii="Times New Roman"/>
          <w:b w:val="false"/>
          <w:i w:val="false"/>
          <w:color w:val="000000"/>
          <w:sz w:val="28"/>
        </w:rPr>
        <w:t>(по горному отводу).</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 лица;</w:t>
      </w:r>
    </w:p>
    <w:p>
      <w:pPr>
        <w:spacing w:after="0"/>
        <w:ind w:left="0"/>
        <w:jc w:val="both"/>
      </w:pPr>
      <w:r>
        <w:rPr>
          <w:rFonts w:ascii="Times New Roman"/>
          <w:b w:val="false"/>
          <w:i w:val="false"/>
          <w:color w:val="000000"/>
          <w:sz w:val="28"/>
        </w:rPr>
        <w:t>в случае подачи заявления представителем, прикладывается надлежаще оформленный</w:t>
      </w:r>
    </w:p>
    <w:p>
      <w:pPr>
        <w:spacing w:after="0"/>
        <w:ind w:left="0"/>
        <w:jc w:val="both"/>
      </w:pPr>
      <w:r>
        <w:rPr>
          <w:rFonts w:ascii="Times New Roman"/>
          <w:b w:val="false"/>
          <w:i w:val="false"/>
          <w:color w:val="000000"/>
          <w:sz w:val="28"/>
        </w:rPr>
        <w:t>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69" w:id="142"/>
    <w:p>
      <w:pPr>
        <w:spacing w:after="0"/>
        <w:ind w:left="0"/>
        <w:jc w:val="left"/>
      </w:pPr>
      <w:r>
        <w:rPr>
          <w:rFonts w:ascii="Times New Roman"/>
          <w:b/>
          <w:i w:val="false"/>
          <w:color w:val="000000"/>
        </w:rPr>
        <w:t xml:space="preserve"> Мотивированный отказ в приеме заявления</w:t>
      </w:r>
    </w:p>
    <w:bookmarkEnd w:id="1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bl>
    <w:p>
      <w:pPr>
        <w:spacing w:after="0"/>
        <w:ind w:left="0"/>
        <w:jc w:val="both"/>
      </w:pPr>
      <w:bookmarkStart w:name="z170" w:id="143"/>
      <w:r>
        <w:rPr>
          <w:rFonts w:ascii="Times New Roman"/>
          <w:b w:val="false"/>
          <w:i w:val="false"/>
          <w:color w:val="000000"/>
          <w:sz w:val="28"/>
        </w:rPr>
        <w:t>
      ________________________________________________________________________,</w:t>
      </w:r>
    </w:p>
    <w:bookmarkEnd w:id="143"/>
    <w:p>
      <w:pPr>
        <w:spacing w:after="0"/>
        <w:ind w:left="0"/>
        <w:jc w:val="both"/>
      </w:pPr>
      <w:r>
        <w:rPr>
          <w:rFonts w:ascii="Times New Roman"/>
          <w:b w:val="false"/>
          <w:i w:val="false"/>
          <w:color w:val="000000"/>
          <w:sz w:val="28"/>
        </w:rPr>
        <w:t>(центральный государственный орган,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w:t>
      </w:r>
    </w:p>
    <w:p>
      <w:pPr>
        <w:spacing w:after="0"/>
        <w:ind w:left="0"/>
        <w:jc w:val="both"/>
      </w:pPr>
      <w:r>
        <w:rPr>
          <w:rFonts w:ascii="Times New Roman"/>
          <w:b w:val="false"/>
          <w:i w:val="false"/>
          <w:color w:val="000000"/>
          <w:sz w:val="28"/>
        </w:rPr>
        <w:t>рассмотрев Ваше заявление от "__" ______ 20 __года №_______, сообщает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 (причина отказа)</w:t>
      </w:r>
    </w:p>
    <w:p>
      <w:pPr>
        <w:spacing w:after="0"/>
        <w:ind w:left="0"/>
        <w:jc w:val="both"/>
      </w:pPr>
      <w:r>
        <w:rPr>
          <w:rFonts w:ascii="Times New Roman"/>
          <w:b w:val="false"/>
          <w:i w:val="false"/>
          <w:color w:val="000000"/>
          <w:sz w:val="28"/>
        </w:rPr>
        <w:t>(Должность подписывающего) (Фамилия, Имя, Отчество (при его наличии) подписывающего)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174" w:id="144"/>
    <w:p>
      <w:pPr>
        <w:spacing w:after="0"/>
        <w:ind w:left="0"/>
        <w:jc w:val="left"/>
      </w:pPr>
      <w:r>
        <w:rPr>
          <w:rFonts w:ascii="Times New Roman"/>
          <w:b/>
          <w:i w:val="false"/>
          <w:color w:val="000000"/>
        </w:rPr>
        <w:t xml:space="preserve"> Соглашение о расторжении контракта на недропользование</w:t>
      </w:r>
    </w:p>
    <w:bookmarkEnd w:id="144"/>
    <w:p>
      <w:pPr>
        <w:spacing w:after="0"/>
        <w:ind w:left="0"/>
        <w:jc w:val="both"/>
      </w:pPr>
      <w:bookmarkStart w:name="z175" w:id="145"/>
      <w:r>
        <w:rPr>
          <w:rFonts w:ascii="Times New Roman"/>
          <w:b w:val="false"/>
          <w:i w:val="false"/>
          <w:color w:val="000000"/>
          <w:sz w:val="28"/>
        </w:rPr>
        <w:t>
      Соглашение о расторжении _______________________________________________</w:t>
      </w:r>
    </w:p>
    <w:bookmarkEnd w:id="14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контракта на недропользование, включая вид операций и вид</w:t>
      </w:r>
    </w:p>
    <w:p>
      <w:pPr>
        <w:spacing w:after="0"/>
        <w:ind w:left="0"/>
        <w:jc w:val="both"/>
      </w:pPr>
      <w:r>
        <w:rPr>
          <w:rFonts w:ascii="Times New Roman"/>
          <w:b w:val="false"/>
          <w:i w:val="false"/>
          <w:color w:val="000000"/>
          <w:sz w:val="28"/>
        </w:rPr>
        <w:t>полезного ископаемого, регистрационный номер и дату)</w:t>
      </w:r>
    </w:p>
    <w:p>
      <w:pPr>
        <w:spacing w:after="0"/>
        <w:ind w:left="0"/>
        <w:jc w:val="both"/>
      </w:pPr>
      <w:r>
        <w:rPr>
          <w:rFonts w:ascii="Times New Roman"/>
          <w:b w:val="false"/>
          <w:i w:val="false"/>
          <w:color w:val="000000"/>
          <w:sz w:val="28"/>
        </w:rPr>
        <w:t>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и______________________________________________________________________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его наличии) физического лица/полное</w:t>
      </w:r>
    </w:p>
    <w:p>
      <w:pPr>
        <w:spacing w:after="0"/>
        <w:ind w:left="0"/>
        <w:jc w:val="both"/>
      </w:pPr>
      <w:r>
        <w:rPr>
          <w:rFonts w:ascii="Times New Roman"/>
          <w:b w:val="false"/>
          <w:i w:val="false"/>
          <w:color w:val="000000"/>
          <w:sz w:val="28"/>
        </w:rPr>
        <w:t>наименование юридического лица) (далее – Недропользователь)</w:t>
      </w:r>
    </w:p>
    <w:p>
      <w:pPr>
        <w:spacing w:after="0"/>
        <w:ind w:left="0"/>
        <w:jc w:val="both"/>
      </w:pPr>
      <w:r>
        <w:rPr>
          <w:rFonts w:ascii="Times New Roman"/>
          <w:b w:val="false"/>
          <w:i w:val="false"/>
          <w:color w:val="000000"/>
          <w:sz w:val="28"/>
        </w:rPr>
        <w:t>далее совместно именуемые Стороны.</w:t>
      </w:r>
    </w:p>
    <w:p>
      <w:pPr>
        <w:spacing w:after="0"/>
        <w:ind w:left="0"/>
        <w:jc w:val="both"/>
      </w:pPr>
      <w:r>
        <w:rPr>
          <w:rFonts w:ascii="Times New Roman"/>
          <w:b w:val="false"/>
          <w:i w:val="false"/>
          <w:color w:val="000000"/>
          <w:sz w:val="28"/>
        </w:rPr>
        <w:t>Настоящее Соглашение о расторжении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контракта на недропользование, включая вид операций,</w:t>
      </w:r>
    </w:p>
    <w:p>
      <w:pPr>
        <w:spacing w:after="0"/>
        <w:ind w:left="0"/>
        <w:jc w:val="both"/>
      </w:pPr>
      <w:r>
        <w:rPr>
          <w:rFonts w:ascii="Times New Roman"/>
          <w:b w:val="false"/>
          <w:i w:val="false"/>
          <w:color w:val="000000"/>
          <w:sz w:val="28"/>
        </w:rPr>
        <w:t>регистрационный номер и дату)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вид полезного ископаемого) (далее – Контракт на недропользование)</w:t>
      </w:r>
    </w:p>
    <w:p>
      <w:pPr>
        <w:spacing w:after="0"/>
        <w:ind w:left="0"/>
        <w:jc w:val="both"/>
      </w:pPr>
      <w:r>
        <w:rPr>
          <w:rFonts w:ascii="Times New Roman"/>
          <w:b w:val="false"/>
          <w:i w:val="false"/>
          <w:color w:val="000000"/>
          <w:sz w:val="28"/>
        </w:rPr>
        <w:t>подписано Сторонами "____" _____________ 20___ года (далее – Соглашение)</w:t>
      </w:r>
    </w:p>
    <w:p>
      <w:pPr>
        <w:spacing w:after="0"/>
        <w:ind w:left="0"/>
        <w:jc w:val="both"/>
      </w:pPr>
      <w:r>
        <w:rPr>
          <w:rFonts w:ascii="Times New Roman"/>
          <w:b w:val="false"/>
          <w:i w:val="false"/>
          <w:color w:val="000000"/>
          <w:sz w:val="28"/>
        </w:rPr>
        <w:t>на основании протокола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 № ___ от ______________20__ г.</w:t>
      </w:r>
    </w:p>
    <w:p>
      <w:pPr>
        <w:spacing w:after="0"/>
        <w:ind w:left="0"/>
        <w:jc w:val="both"/>
      </w:pPr>
      <w:r>
        <w:rPr>
          <w:rFonts w:ascii="Times New Roman"/>
          <w:b w:val="false"/>
          <w:i w:val="false"/>
          <w:color w:val="000000"/>
          <w:sz w:val="28"/>
        </w:rPr>
        <w:t>(название государственного органа)</w:t>
      </w:r>
    </w:p>
    <w:bookmarkStart w:name="z176" w:id="146"/>
    <w:p>
      <w:pPr>
        <w:spacing w:after="0"/>
        <w:ind w:left="0"/>
        <w:jc w:val="both"/>
      </w:pPr>
      <w:r>
        <w:rPr>
          <w:rFonts w:ascii="Times New Roman"/>
          <w:b w:val="false"/>
          <w:i w:val="false"/>
          <w:color w:val="000000"/>
          <w:sz w:val="28"/>
        </w:rPr>
        <w:t>
      Принимая во внимание, что:</w:t>
      </w:r>
    </w:p>
    <w:bookmarkEnd w:id="146"/>
    <w:bookmarkStart w:name="z177" w:id="147"/>
    <w:p>
      <w:pPr>
        <w:spacing w:after="0"/>
        <w:ind w:left="0"/>
        <w:jc w:val="both"/>
      </w:pPr>
      <w:r>
        <w:rPr>
          <w:rFonts w:ascii="Times New Roman"/>
          <w:b w:val="false"/>
          <w:i w:val="false"/>
          <w:color w:val="000000"/>
          <w:sz w:val="28"/>
        </w:rPr>
        <w:t>
      1) Недропользователь обладает правом недропользования по Контракту на недропользование;</w:t>
      </w:r>
    </w:p>
    <w:bookmarkEnd w:id="147"/>
    <w:p>
      <w:pPr>
        <w:spacing w:after="0"/>
        <w:ind w:left="0"/>
        <w:jc w:val="both"/>
      </w:pPr>
      <w:bookmarkStart w:name="z178" w:id="148"/>
      <w:r>
        <w:rPr>
          <w:rFonts w:ascii="Times New Roman"/>
          <w:b w:val="false"/>
          <w:i w:val="false"/>
          <w:color w:val="000000"/>
          <w:sz w:val="28"/>
        </w:rPr>
        <w:t>
      2) Республика Казахстан является стороной Контракта на недропользование,</w:t>
      </w:r>
    </w:p>
    <w:bookmarkEnd w:id="148"/>
    <w:p>
      <w:pPr>
        <w:spacing w:after="0"/>
        <w:ind w:left="0"/>
        <w:jc w:val="both"/>
      </w:pPr>
      <w:r>
        <w:rPr>
          <w:rFonts w:ascii="Times New Roman"/>
          <w:b w:val="false"/>
          <w:i w:val="false"/>
          <w:color w:val="000000"/>
          <w:sz w:val="28"/>
        </w:rPr>
        <w:t>от имени которой действует ___________________________________________;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bookmarkStart w:name="z179" w:id="149"/>
      <w:r>
        <w:rPr>
          <w:rFonts w:ascii="Times New Roman"/>
          <w:b w:val="false"/>
          <w:i w:val="false"/>
          <w:color w:val="000000"/>
          <w:sz w:val="28"/>
        </w:rPr>
        <w:t xml:space="preserve">
      3) принят и введен в действие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w:t>
      </w:r>
    </w:p>
    <w:bookmarkEnd w:id="149"/>
    <w:p>
      <w:pPr>
        <w:spacing w:after="0"/>
        <w:ind w:left="0"/>
        <w:jc w:val="both"/>
      </w:pPr>
      <w:r>
        <w:rPr>
          <w:rFonts w:ascii="Times New Roman"/>
          <w:b w:val="false"/>
          <w:i w:val="false"/>
          <w:color w:val="000000"/>
          <w:sz w:val="28"/>
        </w:rPr>
        <w:t>и недропользовании";</w:t>
      </w:r>
    </w:p>
    <w:p>
      <w:pPr>
        <w:spacing w:after="0"/>
        <w:ind w:left="0"/>
        <w:jc w:val="both"/>
      </w:pPr>
      <w:bookmarkStart w:name="z180" w:id="150"/>
      <w:r>
        <w:rPr>
          <w:rFonts w:ascii="Times New Roman"/>
          <w:b w:val="false"/>
          <w:i w:val="false"/>
          <w:color w:val="000000"/>
          <w:sz w:val="28"/>
        </w:rPr>
        <w:t>
      4) Недропользователь обратился в ______________________________________</w:t>
      </w:r>
    </w:p>
    <w:bookmarkEnd w:id="150"/>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с заявлением на переоформление права недропользования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25</w:t>
      </w:r>
      <w:r>
        <w:rPr>
          <w:rFonts w:ascii="Times New Roman"/>
          <w:b w:val="false"/>
          <w:i w:val="false"/>
          <w:color w:val="000000"/>
          <w:sz w:val="28"/>
        </w:rPr>
        <w:t xml:space="preserve"> статьи 278 Кодекса;</w:t>
      </w:r>
    </w:p>
    <w:p>
      <w:pPr>
        <w:spacing w:after="0"/>
        <w:ind w:left="0"/>
        <w:jc w:val="both"/>
      </w:pPr>
      <w:bookmarkStart w:name="z181" w:id="151"/>
      <w:r>
        <w:rPr>
          <w:rFonts w:ascii="Times New Roman"/>
          <w:b w:val="false"/>
          <w:i w:val="false"/>
          <w:color w:val="000000"/>
          <w:sz w:val="28"/>
        </w:rPr>
        <w:t>
      5) _________________________________________, принял решение рассмотреть</w:t>
      </w:r>
    </w:p>
    <w:bookmarkEnd w:id="151"/>
    <w:p>
      <w:pPr>
        <w:spacing w:after="0"/>
        <w:ind w:left="0"/>
        <w:jc w:val="both"/>
      </w:pPr>
      <w:r>
        <w:rPr>
          <w:rFonts w:ascii="Times New Roman"/>
          <w:b w:val="false"/>
          <w:i w:val="false"/>
          <w:color w:val="000000"/>
          <w:sz w:val="28"/>
        </w:rPr>
        <w:t>(название государственного органа) вопрос условий переоформления права</w:t>
      </w:r>
    </w:p>
    <w:p>
      <w:pPr>
        <w:spacing w:after="0"/>
        <w:ind w:left="0"/>
        <w:jc w:val="both"/>
      </w:pPr>
      <w:r>
        <w:rPr>
          <w:rFonts w:ascii="Times New Roman"/>
          <w:b w:val="false"/>
          <w:i w:val="false"/>
          <w:color w:val="000000"/>
          <w:sz w:val="28"/>
        </w:rPr>
        <w:t>недропользования на комиссии;</w:t>
      </w:r>
    </w:p>
    <w:p>
      <w:pPr>
        <w:spacing w:after="0"/>
        <w:ind w:left="0"/>
        <w:jc w:val="both"/>
      </w:pPr>
      <w:bookmarkStart w:name="z182" w:id="152"/>
      <w:r>
        <w:rPr>
          <w:rFonts w:ascii="Times New Roman"/>
          <w:b w:val="false"/>
          <w:i w:val="false"/>
          <w:color w:val="000000"/>
          <w:sz w:val="28"/>
        </w:rPr>
        <w:t>
      6) комиссией __________________________________________________________</w:t>
      </w:r>
    </w:p>
    <w:bookmarkEnd w:id="152"/>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принято решение переоформить право недропользования по Контракту</w:t>
      </w:r>
    </w:p>
    <w:p>
      <w:pPr>
        <w:spacing w:after="0"/>
        <w:ind w:left="0"/>
        <w:jc w:val="both"/>
      </w:pPr>
      <w:r>
        <w:rPr>
          <w:rFonts w:ascii="Times New Roman"/>
          <w:b w:val="false"/>
          <w:i w:val="false"/>
          <w:color w:val="000000"/>
          <w:sz w:val="28"/>
        </w:rPr>
        <w:t>на недропользование и рекомендовать 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выдать Недропользователю лицензию/лицензии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лицензию/лицензии на разведку твердых полезных ископаемых,</w:t>
      </w:r>
    </w:p>
    <w:p>
      <w:pPr>
        <w:spacing w:after="0"/>
        <w:ind w:left="0"/>
        <w:jc w:val="both"/>
      </w:pPr>
      <w:r>
        <w:rPr>
          <w:rFonts w:ascii="Times New Roman"/>
          <w:b w:val="false"/>
          <w:i w:val="false"/>
          <w:color w:val="000000"/>
          <w:sz w:val="28"/>
        </w:rPr>
        <w:t>лицензию/лицензии на добычу твердых полезных ископаемых или</w:t>
      </w:r>
    </w:p>
    <w:p>
      <w:pPr>
        <w:spacing w:after="0"/>
        <w:ind w:left="0"/>
        <w:jc w:val="both"/>
      </w:pPr>
      <w:r>
        <w:rPr>
          <w:rFonts w:ascii="Times New Roman"/>
          <w:b w:val="false"/>
          <w:i w:val="false"/>
          <w:color w:val="000000"/>
          <w:sz w:val="28"/>
        </w:rPr>
        <w:t>лицензию/лицензии на добычу общераспространенных полезных ископаемых,</w:t>
      </w:r>
    </w:p>
    <w:p>
      <w:pPr>
        <w:spacing w:after="0"/>
        <w:ind w:left="0"/>
        <w:jc w:val="both"/>
      </w:pPr>
      <w:r>
        <w:rPr>
          <w:rFonts w:ascii="Times New Roman"/>
          <w:b w:val="false"/>
          <w:i w:val="false"/>
          <w:color w:val="000000"/>
          <w:sz w:val="28"/>
        </w:rPr>
        <w:t>ее/их дату и номер/номера в реестре выданных лицензий)</w:t>
      </w:r>
    </w:p>
    <w:p>
      <w:pPr>
        <w:spacing w:after="0"/>
        <w:ind w:left="0"/>
        <w:jc w:val="both"/>
      </w:pPr>
      <w:r>
        <w:rPr>
          <w:rFonts w:ascii="Times New Roman"/>
          <w:b w:val="false"/>
          <w:i w:val="false"/>
          <w:color w:val="000000"/>
          <w:sz w:val="28"/>
        </w:rPr>
        <w:t>(далее – Лицензия/Лицензии на недропользование) взамен Контракта</w:t>
      </w:r>
    </w:p>
    <w:p>
      <w:pPr>
        <w:spacing w:after="0"/>
        <w:ind w:left="0"/>
        <w:jc w:val="both"/>
      </w:pPr>
      <w:r>
        <w:rPr>
          <w:rFonts w:ascii="Times New Roman"/>
          <w:b w:val="false"/>
          <w:i w:val="false"/>
          <w:color w:val="000000"/>
          <w:sz w:val="28"/>
        </w:rPr>
        <w:t>на недропользование (номер и дата протокола комиссии)</w:t>
      </w:r>
    </w:p>
    <w:p>
      <w:pPr>
        <w:spacing w:after="0"/>
        <w:ind w:left="0"/>
        <w:jc w:val="both"/>
      </w:pPr>
      <w:r>
        <w:rPr>
          <w:rFonts w:ascii="Times New Roman"/>
          <w:b w:val="false"/>
          <w:i w:val="false"/>
          <w:color w:val="000000"/>
          <w:sz w:val="28"/>
        </w:rPr>
        <w:t>_____________________________________ и Недропользователь договариваются</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о нижеследующем:</w:t>
      </w:r>
    </w:p>
    <w:p>
      <w:pPr>
        <w:spacing w:after="0"/>
        <w:ind w:left="0"/>
        <w:jc w:val="both"/>
      </w:pPr>
      <w:bookmarkStart w:name="z183" w:id="153"/>
      <w:r>
        <w:rPr>
          <w:rFonts w:ascii="Times New Roman"/>
          <w:b w:val="false"/>
          <w:i w:val="false"/>
          <w:color w:val="000000"/>
          <w:sz w:val="28"/>
        </w:rPr>
        <w:t>
      1. По взаимному согласию расторгнуть Контракт на недропользование</w:t>
      </w:r>
    </w:p>
    <w:bookmarkEnd w:id="153"/>
    <w:p>
      <w:pPr>
        <w:spacing w:after="0"/>
        <w:ind w:left="0"/>
        <w:jc w:val="both"/>
      </w:pPr>
      <w:r>
        <w:rPr>
          <w:rFonts w:ascii="Times New Roman"/>
          <w:b w:val="false"/>
          <w:i w:val="false"/>
          <w:color w:val="000000"/>
          <w:sz w:val="28"/>
        </w:rPr>
        <w:t>в день заключения настоящего Соглашения.</w:t>
      </w:r>
    </w:p>
    <w:p>
      <w:pPr>
        <w:spacing w:after="0"/>
        <w:ind w:left="0"/>
        <w:jc w:val="both"/>
      </w:pPr>
      <w:bookmarkStart w:name="z184" w:id="154"/>
      <w:r>
        <w:rPr>
          <w:rFonts w:ascii="Times New Roman"/>
          <w:b w:val="false"/>
          <w:i w:val="false"/>
          <w:color w:val="000000"/>
          <w:sz w:val="28"/>
        </w:rPr>
        <w:t>
      2. Стороны подтверждают, что не имеют и не будут иметь друг к другу претензий</w:t>
      </w:r>
    </w:p>
    <w:bookmarkEnd w:id="154"/>
    <w:p>
      <w:pPr>
        <w:spacing w:after="0"/>
        <w:ind w:left="0"/>
        <w:jc w:val="both"/>
      </w:pPr>
      <w:r>
        <w:rPr>
          <w:rFonts w:ascii="Times New Roman"/>
          <w:b w:val="false"/>
          <w:i w:val="false"/>
          <w:color w:val="000000"/>
          <w:sz w:val="28"/>
        </w:rPr>
        <w:t>по условиям Контракта на недропользование.</w:t>
      </w:r>
    </w:p>
    <w:p>
      <w:pPr>
        <w:spacing w:after="0"/>
        <w:ind w:left="0"/>
        <w:jc w:val="both"/>
      </w:pPr>
      <w:bookmarkStart w:name="z185" w:id="155"/>
      <w:r>
        <w:rPr>
          <w:rFonts w:ascii="Times New Roman"/>
          <w:b w:val="false"/>
          <w:i w:val="false"/>
          <w:color w:val="000000"/>
          <w:sz w:val="28"/>
        </w:rPr>
        <w:t>
      3. После заключения Соглашения отношения по условиям недропользования</w:t>
      </w:r>
    </w:p>
    <w:bookmarkEnd w:id="155"/>
    <w:p>
      <w:pPr>
        <w:spacing w:after="0"/>
        <w:ind w:left="0"/>
        <w:jc w:val="both"/>
      </w:pPr>
      <w:r>
        <w:rPr>
          <w:rFonts w:ascii="Times New Roman"/>
          <w:b w:val="false"/>
          <w:i w:val="false"/>
          <w:color w:val="000000"/>
          <w:sz w:val="28"/>
        </w:rPr>
        <w:t>между Сторонами регулируются законодательством Республики Казахстан</w:t>
      </w:r>
    </w:p>
    <w:p>
      <w:pPr>
        <w:spacing w:after="0"/>
        <w:ind w:left="0"/>
        <w:jc w:val="both"/>
      </w:pPr>
      <w:r>
        <w:rPr>
          <w:rFonts w:ascii="Times New Roman"/>
          <w:b w:val="false"/>
          <w:i w:val="false"/>
          <w:color w:val="000000"/>
          <w:sz w:val="28"/>
        </w:rPr>
        <w:t>и Лицензией/Лицензиями на недропользование, выданной/выданными</w:t>
      </w:r>
    </w:p>
    <w:p>
      <w:pPr>
        <w:spacing w:after="0"/>
        <w:ind w:left="0"/>
        <w:jc w:val="both"/>
      </w:pPr>
      <w:r>
        <w:rPr>
          <w:rFonts w:ascii="Times New Roman"/>
          <w:b w:val="false"/>
          <w:i w:val="false"/>
          <w:color w:val="000000"/>
          <w:sz w:val="28"/>
        </w:rPr>
        <w:t>Недропользователю взамен расторгаемого Контракта на недропользование.</w:t>
      </w:r>
    </w:p>
    <w:bookmarkStart w:name="z186" w:id="156"/>
    <w:p>
      <w:pPr>
        <w:spacing w:after="0"/>
        <w:ind w:left="0"/>
        <w:jc w:val="both"/>
      </w:pPr>
      <w:r>
        <w:rPr>
          <w:rFonts w:ascii="Times New Roman"/>
          <w:b w:val="false"/>
          <w:i w:val="false"/>
          <w:color w:val="000000"/>
          <w:sz w:val="28"/>
        </w:rPr>
        <w:t>
      4. Применимым правом к настоящему Соглашению является право Республики Казахстан.</w:t>
      </w:r>
    </w:p>
    <w:bookmarkEnd w:id="156"/>
    <w:p>
      <w:pPr>
        <w:spacing w:after="0"/>
        <w:ind w:left="0"/>
        <w:jc w:val="both"/>
      </w:pPr>
      <w:bookmarkStart w:name="z187" w:id="157"/>
      <w:r>
        <w:rPr>
          <w:rFonts w:ascii="Times New Roman"/>
          <w:b w:val="false"/>
          <w:i w:val="false"/>
          <w:color w:val="000000"/>
          <w:sz w:val="28"/>
        </w:rPr>
        <w:t>
      5. Споры, связанные с настоящим Соглашением, подлежат разрешению</w:t>
      </w:r>
    </w:p>
    <w:bookmarkEnd w:id="157"/>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bookmarkStart w:name="z188" w:id="158"/>
      <w:r>
        <w:rPr>
          <w:rFonts w:ascii="Times New Roman"/>
          <w:b w:val="false"/>
          <w:i w:val="false"/>
          <w:color w:val="000000"/>
          <w:sz w:val="28"/>
        </w:rPr>
        <w:t>
      6. Соглашение составлено на казахском и русском языках по одному экземпляру</w:t>
      </w:r>
    </w:p>
    <w:bookmarkEnd w:id="158"/>
    <w:p>
      <w:pPr>
        <w:spacing w:after="0"/>
        <w:ind w:left="0"/>
        <w:jc w:val="both"/>
      </w:pPr>
      <w:r>
        <w:rPr>
          <w:rFonts w:ascii="Times New Roman"/>
          <w:b w:val="false"/>
          <w:i w:val="false"/>
          <w:color w:val="000000"/>
          <w:sz w:val="28"/>
        </w:rPr>
        <w:t>для каждой из Сторон, все экземпляры идентичны.</w:t>
      </w:r>
    </w:p>
    <w:p>
      <w:pPr>
        <w:spacing w:after="0"/>
        <w:ind w:left="0"/>
        <w:jc w:val="both"/>
      </w:pPr>
      <w:bookmarkStart w:name="z189" w:id="159"/>
      <w:r>
        <w:rPr>
          <w:rFonts w:ascii="Times New Roman"/>
          <w:b w:val="false"/>
          <w:i w:val="false"/>
          <w:color w:val="000000"/>
          <w:sz w:val="28"/>
        </w:rPr>
        <w:t>
      7. В случае возникновения разногласий или споров при уяснении содержания</w:t>
      </w:r>
    </w:p>
    <w:bookmarkEnd w:id="159"/>
    <w:p>
      <w:pPr>
        <w:spacing w:after="0"/>
        <w:ind w:left="0"/>
        <w:jc w:val="both"/>
      </w:pPr>
      <w:r>
        <w:rPr>
          <w:rFonts w:ascii="Times New Roman"/>
          <w:b w:val="false"/>
          <w:i w:val="false"/>
          <w:color w:val="000000"/>
          <w:sz w:val="28"/>
        </w:rPr>
        <w:t>и толковании Соглашения вариант текста на ________________________ языке</w:t>
      </w:r>
    </w:p>
    <w:p>
      <w:pPr>
        <w:spacing w:after="0"/>
        <w:ind w:left="0"/>
        <w:jc w:val="both"/>
      </w:pPr>
      <w:r>
        <w:rPr>
          <w:rFonts w:ascii="Times New Roman"/>
          <w:b w:val="false"/>
          <w:i w:val="false"/>
          <w:color w:val="000000"/>
          <w:sz w:val="28"/>
        </w:rPr>
        <w:t>(указать казахский или русский язык) имеет преимущественную силу.</w:t>
      </w:r>
    </w:p>
    <w:p>
      <w:pPr>
        <w:spacing w:after="0"/>
        <w:ind w:left="0"/>
        <w:jc w:val="both"/>
      </w:pPr>
      <w:bookmarkStart w:name="z190" w:id="160"/>
      <w:r>
        <w:rPr>
          <w:rFonts w:ascii="Times New Roman"/>
          <w:b w:val="false"/>
          <w:i w:val="false"/>
          <w:color w:val="000000"/>
          <w:sz w:val="28"/>
        </w:rPr>
        <w:t>
      8. Настоящее Соглашение заключено ______(дня), ______(месяца) 20 ___ года</w:t>
      </w:r>
    </w:p>
    <w:bookmarkEnd w:id="160"/>
    <w:p>
      <w:pPr>
        <w:spacing w:after="0"/>
        <w:ind w:left="0"/>
        <w:jc w:val="both"/>
      </w:pPr>
      <w:r>
        <w:rPr>
          <w:rFonts w:ascii="Times New Roman"/>
          <w:b w:val="false"/>
          <w:i w:val="false"/>
          <w:color w:val="000000"/>
          <w:sz w:val="28"/>
        </w:rPr>
        <w:t>в городе _______ (Республика Казахстан), уполномоченными представителями Сторон.</w:t>
      </w:r>
    </w:p>
    <w:bookmarkStart w:name="z191" w:id="161"/>
    <w:p>
      <w:pPr>
        <w:spacing w:after="0"/>
        <w:ind w:left="0"/>
        <w:jc w:val="both"/>
      </w:pPr>
      <w:r>
        <w:rPr>
          <w:rFonts w:ascii="Times New Roman"/>
          <w:b w:val="false"/>
          <w:i w:val="false"/>
          <w:color w:val="000000"/>
          <w:sz w:val="28"/>
        </w:rPr>
        <w:t>
      9. Юридические адреса и подписи Сторон.</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379</w:t>
            </w:r>
          </w:p>
        </w:tc>
      </w:tr>
    </w:tbl>
    <w:bookmarkStart w:name="z194" w:id="162"/>
    <w:p>
      <w:pPr>
        <w:spacing w:after="0"/>
        <w:ind w:left="0"/>
        <w:jc w:val="left"/>
      </w:pPr>
      <w:r>
        <w:rPr>
          <w:rFonts w:ascii="Times New Roman"/>
          <w:b/>
          <w:i w:val="false"/>
          <w:color w:val="000000"/>
        </w:rPr>
        <w:t xml:space="preserve"> Правила работы комиссии по переходу на лицензионный режим недропользования</w:t>
      </w:r>
    </w:p>
    <w:bookmarkEnd w:id="162"/>
    <w:bookmarkStart w:name="z195" w:id="163"/>
    <w:p>
      <w:pPr>
        <w:spacing w:after="0"/>
        <w:ind w:left="0"/>
        <w:jc w:val="left"/>
      </w:pPr>
      <w:r>
        <w:rPr>
          <w:rFonts w:ascii="Times New Roman"/>
          <w:b/>
          <w:i w:val="false"/>
          <w:color w:val="000000"/>
        </w:rPr>
        <w:t xml:space="preserve"> Глава 1. Общие положения</w:t>
      </w:r>
    </w:p>
    <w:bookmarkEnd w:id="163"/>
    <w:bookmarkStart w:name="z196" w:id="164"/>
    <w:p>
      <w:pPr>
        <w:spacing w:after="0"/>
        <w:ind w:left="0"/>
        <w:jc w:val="both"/>
      </w:pPr>
      <w:r>
        <w:rPr>
          <w:rFonts w:ascii="Times New Roman"/>
          <w:b w:val="false"/>
          <w:i w:val="false"/>
          <w:color w:val="000000"/>
          <w:sz w:val="28"/>
        </w:rPr>
        <w:t xml:space="preserve">
      1. Настоящие Правила работы комиссии по переходу на лицензионный режим недропользования (далее – Правила) разработаны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определяют порядок работы комиссии по переходу на лицензионный режим недропользования по твердым полезным ископаемым, за исключением урана (далее – комиссия по ТПИ) и комиссии по переходу на лицензионный режим недропользования по общераспространенным полезным ископаемым (далее – комиссия по ОПИ).</w:t>
      </w:r>
    </w:p>
    <w:bookmarkEnd w:id="164"/>
    <w:bookmarkStart w:name="z197" w:id="165"/>
    <w:p>
      <w:pPr>
        <w:spacing w:after="0"/>
        <w:ind w:left="0"/>
        <w:jc w:val="both"/>
      </w:pPr>
      <w:r>
        <w:rPr>
          <w:rFonts w:ascii="Times New Roman"/>
          <w:b w:val="false"/>
          <w:i w:val="false"/>
          <w:color w:val="000000"/>
          <w:sz w:val="28"/>
        </w:rPr>
        <w:t>
      2. Основной целью деятельности комиссии по ТПИ и комиссии по ОПИ является рассмотрение вопросов перехода на лицензионный режим недропользования по контрактам на недропользование по твердым полезным ископаемым и на добычу общераспространенных полезных ископаемых соответственно.</w:t>
      </w:r>
    </w:p>
    <w:bookmarkEnd w:id="165"/>
    <w:bookmarkStart w:name="z198" w:id="166"/>
    <w:p>
      <w:pPr>
        <w:spacing w:after="0"/>
        <w:ind w:left="0"/>
        <w:jc w:val="both"/>
      </w:pPr>
      <w:r>
        <w:rPr>
          <w:rFonts w:ascii="Times New Roman"/>
          <w:b w:val="false"/>
          <w:i w:val="false"/>
          <w:color w:val="000000"/>
          <w:sz w:val="28"/>
        </w:rPr>
        <w:t xml:space="preserve">
      3. Положение и состав комиссии по ТПИ и комиссии по ОПИ утверждаются в соответствии с частями второй и третьей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166"/>
    <w:bookmarkStart w:name="z199" w:id="167"/>
    <w:p>
      <w:pPr>
        <w:spacing w:after="0"/>
        <w:ind w:left="0"/>
        <w:jc w:val="left"/>
      </w:pPr>
      <w:r>
        <w:rPr>
          <w:rFonts w:ascii="Times New Roman"/>
          <w:b/>
          <w:i w:val="false"/>
          <w:color w:val="000000"/>
        </w:rPr>
        <w:t xml:space="preserve"> Глава 2. Порядок работы комиссии по ТПИ</w:t>
      </w:r>
    </w:p>
    <w:bookmarkEnd w:id="167"/>
    <w:bookmarkStart w:name="z200" w:id="168"/>
    <w:p>
      <w:pPr>
        <w:spacing w:after="0"/>
        <w:ind w:left="0"/>
        <w:jc w:val="both"/>
      </w:pPr>
      <w:r>
        <w:rPr>
          <w:rFonts w:ascii="Times New Roman"/>
          <w:b w:val="false"/>
          <w:i w:val="false"/>
          <w:color w:val="000000"/>
          <w:sz w:val="28"/>
        </w:rPr>
        <w:t>
      4. Задачами комиссии по ТПИ являются:</w:t>
      </w:r>
    </w:p>
    <w:bookmarkEnd w:id="168"/>
    <w:bookmarkStart w:name="z201" w:id="169"/>
    <w:p>
      <w:pPr>
        <w:spacing w:after="0"/>
        <w:ind w:left="0"/>
        <w:jc w:val="both"/>
      </w:pPr>
      <w:r>
        <w:rPr>
          <w:rFonts w:ascii="Times New Roman"/>
          <w:b w:val="false"/>
          <w:i w:val="false"/>
          <w:color w:val="000000"/>
          <w:sz w:val="28"/>
        </w:rPr>
        <w:t xml:space="preserve">
      1) рассмотрение заявлений недропользователей, проводящих разведку, добычу и совмещенную разведку и добычу твердых полезных ископаемых,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(далее – Заявители), на переход на лицензионный режим недропользования и переоформление права недропользования на лицензию на разведку и (или) лицензию на добычу твердых полезных ископаемых;</w:t>
      </w:r>
    </w:p>
    <w:bookmarkEnd w:id="169"/>
    <w:bookmarkStart w:name="z202" w:id="170"/>
    <w:p>
      <w:pPr>
        <w:spacing w:after="0"/>
        <w:ind w:left="0"/>
        <w:jc w:val="both"/>
      </w:pPr>
      <w:r>
        <w:rPr>
          <w:rFonts w:ascii="Times New Roman"/>
          <w:b w:val="false"/>
          <w:i w:val="false"/>
          <w:color w:val="000000"/>
          <w:sz w:val="28"/>
        </w:rPr>
        <w:t>
      2) определение условий перехода на лицензионный режим недропользования по рассмотренным заявлениям с учетом обязательств недропользователя по соответствующему контракту.</w:t>
      </w:r>
    </w:p>
    <w:bookmarkEnd w:id="170"/>
    <w:bookmarkStart w:name="z203" w:id="171"/>
    <w:p>
      <w:pPr>
        <w:spacing w:after="0"/>
        <w:ind w:left="0"/>
        <w:jc w:val="both"/>
      </w:pPr>
      <w:r>
        <w:rPr>
          <w:rFonts w:ascii="Times New Roman"/>
          <w:b w:val="false"/>
          <w:i w:val="false"/>
          <w:color w:val="000000"/>
          <w:sz w:val="28"/>
        </w:rPr>
        <w:t>
      5. Комиссия по ТПИ:</w:t>
      </w:r>
    </w:p>
    <w:bookmarkEnd w:id="171"/>
    <w:bookmarkStart w:name="z204" w:id="172"/>
    <w:p>
      <w:pPr>
        <w:spacing w:after="0"/>
        <w:ind w:left="0"/>
        <w:jc w:val="both"/>
      </w:pPr>
      <w:r>
        <w:rPr>
          <w:rFonts w:ascii="Times New Roman"/>
          <w:b w:val="false"/>
          <w:i w:val="false"/>
          <w:color w:val="000000"/>
          <w:sz w:val="28"/>
        </w:rPr>
        <w:t>
      1) приглашает на заседания комиссии по ТПИ и заслушивает Заявителей;</w:t>
      </w:r>
    </w:p>
    <w:bookmarkEnd w:id="172"/>
    <w:bookmarkStart w:name="z205" w:id="173"/>
    <w:p>
      <w:pPr>
        <w:spacing w:after="0"/>
        <w:ind w:left="0"/>
        <w:jc w:val="both"/>
      </w:pPr>
      <w:r>
        <w:rPr>
          <w:rFonts w:ascii="Times New Roman"/>
          <w:b w:val="false"/>
          <w:i w:val="false"/>
          <w:color w:val="000000"/>
          <w:sz w:val="28"/>
        </w:rPr>
        <w:t>
      2) рассматривает заявления, прилагаемые к нему документы и информацию, представляемые Заявителями, запрашивает и получает от них дополнительные материалы по обязательствам недропользователя в рамках соответствующего контракта, необходимые для принятия решения о переходе на лицензионный режим недропользования;</w:t>
      </w:r>
    </w:p>
    <w:bookmarkEnd w:id="173"/>
    <w:bookmarkStart w:name="z206" w:id="174"/>
    <w:p>
      <w:pPr>
        <w:spacing w:after="0"/>
        <w:ind w:left="0"/>
        <w:jc w:val="both"/>
      </w:pPr>
      <w:r>
        <w:rPr>
          <w:rFonts w:ascii="Times New Roman"/>
          <w:b w:val="false"/>
          <w:i w:val="false"/>
          <w:color w:val="000000"/>
          <w:sz w:val="28"/>
        </w:rPr>
        <w:t>
      3) запрашивает и получает от государственных органов, структурных подразделений Министерства индустрии и инфраструктурного развития Республики Казахстан (далее – компетентный орган), должностных лиц, организаций и граждан информацию, необходимую для осуществления задач комиссии по ТПИ посредством уведомлений, составляемых в письменной форме и направляемых почтой и (или) с использованием средств связи, обеспечивающих фиксирование уведомления;</w:t>
      </w:r>
    </w:p>
    <w:bookmarkEnd w:id="174"/>
    <w:bookmarkStart w:name="z207" w:id="175"/>
    <w:p>
      <w:pPr>
        <w:spacing w:after="0"/>
        <w:ind w:left="0"/>
        <w:jc w:val="both"/>
      </w:pPr>
      <w:r>
        <w:rPr>
          <w:rFonts w:ascii="Times New Roman"/>
          <w:b w:val="false"/>
          <w:i w:val="false"/>
          <w:color w:val="000000"/>
          <w:sz w:val="28"/>
        </w:rPr>
        <w:t>
      4) взаимодействует с центральными исполнительными и другими государственными органами, организациями, а также привлекает к работе специалистов и экспертов для реализации задач комиссии по ТПИ.</w:t>
      </w:r>
    </w:p>
    <w:bookmarkEnd w:id="175"/>
    <w:bookmarkStart w:name="z208" w:id="176"/>
    <w:p>
      <w:pPr>
        <w:spacing w:after="0"/>
        <w:ind w:left="0"/>
        <w:jc w:val="both"/>
      </w:pPr>
      <w:r>
        <w:rPr>
          <w:rFonts w:ascii="Times New Roman"/>
          <w:b w:val="false"/>
          <w:i w:val="false"/>
          <w:color w:val="000000"/>
          <w:sz w:val="28"/>
        </w:rPr>
        <w:t>
      6. Комиссию по ТПИ возглавляет председатель, являющийся руководителем компетентного органа. Во время отсутствия председателя его функции выполняет заместитель председателя, являющийся курирующим заместителем руководителя компетентного органа.</w:t>
      </w:r>
    </w:p>
    <w:bookmarkEnd w:id="176"/>
    <w:bookmarkStart w:name="z209" w:id="177"/>
    <w:p>
      <w:pPr>
        <w:spacing w:after="0"/>
        <w:ind w:left="0"/>
        <w:jc w:val="both"/>
      </w:pPr>
      <w:r>
        <w:rPr>
          <w:rFonts w:ascii="Times New Roman"/>
          <w:b w:val="false"/>
          <w:i w:val="false"/>
          <w:color w:val="000000"/>
          <w:sz w:val="28"/>
        </w:rPr>
        <w:t>
      7. Помимо иных членов комиссии по ТПИ ее состав включает представителя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w:t>
      </w:r>
    </w:p>
    <w:bookmarkEnd w:id="177"/>
    <w:bookmarkStart w:name="z210" w:id="178"/>
    <w:p>
      <w:pPr>
        <w:spacing w:after="0"/>
        <w:ind w:left="0"/>
        <w:jc w:val="both"/>
      </w:pPr>
      <w:r>
        <w:rPr>
          <w:rFonts w:ascii="Times New Roman"/>
          <w:b w:val="false"/>
          <w:i w:val="false"/>
          <w:color w:val="000000"/>
          <w:sz w:val="28"/>
        </w:rPr>
        <w:t>
      8. Председатель комиссии по ТПИ руководит деятельностью комиссии по ТПИ, планирует ее работу, утверждает повестку заседания, осуществляет общий контроль над реализацией решений комиссии по ТПИ. Во время отсутствия председателя его функции выполняет заместитель.</w:t>
      </w:r>
    </w:p>
    <w:bookmarkEnd w:id="178"/>
    <w:bookmarkStart w:name="z211" w:id="179"/>
    <w:p>
      <w:pPr>
        <w:spacing w:after="0"/>
        <w:ind w:left="0"/>
        <w:jc w:val="both"/>
      </w:pPr>
      <w:r>
        <w:rPr>
          <w:rFonts w:ascii="Times New Roman"/>
          <w:b w:val="false"/>
          <w:i w:val="false"/>
          <w:color w:val="000000"/>
          <w:sz w:val="28"/>
        </w:rPr>
        <w:t>
      9. Секретарь комиссии по ТПИ:</w:t>
      </w:r>
    </w:p>
    <w:bookmarkEnd w:id="179"/>
    <w:bookmarkStart w:name="z212" w:id="180"/>
    <w:p>
      <w:pPr>
        <w:spacing w:after="0"/>
        <w:ind w:left="0"/>
        <w:jc w:val="both"/>
      </w:pPr>
      <w:r>
        <w:rPr>
          <w:rFonts w:ascii="Times New Roman"/>
          <w:b w:val="false"/>
          <w:i w:val="false"/>
          <w:color w:val="000000"/>
          <w:sz w:val="28"/>
        </w:rPr>
        <w:t>
      1) формирует повестку дня заседания комиссии по ТПИ;</w:t>
      </w:r>
    </w:p>
    <w:bookmarkEnd w:id="180"/>
    <w:bookmarkStart w:name="z213" w:id="181"/>
    <w:p>
      <w:pPr>
        <w:spacing w:after="0"/>
        <w:ind w:left="0"/>
        <w:jc w:val="both"/>
      </w:pPr>
      <w:r>
        <w:rPr>
          <w:rFonts w:ascii="Times New Roman"/>
          <w:b w:val="false"/>
          <w:i w:val="false"/>
          <w:color w:val="000000"/>
          <w:sz w:val="28"/>
        </w:rPr>
        <w:t>
      2) обеспечивает подготовку соответствующих документов, материалов к заседанию комиссии по ТПИ;</w:t>
      </w:r>
    </w:p>
    <w:bookmarkEnd w:id="181"/>
    <w:bookmarkStart w:name="z214" w:id="182"/>
    <w:p>
      <w:pPr>
        <w:spacing w:after="0"/>
        <w:ind w:left="0"/>
        <w:jc w:val="both"/>
      </w:pPr>
      <w:r>
        <w:rPr>
          <w:rFonts w:ascii="Times New Roman"/>
          <w:b w:val="false"/>
          <w:i w:val="false"/>
          <w:color w:val="000000"/>
          <w:sz w:val="28"/>
        </w:rPr>
        <w:t>
      3) составляет протокол заседания комиссии по ТПИ.</w:t>
      </w:r>
    </w:p>
    <w:bookmarkEnd w:id="182"/>
    <w:bookmarkStart w:name="z215" w:id="183"/>
    <w:p>
      <w:pPr>
        <w:spacing w:after="0"/>
        <w:ind w:left="0"/>
        <w:jc w:val="both"/>
      </w:pPr>
      <w:r>
        <w:rPr>
          <w:rFonts w:ascii="Times New Roman"/>
          <w:b w:val="false"/>
          <w:i w:val="false"/>
          <w:color w:val="000000"/>
          <w:sz w:val="28"/>
        </w:rPr>
        <w:t>
      10. Рабочим органом комиссии по ТПИ (далее – рабочий орган) является Департамент недропользования по твердым полезным ископаемым Министерства индустрии и инфраструктурного развития Республики Казахстан.</w:t>
      </w:r>
    </w:p>
    <w:bookmarkEnd w:id="183"/>
    <w:bookmarkStart w:name="z216" w:id="184"/>
    <w:p>
      <w:pPr>
        <w:spacing w:after="0"/>
        <w:ind w:left="0"/>
        <w:jc w:val="both"/>
      </w:pPr>
      <w:r>
        <w:rPr>
          <w:rFonts w:ascii="Times New Roman"/>
          <w:b w:val="false"/>
          <w:i w:val="false"/>
          <w:color w:val="000000"/>
          <w:sz w:val="28"/>
        </w:rPr>
        <w:t>
      11. Заявление недропользователя и материалы, необходимые для определения индивидуальных условий перехода на лицензионный режим недропользования вносятся на рассмотрение комиссии по ТПИ компетентным органом. Комиссии по ТПИ созываются в течение 5 (пяти) рабочих дней со дня внесения компетентным органом соответствующих материалов и считаются правомочными, если на них присутствовали не менее двух третей от общего числа членов комиссии по ТПИ.</w:t>
      </w:r>
    </w:p>
    <w:bookmarkEnd w:id="184"/>
    <w:bookmarkStart w:name="z217" w:id="185"/>
    <w:p>
      <w:pPr>
        <w:spacing w:after="0"/>
        <w:ind w:left="0"/>
        <w:jc w:val="both"/>
      </w:pPr>
      <w:r>
        <w:rPr>
          <w:rFonts w:ascii="Times New Roman"/>
          <w:b w:val="false"/>
          <w:i w:val="false"/>
          <w:color w:val="000000"/>
          <w:sz w:val="28"/>
        </w:rPr>
        <w:t>
      12. Решения комиссии по ТПИ принимаются большинством голосов от общего числа присутствующих членов. Члены комиссии по ТПИ обладают равными голосами при принятии решений. В случае равенства голосов, принятым считается решение, за которое проголосовал председатель комиссии по ТПИ, а в его отсутствие – заместитель председателя.</w:t>
      </w:r>
    </w:p>
    <w:bookmarkEnd w:id="185"/>
    <w:bookmarkStart w:name="z218" w:id="186"/>
    <w:p>
      <w:pPr>
        <w:spacing w:after="0"/>
        <w:ind w:left="0"/>
        <w:jc w:val="both"/>
      </w:pPr>
      <w:r>
        <w:rPr>
          <w:rFonts w:ascii="Times New Roman"/>
          <w:b w:val="false"/>
          <w:i w:val="false"/>
          <w:color w:val="000000"/>
          <w:sz w:val="28"/>
        </w:rPr>
        <w:t>
      13. По результатам заседания комиссии по ТПИ составляется протокол, который подписывается всеми присутствующими членами комиссии по ТПИ, а также Заявителем или его уполномоченным представителем при согласии с принятым решением. Текст протокола составляется и подписывается на казахском и русском языках по одному экземпляру для каждой сторон.</w:t>
      </w:r>
    </w:p>
    <w:bookmarkEnd w:id="186"/>
    <w:bookmarkStart w:name="z219" w:id="187"/>
    <w:p>
      <w:pPr>
        <w:spacing w:after="0"/>
        <w:ind w:left="0"/>
        <w:jc w:val="both"/>
      </w:pPr>
      <w:r>
        <w:rPr>
          <w:rFonts w:ascii="Times New Roman"/>
          <w:b w:val="false"/>
          <w:i w:val="false"/>
          <w:color w:val="000000"/>
          <w:sz w:val="28"/>
        </w:rPr>
        <w:t>
      14. Организация деятельности комиссии по ТПИ, сбор и хранение материалов осуществляется рабочим органом.</w:t>
      </w:r>
    </w:p>
    <w:bookmarkEnd w:id="187"/>
    <w:bookmarkStart w:name="z220" w:id="188"/>
    <w:p>
      <w:pPr>
        <w:spacing w:after="0"/>
        <w:ind w:left="0"/>
        <w:jc w:val="both"/>
      </w:pPr>
      <w:r>
        <w:rPr>
          <w:rFonts w:ascii="Times New Roman"/>
          <w:b w:val="false"/>
          <w:i w:val="false"/>
          <w:color w:val="000000"/>
          <w:sz w:val="28"/>
        </w:rPr>
        <w:t>
      15. Комиссия по ТПИ прекращает свою деятельность на основании приказа Министра индустрии и инфраструктурного развития Республики Казахстан.</w:t>
      </w:r>
    </w:p>
    <w:bookmarkEnd w:id="188"/>
    <w:bookmarkStart w:name="z221" w:id="189"/>
    <w:p>
      <w:pPr>
        <w:spacing w:after="0"/>
        <w:ind w:left="0"/>
        <w:jc w:val="left"/>
      </w:pPr>
      <w:r>
        <w:rPr>
          <w:rFonts w:ascii="Times New Roman"/>
          <w:b/>
          <w:i w:val="false"/>
          <w:color w:val="000000"/>
        </w:rPr>
        <w:t xml:space="preserve"> Глава 3. Порядок работы комиссии по ОПИ</w:t>
      </w:r>
    </w:p>
    <w:bookmarkEnd w:id="189"/>
    <w:bookmarkStart w:name="z222" w:id="190"/>
    <w:p>
      <w:pPr>
        <w:spacing w:after="0"/>
        <w:ind w:left="0"/>
        <w:jc w:val="both"/>
      </w:pPr>
      <w:r>
        <w:rPr>
          <w:rFonts w:ascii="Times New Roman"/>
          <w:b w:val="false"/>
          <w:i w:val="false"/>
          <w:color w:val="000000"/>
          <w:sz w:val="28"/>
        </w:rPr>
        <w:t>
      16. Задачами комиссии по ОПИ являются:</w:t>
      </w:r>
    </w:p>
    <w:bookmarkEnd w:id="190"/>
    <w:bookmarkStart w:name="z223" w:id="191"/>
    <w:p>
      <w:pPr>
        <w:spacing w:after="0"/>
        <w:ind w:left="0"/>
        <w:jc w:val="both"/>
      </w:pPr>
      <w:r>
        <w:rPr>
          <w:rFonts w:ascii="Times New Roman"/>
          <w:b w:val="false"/>
          <w:i w:val="false"/>
          <w:color w:val="000000"/>
          <w:sz w:val="28"/>
        </w:rPr>
        <w:t xml:space="preserve">
      1) рассмотрение заявлений недропользователей, проводящих добычу общераспространенных полезных ископаемых,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(далее – Заявители), на переход на лицензионный режим недропользования и переоформление права недропользования на лицензию на добычу общераспространенных полезных ископаемых;</w:t>
      </w:r>
    </w:p>
    <w:bookmarkEnd w:id="191"/>
    <w:bookmarkStart w:name="z224" w:id="192"/>
    <w:p>
      <w:pPr>
        <w:spacing w:after="0"/>
        <w:ind w:left="0"/>
        <w:jc w:val="both"/>
      </w:pPr>
      <w:r>
        <w:rPr>
          <w:rFonts w:ascii="Times New Roman"/>
          <w:b w:val="false"/>
          <w:i w:val="false"/>
          <w:color w:val="000000"/>
          <w:sz w:val="28"/>
        </w:rPr>
        <w:t>
      2) определение условий перехода на лицензионный режим недропользования по рассмотренным заявлениям с учетом обязательств недропользователя по соответствующему контракту.</w:t>
      </w:r>
    </w:p>
    <w:bookmarkEnd w:id="192"/>
    <w:bookmarkStart w:name="z225" w:id="193"/>
    <w:p>
      <w:pPr>
        <w:spacing w:after="0"/>
        <w:ind w:left="0"/>
        <w:jc w:val="both"/>
      </w:pPr>
      <w:r>
        <w:rPr>
          <w:rFonts w:ascii="Times New Roman"/>
          <w:b w:val="false"/>
          <w:i w:val="false"/>
          <w:color w:val="000000"/>
          <w:sz w:val="28"/>
        </w:rPr>
        <w:t>
      17. Комиссия по ОПИ:</w:t>
      </w:r>
    </w:p>
    <w:bookmarkEnd w:id="193"/>
    <w:bookmarkStart w:name="z226" w:id="194"/>
    <w:p>
      <w:pPr>
        <w:spacing w:after="0"/>
        <w:ind w:left="0"/>
        <w:jc w:val="both"/>
      </w:pPr>
      <w:r>
        <w:rPr>
          <w:rFonts w:ascii="Times New Roman"/>
          <w:b w:val="false"/>
          <w:i w:val="false"/>
          <w:color w:val="000000"/>
          <w:sz w:val="28"/>
        </w:rPr>
        <w:t>
      1) приглашает на заседания комиссии по ОПИ и заслушивать Заявителей;</w:t>
      </w:r>
    </w:p>
    <w:bookmarkEnd w:id="194"/>
    <w:bookmarkStart w:name="z227" w:id="195"/>
    <w:p>
      <w:pPr>
        <w:spacing w:after="0"/>
        <w:ind w:left="0"/>
        <w:jc w:val="both"/>
      </w:pPr>
      <w:r>
        <w:rPr>
          <w:rFonts w:ascii="Times New Roman"/>
          <w:b w:val="false"/>
          <w:i w:val="false"/>
          <w:color w:val="000000"/>
          <w:sz w:val="28"/>
        </w:rPr>
        <w:t>
      2) рассматривает заявления, прилагаемые к нему документы и информацию, представляемые Заявителями, запрашивает и получает от них дополнительные материалы по обязательствам недропользователя в рамках соответствующего контракта, необходимые для принятия решения о переходе на лицензионный режим недропользования;</w:t>
      </w:r>
    </w:p>
    <w:bookmarkEnd w:id="195"/>
    <w:bookmarkStart w:name="z228" w:id="196"/>
    <w:p>
      <w:pPr>
        <w:spacing w:after="0"/>
        <w:ind w:left="0"/>
        <w:jc w:val="both"/>
      </w:pPr>
      <w:r>
        <w:rPr>
          <w:rFonts w:ascii="Times New Roman"/>
          <w:b w:val="false"/>
          <w:i w:val="false"/>
          <w:color w:val="000000"/>
          <w:sz w:val="28"/>
        </w:rPr>
        <w:t>
      3) запрашивает и получает от государственных органов, должностных лиц, организаций и граждан информацию, необходимую для осуществления задач комиссии по ОПИ посредством уведомлений, составляемых в письменной форме и направляемых почтой и (или) с использованием средств связи, обеспечивающих фиксирование уведомления;</w:t>
      </w:r>
    </w:p>
    <w:bookmarkEnd w:id="196"/>
    <w:bookmarkStart w:name="z229" w:id="197"/>
    <w:p>
      <w:pPr>
        <w:spacing w:after="0"/>
        <w:ind w:left="0"/>
        <w:jc w:val="both"/>
      </w:pPr>
      <w:r>
        <w:rPr>
          <w:rFonts w:ascii="Times New Roman"/>
          <w:b w:val="false"/>
          <w:i w:val="false"/>
          <w:color w:val="000000"/>
          <w:sz w:val="28"/>
        </w:rPr>
        <w:t>
      4) взаимодействует с центральными и местными исполнительными и другими государственными органами, организациями, а также привлекает к работе специалистов и экспертов для реализации задач комиссии по ОПИ.</w:t>
      </w:r>
    </w:p>
    <w:bookmarkEnd w:id="197"/>
    <w:bookmarkStart w:name="z230" w:id="198"/>
    <w:p>
      <w:pPr>
        <w:spacing w:after="0"/>
        <w:ind w:left="0"/>
        <w:jc w:val="both"/>
      </w:pPr>
      <w:r>
        <w:rPr>
          <w:rFonts w:ascii="Times New Roman"/>
          <w:b w:val="false"/>
          <w:i w:val="false"/>
          <w:color w:val="000000"/>
          <w:sz w:val="28"/>
        </w:rPr>
        <w:t>
      18. Комиссию по ОПИ возглавляет председатель, являющийся руководителем местного исполнительного органа области, города республиканского значения, столицы. Во время отсутствия председателя его функции выполняет заместитель председателя, являющийся курирующим заместителем руководителя местного исполнительного органа области, города республиканского значения, столицы.</w:t>
      </w:r>
    </w:p>
    <w:bookmarkEnd w:id="198"/>
    <w:bookmarkStart w:name="z231" w:id="199"/>
    <w:p>
      <w:pPr>
        <w:spacing w:after="0"/>
        <w:ind w:left="0"/>
        <w:jc w:val="both"/>
      </w:pPr>
      <w:r>
        <w:rPr>
          <w:rFonts w:ascii="Times New Roman"/>
          <w:b w:val="false"/>
          <w:i w:val="false"/>
          <w:color w:val="000000"/>
          <w:sz w:val="28"/>
        </w:rPr>
        <w:t>
      19. Помимо иных членов комиссии по ОПИ ее состав включает представителя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199"/>
    <w:bookmarkStart w:name="z232" w:id="200"/>
    <w:p>
      <w:pPr>
        <w:spacing w:after="0"/>
        <w:ind w:left="0"/>
        <w:jc w:val="both"/>
      </w:pPr>
      <w:r>
        <w:rPr>
          <w:rFonts w:ascii="Times New Roman"/>
          <w:b w:val="false"/>
          <w:i w:val="false"/>
          <w:color w:val="000000"/>
          <w:sz w:val="28"/>
        </w:rPr>
        <w:t>
      20. Председатель комиссии по ОПИ руководит деятельностью комиссии по ОПИ, планирует ее работу, утверждает повестку заседания, осуществляет общий контроль над реализацией решений комиссии по ОПИ. Во время отсутствия председателя его функции выполняет заместитель.</w:t>
      </w:r>
    </w:p>
    <w:bookmarkEnd w:id="200"/>
    <w:bookmarkStart w:name="z233" w:id="201"/>
    <w:p>
      <w:pPr>
        <w:spacing w:after="0"/>
        <w:ind w:left="0"/>
        <w:jc w:val="both"/>
      </w:pPr>
      <w:r>
        <w:rPr>
          <w:rFonts w:ascii="Times New Roman"/>
          <w:b w:val="false"/>
          <w:i w:val="false"/>
          <w:color w:val="000000"/>
          <w:sz w:val="28"/>
        </w:rPr>
        <w:t>
      21. Секретарь комиссии по ОПИ:</w:t>
      </w:r>
    </w:p>
    <w:bookmarkEnd w:id="201"/>
    <w:bookmarkStart w:name="z234" w:id="202"/>
    <w:p>
      <w:pPr>
        <w:spacing w:after="0"/>
        <w:ind w:left="0"/>
        <w:jc w:val="both"/>
      </w:pPr>
      <w:r>
        <w:rPr>
          <w:rFonts w:ascii="Times New Roman"/>
          <w:b w:val="false"/>
          <w:i w:val="false"/>
          <w:color w:val="000000"/>
          <w:sz w:val="28"/>
        </w:rPr>
        <w:t xml:space="preserve">
      1) формирует повестку дня заседания комиссии по ОПИ; </w:t>
      </w:r>
    </w:p>
    <w:bookmarkEnd w:id="202"/>
    <w:bookmarkStart w:name="z235" w:id="203"/>
    <w:p>
      <w:pPr>
        <w:spacing w:after="0"/>
        <w:ind w:left="0"/>
        <w:jc w:val="both"/>
      </w:pPr>
      <w:r>
        <w:rPr>
          <w:rFonts w:ascii="Times New Roman"/>
          <w:b w:val="false"/>
          <w:i w:val="false"/>
          <w:color w:val="000000"/>
          <w:sz w:val="28"/>
        </w:rPr>
        <w:t>
      2) обеспечивает подготовку соответствующих документов, материалов к заседанию комиссии по ОПИ;</w:t>
      </w:r>
    </w:p>
    <w:bookmarkEnd w:id="203"/>
    <w:bookmarkStart w:name="z236" w:id="204"/>
    <w:p>
      <w:pPr>
        <w:spacing w:after="0"/>
        <w:ind w:left="0"/>
        <w:jc w:val="both"/>
      </w:pPr>
      <w:r>
        <w:rPr>
          <w:rFonts w:ascii="Times New Roman"/>
          <w:b w:val="false"/>
          <w:i w:val="false"/>
          <w:color w:val="000000"/>
          <w:sz w:val="28"/>
        </w:rPr>
        <w:t>
      3) составляет протокол заседания комиссии по ОПИ.</w:t>
      </w:r>
    </w:p>
    <w:bookmarkEnd w:id="204"/>
    <w:bookmarkStart w:name="z237" w:id="205"/>
    <w:p>
      <w:pPr>
        <w:spacing w:after="0"/>
        <w:ind w:left="0"/>
        <w:jc w:val="both"/>
      </w:pPr>
      <w:r>
        <w:rPr>
          <w:rFonts w:ascii="Times New Roman"/>
          <w:b w:val="false"/>
          <w:i w:val="false"/>
          <w:color w:val="000000"/>
          <w:sz w:val="28"/>
        </w:rPr>
        <w:t>
      22. Рабочим органом комиссии по ОПИ (далее – рабочий орган) является соответствующий уполномоченный орган области, города республиканского значения, столицы, осуществляющее руководство в сфере недропользования.</w:t>
      </w:r>
    </w:p>
    <w:bookmarkEnd w:id="205"/>
    <w:bookmarkStart w:name="z238" w:id="206"/>
    <w:p>
      <w:pPr>
        <w:spacing w:after="0"/>
        <w:ind w:left="0"/>
        <w:jc w:val="both"/>
      </w:pPr>
      <w:r>
        <w:rPr>
          <w:rFonts w:ascii="Times New Roman"/>
          <w:b w:val="false"/>
          <w:i w:val="false"/>
          <w:color w:val="000000"/>
          <w:sz w:val="28"/>
        </w:rPr>
        <w:t>
      23. Заявление недропользователя и материалы, необходимые для определения индивидуальных условий перехода на лицензионный режим недропользования вносятся на рассмотрение комиссии по ОПИ рабочим органом. Комиссии по ОПИ созываются в течение 5 (пяти) рабочих дней со дня внесения рабочим органом соответствующих материалов, и считаются правомочными, если на них присутствовали не менее двух третей от общего числа членов комиссии по ОПИ.</w:t>
      </w:r>
    </w:p>
    <w:bookmarkEnd w:id="206"/>
    <w:bookmarkStart w:name="z239" w:id="207"/>
    <w:p>
      <w:pPr>
        <w:spacing w:after="0"/>
        <w:ind w:left="0"/>
        <w:jc w:val="both"/>
      </w:pPr>
      <w:r>
        <w:rPr>
          <w:rFonts w:ascii="Times New Roman"/>
          <w:b w:val="false"/>
          <w:i w:val="false"/>
          <w:color w:val="000000"/>
          <w:sz w:val="28"/>
        </w:rPr>
        <w:t xml:space="preserve">
      24. Решения комиссии по ОПИ принимаются большинством голосов от общего числа присутствующих членов. Члены комиссии по ОПИ обладают равными голосами при принятии решений. В случае равенства голосов, принятым считается решение, за которое проголосовал председатель комиссии по ОПИ, а в его отсутствие – заместитель председателя. </w:t>
      </w:r>
    </w:p>
    <w:bookmarkEnd w:id="207"/>
    <w:bookmarkStart w:name="z240" w:id="208"/>
    <w:p>
      <w:pPr>
        <w:spacing w:after="0"/>
        <w:ind w:left="0"/>
        <w:jc w:val="both"/>
      </w:pPr>
      <w:r>
        <w:rPr>
          <w:rFonts w:ascii="Times New Roman"/>
          <w:b w:val="false"/>
          <w:i w:val="false"/>
          <w:color w:val="000000"/>
          <w:sz w:val="28"/>
        </w:rPr>
        <w:t>
      25. По результатам заседания комиссии по ОПИ составляется протокол, который подписывается всеми присутствующими членами комиссии по ОПИ, а также Заявителем или его уполномоченным представителем при согласии с принятым решением. Текст протокола составляется и подписывается на казахском и русском языках по одному экземпляру для каждой сторон.</w:t>
      </w:r>
    </w:p>
    <w:bookmarkEnd w:id="208"/>
    <w:bookmarkStart w:name="z241" w:id="209"/>
    <w:p>
      <w:pPr>
        <w:spacing w:after="0"/>
        <w:ind w:left="0"/>
        <w:jc w:val="both"/>
      </w:pPr>
      <w:r>
        <w:rPr>
          <w:rFonts w:ascii="Times New Roman"/>
          <w:b w:val="false"/>
          <w:i w:val="false"/>
          <w:color w:val="000000"/>
          <w:sz w:val="28"/>
        </w:rPr>
        <w:t>
      26. Организация деятельности комиссии по ОПИ, сбор и хранение материалов осуществляется рабочим органом.</w:t>
      </w:r>
    </w:p>
    <w:bookmarkEnd w:id="209"/>
    <w:bookmarkStart w:name="z242" w:id="210"/>
    <w:p>
      <w:pPr>
        <w:spacing w:after="0"/>
        <w:ind w:left="0"/>
        <w:jc w:val="both"/>
      </w:pPr>
      <w:r>
        <w:rPr>
          <w:rFonts w:ascii="Times New Roman"/>
          <w:b w:val="false"/>
          <w:i w:val="false"/>
          <w:color w:val="000000"/>
          <w:sz w:val="28"/>
        </w:rPr>
        <w:t>
      27. Комиссия по ОПИ прекращает свою деятельность на основании постановления местного исполнительного органа области, города республиканского значения, столицы.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