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d8c9" w14:textId="172d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июня 2023 года № 237. Зарегистрирован в Министерстве юстиции Республики Казахстан 21 июня 2023 года № 32869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237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 и дополнение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рационального использования пастбищ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определяют порядок рационального использования пастбищ.";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дистанционное зондирование Земли –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суши, океана и атмосферы;";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Для определения рационального использования пастбищ используются данные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производства,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18997).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Рациональное использование пастбищ включает следующие мероприятия: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пастбищ с учетом пастбищеоборотов и источников водопользований;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предельно допустимой нормы нагрузки на общую площадь пастбищ (далее – Норма нагрузки),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пастбищ с учетом календарного графика;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предотвращению выбытия пастбищ из хозяйственного оборота, недопущение зарастания земель сорной и древесно-кустарниковой растительностью, а также захламления бытовыми и производственными отходами.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пастбищ пастбищепользователь самостоятельно обеспечивает наличие сельскохозяйственных животных в количестве, не превышающем Норму нагрузки.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Нормы нагрузки используются данные о поголовье сельскохозяйственных животных, кормоемкости пастбищ, находящихся в пользовании пастбищепользователя.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количества поголовья сельскохозяйственных животных, принадлежащих землепользователю, принимаются данные на момент проведения дистанционного зондирования Земли по сведениям из базы данных по идентификации сельскохозяйственных животных.".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18997):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Казахстан, в которые вносятся изменения и дополнение (далее – Перечень).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 января 2020 года № 7 "Об утверждении Правил рационального использования земель сельскохозяйственного назначения и внесении изменений и дополнения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19893):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рационального использования земель сельскохозяйственного назначения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и определяют порядок рационального использования земель сельскохозяйственного назначения.";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определения рационального использования земель сельскохозяйственного назначения у сельскохозяйственных производителей необходимо наличие следующих документов: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статистических данных по статистическим формам общегосударственного статистического наблюдения "Отчет об итогах сева под урожай" (индекс 4-сх, периодичность один раз в год), "О сборе урожая сельскохозяйственных культур" (индекс 29-сх, периодичность один раз в год), "Отчет о состоянии животноводства" (индекс 24-сх, периодичность месячная),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плана севооборотов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земель для растениеводства);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плана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пастбищ);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проекта внутрихозяйственного землеустройства.";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Сельскохозяйственный производитель при использовании земель сельскохозяйственного назначения соблюдает севообороты в соответствии с планом севооборотов, который утверждается на основании рекомендаций научных организаций, издаваемых для общего пользования.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пастбищ cельскохозяйственный производитель обеспечивает наличие сельскохозяйственных животных в количестве, не менее двадцати процентов от Нормы нагрузки и не превышающем ее.";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использовании земель сельскохозяйственного назначения для целей животноводства сельскохозяйственный производитель обеспечивает наличие сельскохозяйственных животных по месту расположения пастбищных угодий в количестве: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20 процентов от Нормы нагрузки;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превышающем Норму нагрузки.";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252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</w:t>
      </w:r>
    </w:p>
    <w:bookmarkEnd w:id="41"/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 и определяют порядок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мониторинг использования земель).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ветеринарии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зондирование Земли –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суши, океана и атмосферы;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(далее – местный исполнительный орган)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органы местного самоуправления – органы,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возложены функции по решению вопросов местного значения;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территориальное подразделение ведомства центрального уполномоченного органа по управлению земельными ресурсами (далее – территориальное подразделение) – территориальные подразделения по управлению земельными ресурсами областей, городов республиканского значения, столицы ведомства центрального уполномоченного органа, осуществляющие государственный контроль за использованием и охраной земель;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общественные советы – консультативно-совещательные, наблюдательные органы, образуемые министерствами, органами, непосредственно подчиненными и подотчетными Президенту Республики Казахстан, органами местного государственного управления, субъектами квазигосударственного сектора по вопросам их компетенции, за исключением государственных органов,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общественных советах", совместно с некоммерческими организациями, гражданами;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временные землепользователи (далее – землепользователи) – лица, право землепользования которых ограничено определенным сроком.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случаям неиспользования земельного участка, предоставленного для ведения крестьянского или фермерского хозяйства, сельскохозяйственного производства по назначению, относятся: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пашне – непроведение работ по обработке земельного участка под посевы сельскохозяйственных культур;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сенокосах – непроведение на земельном участке сенокошения, наличие зарастания его сорняками, кустарниками, мелколесьем и иных признаков деградации травостоя;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пастбищах – отсутствие сельскохозяйственных животных для выпаса либо их наличие в количестве менее двадцати процентов от предельно допустимой нормы нагрузки на общую площадь пастбищ (далее – Норма нагрузки),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11064), и (или) отсутствие сенокошения в целях заготовки кормов;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многолетних насаждениях - не проведение работ по уходу, уборке урожая и раскорчевке списанных многолетних насаждений.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случаям нерационального использования земель сельскохозяйственного назначения (за исключением сенокосов, многолетних насаждений и непроизводственных участков: дороги, лесопосадки, реки, озера) относятся несоблюдение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земель сельскохозяйственного назначения, утвержденных приказом Министра сельского хозяйства Республики Казахстан от 17 января 2020 года № 7 (зарегистрирован в Реестре государственной регистрации нормативных правовых актов № 19893) (далее – Правила рационального использования земель сельскохозяйственного назначения), и наличие у землепользователя сельскохозяйственных животных для выпаса в количестве, превышающем Норму нагрузки.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в части рационального использования земель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приказом Заместителя Премьер-Министра Республики Казахстан – Министра сельского хозяйства Республики Казахстан от 24 апреля 2017 года № 173 (зарегистрирован в Реестре государственной регистрации нормативных правовых актов № 15090).</w:t>
      </w:r>
    </w:p>
    <w:bookmarkEnd w:id="59"/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мониторинга использования земель с применением информационных технологий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использования земель осуществляется на основании данных дистанционного зондирования Земли. 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данных дистанционного зондирования Земли приобретаются местными исполнительными органами в порядке, установленном законодательствами о государственных закупках и об информатизации.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обеспечение актуальными данными дистанционного зондирования Земли осуществляется поставщиком услуг.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мониторинга использования и нерационального использования земель уполномоченный орган по земельным отношениям анализирует полученные результаты с использованием следующим данных: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дистанционного зондирования Земли;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ежегодного земельного баланса районов (города областного значения);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идентификации сельскохозяйственных животных для получения сведений о наличии поголовья сельскохозяйственных животных, принадлежащих землепользователю.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допустимой нормы нагрузки на общую площадь пастбищ, принадлежащих землепользователю, используются сведения о поголовье сельскохозяйственных животных, полученные из базы данных по идентификации сельскохозяйственных животных на момент проведения мониторинга. 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между данными информационной системы единого государственного кадастра недвижимости, земельного баланса и фактического использования земель по данным дистанционного зондирования Земли, уполномоченный орган по земельным отношениям направляет запрос на уточнение данных в Государственную корпорацию "Правительство для граждан".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земельным отношениям района, города областного значения по результатам мониторинга земель до 30 августа соответствующего календарного года формирует информацию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 (далее – информация) по форме согласно приложению 1 к настоящим Правилам, и в течение 5 (пяти) рабочих дней со дня формирования информации через систему электронного документооборота направляет ее в территориальное подразделение.</w:t>
      </w:r>
    </w:p>
    <w:bookmarkEnd w:id="70"/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мониторинга использования земель без применения информационных технологий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и проведение работ по мониторингу использования земель осуществляется уполномоченным органом по земельным отношениям на основании заключенных договоров временного возмездного землепользования (аренды), с участием представителей общественных советов, негосударственных организаций в области агропромышленного комплекса и органов местного самоуправления путем сбора, обработки и анализа информации о подлежащих мониторингу земельных участках сельскохозяйственного назначения, предоставленных для ведения крестьянского или фермерского хозяйства, сельскохозяйственного производства, и выработки соответствующих рекомендаций и заключений.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заключенного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земель, в том числе исполнения победителем принятых обязательств по использованию земель: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пять лет аренды ежегодно;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последующие периоды: на орошаемых сельскохозяйственных угодьях – каждые три года, на неорошаемых сельскохозяйственных угодьях – каждые пять лет.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использования земель уполномоченный орган по земельным отношениям: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ведет учет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по форме согласно приложению 2 к настоящим Правилам;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 января следующего календарного года формирует список представителей общественного совета, негосударственных организаций в области агропромышленного комплекса и органов местного самоуправления для участия в процессе проведения мониторинга земель;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до 20 января соответствующего календарного года формирует и утверждает перечень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и подлежащих мониторингу (далее – Перечень) в календарном году по форме согласно приложению 3 к настоящим Правилам, за исключением земельных участков, срок аренды которых истекает в течение года на момент формирования перечня; 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срок до 01 февраля соответствующего календарного года обеспечивает размещение утвержденного Перечня на официальном интернет-ресурсе местного исполнительного органа области, города республиканского значения, столицы, района, города областного значения и направляет его в общественный совет, негосударственные организации в области агропромышленного комплекса и органы местного самоуправления для ознакомления.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мониторинга использования земель уполномоченный орган по земельным отношениям в срок до 15 декабря соответствующего календарного года направляет запросы по включенным в Перечень земельным участкам в: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ветеринарии для получения сведений о наличии поголовья сельскохозяйственных животных, принадлежащих землепользователю, из базы данных по идентификации сельскохозяйственных животных по форме согласно приложению 4 к настоящим Правилам;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сельского хозяйства местного исполнительного органа областей, городов республиканского значения, районов и городов областного значения для получения сведений о проведении землепользователем работ по обработке и посеву сельскохозяйственных культур, включая посевы многолетних трав, и о наличии чистых паров по форме согласно приложению 5 к настоящим Правилам;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для получения сведений о проведенных проверках и профилактическом контроле по включенным в Перечень земельным участкам;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арендаторам земельных участков для получения информации об исполнении принятых ими обязательств по использованию земель, с приложением соответствующих подтверждающих документов.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уточнения и (или) установления необходимой информации и их дополнения для сбора сведений по таким земельным участкам уполномоченный орган по земельным отношениям направляет запросы в заинтересованные государственные органы и организации.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запрашиваемой информации в уполномоченный орган по земельным отношениям составляет 15 (пятнадцать) календарных дней со дня поступления соответствующего запроса.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земельным отношениям после сбора и обработки полученной информации, а также сведений об использовании пахотных угодий, предоставляемых землепользователем в соответствии с договором временного возмездного землепользования (аренды), проводит ее анализ с участием представителей общественного совета, Национальной палаты предпринимателей Республики Казахстан и органов местного самоуправления, на основании которого производит: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в срок до 1 марта следующего за проведением мониторинга календарного года отчета о результатах мониторинга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производства, по форме согласно приложению 6 к настоящим Правилам (далее – отчет мониторинга), с заключениями и рекомендациями по каждому земельному участку;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срок до 1 апреля следующего за проведением мониторинга календарного года отчета о результатах мониторинга на официальном интернет-ресурсе местного исполнительного органа района, города областного значения и направление его в общественный совет, негосударственные организации в области агропромышленного комплекса и органы местного самоуправления для сведения.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мониторинга использования земель уполномоченный орган по земельным отношениям, ежеквартально до 25 числа месяца, следующего за отчетным кварталом, формирует 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производства, по форме согласно приложению 7 к настоящему Правилам и в течение 5 (пяти) рабочих дней со дня формирования перечня через систему электронного документооборота направляет его в территориальное подразделение для принятия соответствующих мер.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Положительные результаты мониторинга использования земель, проводимого с участием представителей общественного совета, негосударственных организаций в области агропромышленного комплекса и органов местного самоуправления, являются основанием для принятия местным исполнительным органом района, города областного значения решения о продлении срока действия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неиспользуемых земельных участках сельскохозяйственного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для введения крестьянского или фермерского хозяйства,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производства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участка, землепользователя)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собственника земельного участка, землепользователя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неиспользовании земли (вид нарушения)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118" w:id="94"/>
      <w:r>
        <w:rPr>
          <w:rFonts w:ascii="Times New Roman"/>
          <w:b w:val="false"/>
          <w:i w:val="false"/>
          <w:color w:val="000000"/>
          <w:sz w:val="28"/>
        </w:rPr>
        <w:t>
      Подписано электронной цифровой подписью (далее – ЭЦП)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 часов "__" _______________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земельных участков сельскохозяйственного назначения,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для ведения крестьянского или фермерского хозяйства,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на основании заключенных договоров временного возмездного землепользования (аренды)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 идентификационный номер землепользователя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сельскохозяйственного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для ведения крестьянского или фермерского хозяйства,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производства на основании заключенных договоров временного</w:t>
      </w:r>
      <w:r>
        <w:br/>
      </w:r>
      <w:r>
        <w:rPr>
          <w:rFonts w:ascii="Times New Roman"/>
          <w:b/>
          <w:i w:val="false"/>
          <w:color w:val="000000"/>
        </w:rPr>
        <w:t>возмездного землепользования (аренды) и подлежащих мониторингу в _______ году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 идентификационный номер землепользователя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поголовья сельскохозяйственных животных, принадлежащих</w:t>
      </w:r>
      <w:r>
        <w:br/>
      </w:r>
      <w:r>
        <w:rPr>
          <w:rFonts w:ascii="Times New Roman"/>
          <w:b/>
          <w:i w:val="false"/>
          <w:color w:val="000000"/>
        </w:rPr>
        <w:t>землепользователю, из базы данных по идентификации сельскохозяйственных животных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 идентификационный номер землепользователя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сельскохозяйственных животных в условных головах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землепользователем работ по обработке и посеву сельскохозяйственных культур, включая посевы многолетних трав и о наличии чистых паров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сельскохозяйственными культурами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многолетними травами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земельных участков сельскохозяйственного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для ведения крестьянского или фермерского хозяйства, сельскохозяйственного производства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 идентификационный номер землепользователя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 сельскохозяйственными культурами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 многолетними травами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пар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используемой по назначению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животных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предельно допустимой нормы нагрузки на общую площадь пастбищ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неиспользуемых пастбищ,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результатах мониторинга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неиспользуемых по назначению либо используемых с нарушением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земельных участков,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ведения крестьянского или фермерского хозяйства, сельскохозяйственного производства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участка, землепользователя)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собственника земельного участка, землепользователя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неиспользовании земли (вид нарушения)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140" w:id="102"/>
      <w:r>
        <w:rPr>
          <w:rFonts w:ascii="Times New Roman"/>
          <w:b w:val="false"/>
          <w:i w:val="false"/>
          <w:color w:val="000000"/>
          <w:sz w:val="28"/>
        </w:rPr>
        <w:t>
      Подписано электронной цифровой подписью (далее – ЭЦП)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 часов "__" _______________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</w:tr>
    </w:tbl>
    <w:bookmarkStart w:name="z1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обеспеченности гумусом и элементами питания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почвы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гумусом, 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элементами питания, миллиграмм/килограмм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гидролизуемым азотом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коричневые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луговые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коричневые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Черноземы южные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коричневые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луговые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Серо-коричневые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</w:tbl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элементами питания, миллиграмм/килограмм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подвижным фосфором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подвежным калием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