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dcaf" w14:textId="ddbd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ставок вознаграждения исполнителям и производителям фонограмм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22 июня 2023 года № 401. Зарегистрирован в Министерстве юстиции Республики Казахстан 22 июня 2023 года № 32873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авторском праве и смежных правах",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минимальные 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вознаграждения исполнителям и производителям фонограмм.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 № 401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ставки вознаграждения исполнителям и производителям фонограмм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место, условия использования, пользователи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ставки вознаграждения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исполнений и фонограмм путем публичного исполнения,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показа, сообщения и доведения до всеобщего сведения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Кафе, бары (в месяц за каждое посадочное место)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МРП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МРП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 (в месяц за каждое посадочное место)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МРП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МРП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объекты общественного питания (в месяц за каждое посадочное место)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МРП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 МРП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Ночные клубы (в месяц за каждое посадочное место)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дохода от продажи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МРП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Казино и другие игорные заведения (в месяц за каждое посадочное место)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МРП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Культурно-развлекательные центры, комплексы (в месяц за каждый квадратный метр озвучиваемой площади)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МРП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Спортивно-оздоровительные центры, комплексы (в месяц за каждый квадратный метр, озвучиваемой площади)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МРП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МРП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Ярмарки, выставки, показы мод, конкурсы красоты и профессионального мастерства (в месяц за каждый квадратный метр озвучиваемой площади)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МРП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МРП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 и пансионаты (в месяц за единицу технического средства, используемого для публичного исполнения, показа, сообщения и доведения до всеобщего сведения)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 МРП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пассажирского транспорта (от дохода, полученного в результате продажи каждого билета)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соревнования, показательные выступления спортсменов (от дохода полученного при проведении каждого мероприятия)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массового катания на коньках, роликах (в месяц за каждый квадратный метр помещения (территории), используемого для этих целей)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МРП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МРП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кинозалы и иные места, предназначенные для демонстрации фильмов (в месяц за каждый квадратный метр озвучиваемого помещения)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МРП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МРП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Культурно-досуговые организации (парки культуры и отдыха, дома и дворцы культуры, аквапарки) (в месяц за каждый квадратный метр озвучиваемой территории (помещения)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МРП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МРП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дома, магазины, торговые рынки и иные места, предназначенные для целей торговли (в месяц за каждый квадратный метр, озвучиваемой территории)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МРП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Театрализованные, концертные, цирковые программы (от дохода, полученного в результате проведения мероприятия)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Массовые мероприятия, дни города, праздники, фестивали (от дохода, полученного в результате проведения мероприятия)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помощью систем музыкальных автоматов и караоке (в месяц за каждый музыкальный автомат и караоке)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МРП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МРП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Эфирные телевещательные организации, зарегистрированные в Республике Казахстан в установленном законодательством порядке (от дохода, полученного от рекламы)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Эфирные радиовещательные организации, зарегистрированные в Республике Казахстан в установленном законодательством порядке (от дохода, полученного от рекламы)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Кабельные (проводные), спутниковые телевещательные организации, зарегистрированные в Республике Казахстан в установленном законодательством порядке (в месяц от полученной абонентской платы за услуги кабельного, спутникового телевидения)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Кабельные (проводные), спутниковые радиовещательные организации, зарегистрированные в Республике Казахстан в установленном законодательством порядке (в месяц от полученной абонентской оплаты за услуги кабельного, спутникового радиовещания)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исполнений и фонограмм путем воспроизведения (тиражирования) и (или) распространения с целью извлечения прибыли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Воспроизведение (тиражирование) и (или) распространение исполнений в звуковой и аудиовизуальной записи (от отпускной цены каждого выпущенного экземпляра, независимо от количества исполнений)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Воспроизведение и (или) распространение исполнений и фонограмм в качестве музыки, мелодий (рингтонов, реалтонов) и гудков (рингбэктонов) для телефонов (мобильных, смартфонов, карманных персональных компьютеров), систем музыкальных аппаратов, автоматов и караоке (в месяц за каждое используемое произведение за каждый раз использования)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МРП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экземпляров исполнений в виде звукозаписей и (или) аудиовизуальной записи в прокат, внаем (в месяц за каждый используемый экземпляр)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Воспроизведение фонограмм в личных целях без согласия исполнителя и производителя фонограммы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Воспроизведение фонограмм в личных целях без согласия исполнителя и производителя фонограммы, подлежащее уплате лицами, изготавливающими оборудование и материальные носители, используемые для такого воспроизведения (ставки вознаграждения в процентах от цены реализации единицы оборудования и материальных носителей)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Воспроизведение фонограмм в личных целях без согласия исполнителя и производителя фонограммы, подлежащее уплате лицами, импортирующими оборудование и материальные носители, используемые для такого воспроизведения (ставки вознаграждения в процентах от таможенной стоимости единицы оборудования и материальных носителей)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0,35 %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МРП - месячный расчетный показатель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