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a7ec" w14:textId="8aba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организаций, оказывающих специальные социальные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22 июня 2023 года № 230. Зарегистрирован в Министерстве юстиции Республики Казахстан 22 июня 2023 года № 32875.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двадцать девятым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деятельности организаций, оказывающих специальные социальные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и структурный элемент приказа Министерства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- Министр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230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организаций, оказывающих специальные социальные услуги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деятельности организаций, оказывающих специальные социальные услуги (далее – Правила), разработаны в соответствии с абзацем двадцать девятым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деятельности организаций, предоставляющих специальные социальные услуги:</w:t>
      </w:r>
    </w:p>
    <w:bookmarkEnd w:id="14"/>
    <w:bookmarkStart w:name="z87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стационара, полустационара, на дому следующим лицам (далее – получатели услуг):</w:t>
      </w:r>
    </w:p>
    <w:bookmarkEnd w:id="15"/>
    <w:bookmarkStart w:name="z87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с инвалидностью с психоневрологическими патологиями (далее – дети),</w:t>
      </w:r>
    </w:p>
    <w:bookmarkEnd w:id="16"/>
    <w:bookmarkStart w:name="z88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инвалидностью с нарушениями опорно-двигательного аппарата (далее – дети с нарушениями ОДА),</w:t>
      </w:r>
    </w:p>
    <w:bookmarkEnd w:id="17"/>
    <w:bookmarkStart w:name="z88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с инвалидностью старше восемнадцати лет с психоневрологическими заболеваниями (далее – лица старше восемнадцати лет),</w:t>
      </w:r>
    </w:p>
    <w:bookmarkEnd w:id="18"/>
    <w:bookmarkStart w:name="z88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с инвалидностью первой и второй групп (далее – лица с инвалидностью),</w:t>
      </w:r>
    </w:p>
    <w:bookmarkEnd w:id="19"/>
    <w:bookmarkStart w:name="z88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не способным к самостоятельному обслуживанию в связи с преклонным возрастом (далее – престарелые);</w:t>
      </w:r>
    </w:p>
    <w:bookmarkEnd w:id="20"/>
    <w:bookmarkStart w:name="z88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временного пребывания лицам без определенного места жительства, освободившихся из мест лишения свободы и (или) находящихся на учете в службе пробации, жертвам торговли людьми, жертвам бытового насилия (далее – получатели услуг организации временного пребывания).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Организации, предоставляющие специальные социальные услуги государственного сектора создаются по решению местных исполнительных органов,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Социального кодекса Республики Казахстан в городах республиканского значения, столицы, городах областного значения с численностью нуждающихся в специальных социальных услугах не менее 50 (пятьдесят) человек, в городах районного значения, поселках, районах, сельских округах с численностью нуждающихся в специальных социальных услугах не менее 25 (двадцать пять) человек в условиях организации деятельности стационарного, полустационарного типов и надомного обслуживания.</w:t>
      </w:r>
    </w:p>
    <w:bookmarkEnd w:id="22"/>
    <w:bookmarkStart w:name="z9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организации надомного обслуживания создаются в радиусе более 5 (пять) километров друг от друга.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2-1 в соответствии с приказом и.о. Министра труда и социальной защиты населения РК от 06.03.2025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Организации временного пребывания создаются для лиц без определенного места жительства, освободившихся из мест лишения свободы и (или) находящихся на учете в службе пробации, а также для жертв торговли людьми и бытового насилия.</w:t>
      </w:r>
    </w:p>
    <w:bookmarkEnd w:id="24"/>
    <w:bookmarkStart w:name="z9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Они создаются в государственном секторе в городах республиканского значения, столицы, городах областного значения, в городах районного значения с численностью свыше 100 000 (сто тысяч) человек. В поселках, районах, сельских округах с численностью населения 50 000 (пятьдесят тысяч) и более человек допускается создание организации временного пребывания на одном районом уровне по решению местных исполнительных органов,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Социального кодекса Республики Казахстан.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2-2 в соответствии с приказом и.о. Министра труда и социальной защиты населения РК от 06.03.2025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26"/>
    <w:bookmarkStart w:name="z88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организация, оказывающая специальные социальные услуги в условиях полустационара (далее – организации полустационарного типа), – юридическое лицо либо структурное подразделение юридического лица, независимо от форм собственности, предназначенное для предоставления специальных социальных услуг на основании лицензии на предоставление специальных социальных услуг в условиях дневного длительного или временного (сроком до 6 месяцев) пребывания получателей услуг в организации;</w:t>
      </w:r>
    </w:p>
    <w:bookmarkEnd w:id="27"/>
    <w:bookmarkStart w:name="z88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местного исполнительного органа областей (городов республиканского значения и столицы) (далее – исполнительный орган, финансируемый из местного бюджета) – управление координации занятости и социальных программ областей, управление занятости и социальной защиты города Астаны, управление занятости и социальных программ города Алматы и Шымкент;</w:t>
      </w:r>
    </w:p>
    <w:bookmarkEnd w:id="28"/>
    <w:bookmarkStart w:name="z88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организация, оказывающая специальные социальные услуги в условиях стационара (далее – организации стационарного типа), – юридическое лицо, независимо от форм собственности, предназначенное для предоставления специальных социальных услуг на основании лицензии на предоставление специальных социальных услуг в условиях круглосуточного постоянного или временного (сроком до трех месяцев) проживания получателей услуг в организации;</w:t>
      </w:r>
    </w:p>
    <w:bookmarkEnd w:id="29"/>
    <w:bookmarkStart w:name="z88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организация, оказывающая специальные социальные услуги в условиях временного пребывания (далее – организации временного пребывания), – юридическое лицо независимо от форм собственности, предназначенное для предоставления специальных социальных услуг на основании лицензии на предоставление специальных социальных услуг в условиях круглосуточного временного (сроком не более одного года) пребывания в организации;</w:t>
      </w:r>
    </w:p>
    <w:bookmarkEnd w:id="30"/>
    <w:bookmarkStart w:name="z89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организация, оказывающая специальные социальные услуги на дому (далее – организация надомного обслуживания), – юридическое лицо либо структурное подразделение юридического лица, независимо от форм собственности, предназначенное для оказания специальных социальных услуг на основании лицензии на предоставление специальных социальных услуг в условиях на дому по месту жительства получателя услуг.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организаций стационарного типа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стационарного типа создаются в виде: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центров оказания специальных социальных услуг;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центров социального обслуживания;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домов малой вместимости проектной мощностью от 10 до 50 мест;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Организации стационарного типа осуществляют свою деятельность на основании лицензии, выданной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июня 2024 года № 230 "Об утверждении Правил оказания государственной услуги "Выдача лицензии на предоставление специальных социальных услуг" (зарегистрирован в Реестре государственной регистрации нормативных правовых актов № 34655) (далее – Правила выдачи лицензии).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4-1 в соответствии с приказом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Деятельность организации стационарного типа функционирует со дня регистрации в регистре организаций, предоставляющих специальные социальные услуги.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4-2 в соответствии с приказом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Организации стационарного типа завершают свою деятельность со дня снятия из регистра организаций, предоставляющих специальные социальные услуги.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4-3 в соответствии с приказом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4-4. Организации стационарного типа финансируются в соответствии с приказом Заместителя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29 июня 2023 года № 261 "Об утверждении Правил финансирования и мониторинга оказания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№ 32920) (далее – Правила финансирования и мониторинга).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4-4 в соответствии с приказом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4-5. Организация стационарного типа предоставляет сверхгарантированный объем специальных социальных услуг на основании Договора на оказание услуг за счет средств получателя в соответствии с перечнем и порядком, установленным местным представительным органом областей, столицы, городов республиканского значения.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4-5 в соответствии с приказом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оказания специальных социальных услуг при организации стационарного типа допускается создание следующих отделений: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самостоятельного сопровождаемого проживания проектной мощностью от 6 до 30 мест (далее – Отделение) для лиц старше восемнадцати лет, лиц с инвалидностью, престарелых в отношении которых принято решение о предоставлении услуг самостоятельного сопровождаемого проживания; 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палаты (отделения) паллиативной помощи для непрерывного наблюдения за лицами старше восемнадцати лет, лицами с инвалидностью, престарелыми, находящимися в состоянии хронических прогрессирующих заболеваний или в терминальной (конечной) стадии заболевания;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кризисные палаты (отделения) для детей и лиц старше восемнадцати лет, которые наносят физический вред себе и (или) представляют опасность для окружающих, и по этой причине нуждаются в дополнительном уходе, усиленном наблюдении и (или) экстренной неотложной медицинской помощи.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Организации стационарного типа предназначены для круглосуточного постоянного или временного (сроком до трех месяцев) проживания: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детей от трех до восемнадцати лет, нуждающихся в оказании специальных социальных услуг в условиях стационара, вследствие: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умственной отсталости всех степеней, в том числе при наличии грубых нарушений двигательных функций, затрудняющих обучение в организациях образования (не передвигающиеся без посторонней помощи, не обслуживающие себя в силу тяжести двигательных нарушений, требующие индивидуального ухода);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слепоты (слабовидения) или глухоты (слабослышания) с умственной отсталостью всех степеней, в том числе при наличии грубых нарушений двигательных функций, затрудняющих обучение в специализированных школах-интернатах;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эпилепсии (в том числе симптоматической) при наличии деменции;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шизофрении со стабильным дефектом;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деменции различной этиологии.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Медицинскими противопоказаниями для проживания детей в организациях стационарного типа являются наличие: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эпилепсии с частыми (пять и более раз в месяц) приступами, склонностью к серийным генерализованным приступам, эпилептическому статусу;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психических и поведенческих расстройств, сопровождающихся грубыми нарушениями влечения, поведения и (или) острой психотической симптоматикой (бред, галлюцинации), представляющих опасность для себя и (или) окружающих;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туберкулеза в активной стадии процесса, карантинных инфекций, заразных заболеваний кожи и волос, венерических заболеваний, синдрома приобретенного иммунодефицита (далее – СПИД);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заболевания, требующих стационарного лечения в специализированных медицинских организациях;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детей с нарушениями ОДА от трех до восемнадцати лет с сохранным интеллектом, нуждающихся в оказании специальных социальных услуг в условиях стационара.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Медицинскими противопоказаниями для проживания детей с нарушениями ОДА в организациях стационарного типа являются наличие: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умственной отсталости всех степеней;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частых эпилептиформных припадков (пять и более раз в месяц);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психических и поведенческих расстройств, сопровождающихся нарушениями влечения, поведения и (или) острой психотической симптоматикой (бред, галлюцинации), представляющих опасность для себя и (или) окружающих;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некомпенсированной гидроцефалии;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туберкулеза в активной стадии процесса, карантинных инфекций, заразных заболеваний кожи и волос, венерических заболеваний, СПИДа;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заболевания, требующих стационарного лечения в специализированных медицинских организациях;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 старше восемнадцати лет с психоневрологическими заболеваниями первой, второй групп, нуждающихся в оказании специальных социальных услуг в условиях стационара, вследствие: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умственной отсталости всех степеней, в том числе при наличии грубых нарушений двигательных функций (лица, не передвигающиеся без посторонней помощи, не обслуживающие себя в силу тяжести двигательных нарушений, требующие индивидуального ухода);</w:t>
      </w:r>
    </w:p>
    <w:bookmarkEnd w:id="66"/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слепоты (слабовидения) или глухоты (слабослышания) с умственной отсталостью всех степеней, в том числе при наличии грубых нарушений двигательных функций;</w:t>
      </w:r>
    </w:p>
    <w:bookmarkEnd w:id="67"/>
    <w:bookmarkStart w:name="z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психических и поведенческих расстройств, при наличии стабильного дефекта или деменции;</w:t>
      </w:r>
    </w:p>
    <w:bookmarkEnd w:id="68"/>
    <w:bookmarkStart w:name="z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эпилепсии (в том числе симптоматической) при наличии деменции;</w:t>
      </w:r>
    </w:p>
    <w:bookmarkEnd w:id="69"/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деменции различной этиологии.</w:t>
      </w:r>
    </w:p>
    <w:bookmarkEnd w:id="70"/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Медицинскими противопоказаниями для проживания лиц старше восемнадцати лет в организациях стационарного типа являются наличие:</w:t>
      </w:r>
    </w:p>
    <w:bookmarkEnd w:id="71"/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туберкулеза в активной стадии процесса, карантинных инфекций, заразных заболеваний кожи и волос, СПИДа, заболеваний, передающихся половым путем;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психических и поведенческих расстройств, сопровождающихся грубыми нарушениями влечения, поведения и (или) острой психотической симптоматикой (бред, галлюцинации), представляющих опасность для себя и (или) окружающих;</w:t>
      </w:r>
    </w:p>
    <w:bookmarkEnd w:id="73"/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эпилепсии и судорожного синдрома другой этиологии, с частыми (пять и более раз в месяц) приступами, склонностью к серийным генерализованным приступам, эпилептическому статусу; </w:t>
      </w:r>
    </w:p>
    <w:bookmarkEnd w:id="74"/>
    <w:bookmarkStart w:name="z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заболевания, требующих стационарного лечения в специализированных медицинских организациях; </w:t>
      </w:r>
    </w:p>
    <w:bookmarkEnd w:id="75"/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 с инвалидностью, не способных самостоятельно себя обслуживать и нуждающихся по состоянию здоровья в оказании специальных социальных услуг в условиях стационара, не имеющих трудоспособных совершеннолетних детей, супруга(гу),обязанных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(далее – Кодекс) содержать своих нетрудоспособных нуждающихся в помощи родителей, супруга(гу) и заботиться о них, или имеющих трудоспособных совершеннолетних детей, супруга(гу), которые по объективным причинам не обеспечивают им постоянную помощь и уход (имеют инвалидность первой, второй группы, онкологические, психические заболевания, находятся в местах лишения свободы, состоят на учете в центре психического здоровья или выехали на постоянное местожительство за пределы страны, дополнительно для супруга(ги) – нахождение в преклонном возрасте);</w:t>
      </w:r>
    </w:p>
    <w:bookmarkEnd w:id="76"/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престарелых лиц, достигших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Социальном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Социальный кодекс), не способных самостоятельно себя обслуживать и нуждающихся по состоянию здоровья в оказании специальных социальных услуг в условиях стационара, не имеющих трудоспособных совершеннолетних детей, супруга(гу), обязанных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содержать своих нетрудоспособных нуждающихся в помощи родителей, супруга(гу) и заботиться о них, или имеющих трудоспособных совершеннолетних детей, супруга(ги), которые по объективным причинам не обеспечивают им постоянную помощь и уход (имеют инвалидность первой, второй группы, онкологические, психические заболевания, находятся в местах лишения свободы, состоят на учете в центре психического здоровья или выехали на постоянное местожительство за пределы страны, дополнительно для супруга(ги) – нахождение в преклонном возрасте).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Медицинскими противопоказаниями к проживанию в организации стационарного типа для лиц с инвалидностью и престарелых являются наличие: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туберкулеза в активной стадии процесса;</w:t>
      </w:r>
    </w:p>
    <w:bookmarkEnd w:id="79"/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психических и поведенческих расстройств, сопровождающихся нарушениями влечения, поведения и(или) острой психотической симптоматикой (бред, галлюцинации), представляющих опасность для себя и (или) окружающих;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судорожных синдромов различной этиологии (за исключением вариантов с редкими (не более одного раза в 2-3 месяца) приступами, без деменции и выраженных изменений личности);</w:t>
      </w:r>
    </w:p>
    <w:bookmarkEnd w:id="81"/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карантинных инфекций, заразных заболеваний кожи и волос, венерических заболеваний, СПИДа, а также заболеваний, требующих лечения в специализированных медицинских организациях.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организациях стационарного типа обеспечивается: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для получателей услуг наиболее адекватных по возрасту и состоянию здоровья условии жизнедеятельности, приближенных к домашним;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получателей услуг к возможности самостоятельному и независимому проживанию вне организации стационарного типа;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условий проживания получателей услуг, обеспечение условий для приема посетителей;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доступа в интернет получателей услуг;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личных вещей и ценностей получателей услуг;</w:t>
      </w:r>
    </w:p>
    <w:bookmarkEnd w:id="88"/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получателей услуг и членов их семей об объемах и видах специальных социальных услуг, правилах внутреннего распорядка организации стационарного типа;</w:t>
      </w:r>
    </w:p>
    <w:bookmarkEnd w:id="89"/>
    <w:bookmarkStart w:name="z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исполнение возложенных на администрацию организации стационарного типа функций опекунов и попечителей в отношении получателей услуг, нуждающихся в опеке или попечительстве,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и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90"/>
    <w:bookmarkStart w:name="z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здания в соответствии санитарно-эпидемиологическим нормам, требованиям к безопасности, в том числе пожарной безопасности;</w:t>
      </w:r>
    </w:p>
    <w:bookmarkEnd w:id="91"/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оснащение, в том числе оборудованием и мебелью организаций с соблюдением минимальных требования по материально-технической базе для обеспечения надлежащего качества предоставляемых специальных социальных услуг в организациях стационарного типа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2"/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здания организации стационарного типа специальными приспособлениями с целью удобства проживания, обеспечения беспрепятственного доступа к нему, передвижения внутри помещения и на прилегающей к зданию территории в соответствии со строительными нормами и правилами;</w:t>
      </w:r>
    </w:p>
    <w:bookmarkEnd w:id="93"/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иная деятельность в соответствии с учредительными документами организации стационарного типа.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Получателям услуг предоставляются следующие условия проживания в организациях стационарного типа:</w:t>
      </w:r>
    </w:p>
    <w:bookmarkEnd w:id="95"/>
    <w:bookmarkStart w:name="z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получатели услуг размещаются по комнатам с учетом состояния их здоровья, возраста, пола и психологической совместимости. Супругам из числа проживающих в организации стационарного типа выделяется изолированное жилое помещение для совместного проживания;</w:t>
      </w:r>
    </w:p>
    <w:bookmarkEnd w:id="96"/>
    <w:bookmarkStart w:name="z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проживание получателей услуг в организации стационарного типа в условиях временного пребывания оформляется договором, заключаемым руководителем организации стационарного типа с получателем услуги либо его законным представителем, в котором определяются сроки временного пребывания, объемы и виды услуг.</w:t>
      </w:r>
    </w:p>
    <w:bookmarkEnd w:id="97"/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проживания в организации стационарного типа определяется правилами внутреннего распорядка, утвержденными руководителем организации стационарного типа.</w:t>
      </w:r>
    </w:p>
    <w:bookmarkEnd w:id="98"/>
    <w:bookmarkStart w:name="z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Штатные нормативы персонала организации стационарного типа утверждаются исполнительным органом, финансируемым из местного бюджета, или учредителем с учетом потребностей и возможностей бюджета с соблюдением минимальных штатных нормативов персонала в организациях стационарного типа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9"/>
    <w:bookmarkStart w:name="z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обеспечения безопасности организации стационарного типа обеспечиваются системой видеонаблюдения.</w:t>
      </w:r>
    </w:p>
    <w:bookmarkEnd w:id="100"/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Системой видеонаблюдения оборудуются:</w:t>
      </w:r>
    </w:p>
    <w:bookmarkEnd w:id="101"/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периметр территории, прилегающий к организации;</w:t>
      </w:r>
    </w:p>
    <w:bookmarkEnd w:id="102"/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главные и запасные входы;</w:t>
      </w:r>
    </w:p>
    <w:bookmarkEnd w:id="103"/>
    <w:bookmarkStart w:name="z1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помещения (места) и кабинеты общего пользования;</w:t>
      </w:r>
    </w:p>
    <w:bookmarkEnd w:id="104"/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складские помещение.</w:t>
      </w:r>
    </w:p>
    <w:bookmarkEnd w:id="105"/>
    <w:bookmarkStart w:name="z1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близких родственников предоставляется доступ к просмотру видеонаблюдения.</w:t>
      </w:r>
    </w:p>
    <w:bookmarkEnd w:id="106"/>
    <w:bookmarkStart w:name="z1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Учет получателей услуг в организациях стационарного типа ведется по следующим документам:</w:t>
      </w:r>
    </w:p>
    <w:bookmarkEnd w:id="107"/>
    <w:bookmarkStart w:name="z1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электронный журнал регистрации лиц, получающих специальные социальные услуги и очереди, нуждающихся в специальных социальных услугах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электронный журнал).</w:t>
      </w:r>
    </w:p>
    <w:bookmarkEnd w:id="108"/>
    <w:bookmarkStart w:name="z1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журнал ведется организацией стационарного типа на портале социальных услуг (http://aleumet.egov.kz) (далее – портал).</w:t>
      </w:r>
    </w:p>
    <w:bookmarkEnd w:id="109"/>
    <w:bookmarkStart w:name="z1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электронном журнале отмечается: прибытие получателей услуг, выписка (отчисление), временное выбытие, перевод в другую организацию стационарного типа, с указанием номера и даты приказа, причины выписки (отчисления), временного выбытия и очередь, нуждающихся в специальных социальных услугах. </w:t>
      </w:r>
    </w:p>
    <w:bookmarkEnd w:id="110"/>
    <w:bookmarkStart w:name="z1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поступлении ранее выбывшего лица из организации стационарного типа его данные заносятся в электронный журнал регистрации с пометкой "возвратился" в графе "дата поступления".</w:t>
      </w:r>
    </w:p>
    <w:bookmarkEnd w:id="111"/>
    <w:bookmarkStart w:name="z1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свободных мест организация стационарного типа регистрирует заявления получателей услуг в электронном журнале на очередь в порядке их поступления.</w:t>
      </w:r>
    </w:p>
    <w:bookmarkEnd w:id="112"/>
    <w:bookmarkStart w:name="z1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Заявка на очередь в электронный журнал подается получателем услуг самостоятельно, путем авторизации на портале посредством электронной цифровой подписи (далее – ЭЦП) при отсутствии свободных мест в выбранной организации стационарного типа. </w:t>
      </w:r>
    </w:p>
    <w:bookmarkEnd w:id="113"/>
    <w:bookmarkStart w:name="z1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получателей услуг, стоящих электронном журнале на очередь с истекшим сроком индивидуальной программы абилитации и реабилитации лица с инвалидностью и прошедших переосвидетельствование в электронном журнале, регистрируется на портале с учетом сохранения предыдущей очереди (при наличии индивидуальной программы абилитации и реабилитации лица с инвалидностью на предоставление специальных социальных услуг в организации стационарного типа).</w:t>
      </w:r>
    </w:p>
    <w:bookmarkEnd w:id="114"/>
    <w:bookmarkStart w:name="z11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 достигшие восемнадцатилетнего возраста и проживающие в организации стационарного типа принимаются в организацию стационарного типа, предоставляющую специальные социальные услуги престарелым, лицам с инвалидностью и (или) лицам старше восемнадцати лет вне очереди.</w:t>
      </w:r>
    </w:p>
    <w:bookmarkEnd w:id="115"/>
    <w:bookmarkStart w:name="z11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Получателю услуг предоставляется возможность перенести один раз срок действия прибытия дополнительно до тридцати календарных дней в случае физической неспособности явиться в организацию стационарного типа в установленный срок (болезнь, госпитализация) при уведомлении организации стационарного типа.</w:t>
      </w:r>
    </w:p>
    <w:bookmarkEnd w:id="116"/>
    <w:bookmarkStart w:name="z11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физической неспособности получателя услуг явиться в организацию стационарного типа в установленный срок в связи с болезнью, госпитализацией направляется в организацию стационарного типа через портал в форме электронного документа, подписанного ЭЦП получателя услуг, для несовершеннолетних и недееспособных лиц – законного представителя;</w:t>
      </w:r>
    </w:p>
    <w:bookmarkEnd w:id="117"/>
    <w:bookmarkStart w:name="z11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неприбытия получателя услуг в организацию стационарного типа в установленные сроки организация стационарного типа оформляет следующего получателя услуг;</w:t>
      </w:r>
    </w:p>
    <w:bookmarkEnd w:id="118"/>
    <w:bookmarkStart w:name="z11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личное дело получателей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личное дело).</w:t>
      </w:r>
    </w:p>
    <w:bookmarkEnd w:id="119"/>
    <w:bookmarkStart w:name="z11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получателя услуг в организацию стационарного типа формируется личное дело получателей услуг, а в случае наличия личного дела – продолжается его ведение.</w:t>
      </w:r>
    </w:p>
    <w:bookmarkEnd w:id="120"/>
    <w:bookmarkStart w:name="z12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личном деле получателей услуг хранятся следующие документы:</w:t>
      </w:r>
    </w:p>
    <w:bookmarkEnd w:id="121"/>
    <w:bookmarkStart w:name="z12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письменного заявления получателя услуг, а для несовершеннолетних и недееспособных лиц – копия письменного заявления законного представителя или копия ходатайства медицинской организации, заверенная печатью отдела занятости и социальных программ района, города областного значения, по месту жительства получателя услуг, с припиской "копия верна";</w:t>
      </w:r>
    </w:p>
    <w:bookmarkEnd w:id="122"/>
    <w:bookmarkStart w:name="z12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услуг, с наличием индивидуального идентификационного номера (далее – ИИН);</w:t>
      </w:r>
    </w:p>
    <w:bookmarkEnd w:id="123"/>
    <w:bookmarkStart w:name="z12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справки об инвалидности (для престарелых при наличии инвалидности);</w:t>
      </w:r>
    </w:p>
    <w:bookmarkEnd w:id="124"/>
    <w:bookmarkStart w:name="z12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карта с выпиской из амбулаторной карты или истории болезни;</w:t>
      </w:r>
    </w:p>
    <w:bookmarkEnd w:id="125"/>
    <w:bookmarkStart w:name="z12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выписки из индивидуальной программы абилитации и реабилитации лица с инвалидностью (для престарелых при наличии индивидуальной программы абилитации и реабилитации);</w:t>
      </w:r>
    </w:p>
    <w:bookmarkEnd w:id="126"/>
    <w:bookmarkStart w:name="z12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старше восемнадцати лет – копии решения суда о признании лица недееспособным (при наличии);</w:t>
      </w:r>
    </w:p>
    <w:bookmarkEnd w:id="127"/>
    <w:bookmarkStart w:name="z12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престарелых – копии пенсионного удостоверения;</w:t>
      </w:r>
    </w:p>
    <w:bookmarkEnd w:id="128"/>
    <w:bookmarkStart w:name="z1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ветеранов Великой Отечественной войны, ветеранов боевых действий на территории других государств, а также ветеранов, приравненных по льготам к ветеранам Великой Отечественной войны, семьи погибших военнослужащих,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ветеранах" – копии удостоверения или иного документа, подтверждающего статус указанных лиц;</w:t>
      </w:r>
    </w:p>
    <w:bookmarkEnd w:id="129"/>
    <w:bookmarkStart w:name="z12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местного исполнительного органа о предоставлении специальных социальных услуг;</w:t>
      </w:r>
    </w:p>
    <w:bookmarkEnd w:id="130"/>
    <w:bookmarkStart w:name="z1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расписка о получении оригиналов документов, переданных на хранение администрации организации стационарного типа;</w:t>
      </w:r>
    </w:p>
    <w:bookmarkEnd w:id="131"/>
    <w:bookmarkStart w:name="z13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о зачислении в организацию стационарного типа;</w:t>
      </w:r>
    </w:p>
    <w:bookmarkEnd w:id="132"/>
    <w:bookmarkStart w:name="z13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протоколов заседаний культурно-бытовой комиссии в случае, если рассматривался вопрос в отношении лица, которому принадлежит личное дело.</w:t>
      </w:r>
    </w:p>
    <w:bookmarkEnd w:id="133"/>
    <w:bookmarkStart w:name="z13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Оригиналы документа, удостоверяющего личность, справки об инвалидности, пенсионного удостоверения, удостоверение или иного документа, подтверждающего статус ветерана Великой Отечественной войны, ветерана боевых действий на территории других государств, а также ветерана, приравненного по льготам к ветеранам Великой Отечественной войны, семьи погибших военнослужащих,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ветеранах", лицевой книжки на получение пенсий или социальных пособий хранятся у администрации организации стационарного типа с письменного согласия проживающего лица.</w:t>
      </w:r>
    </w:p>
    <w:bookmarkEnd w:id="134"/>
    <w:bookmarkStart w:name="z13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от проживающего лица осуществляется посредством акта приема-передачи с заверением подписи лица, принявшего документы и лица, передавшего на хранение документы.</w:t>
      </w:r>
    </w:p>
    <w:bookmarkEnd w:id="135"/>
    <w:bookmarkStart w:name="z13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переходе (переводе) лица из одной организации стационарного типа в другую организацию стационарного типа вместе с ним передается личное дело получателя услуг по акту приема-передачи с описью имеющихся в нем документов. К личному делу получателя услуг прилагается копия приказа об его отчислении, индивидуальный план по оказанию специальных социальных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индивидуальный план), журнал по выполнению (мониторингу) индивидуального плана по оказанию специальных социальных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Журнал мониторинга).</w:t>
      </w:r>
    </w:p>
    <w:bookmarkEnd w:id="136"/>
    <w:bookmarkStart w:name="z13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план.</w:t>
      </w:r>
    </w:p>
    <w:bookmarkEnd w:id="137"/>
    <w:bookmarkStart w:name="z13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оценки индивидуальных потребностей получателей услуг, с учетом индивидуальной программы абилитации и реабилитации лица с инвалидностью социальными работниками, врачами, педагогами и специалистами организации стационарного типа (далее – специалисты организации стационарного типа) на каждого получателя услуг сроком на один год разрабатывается индивидуальный план.</w:t>
      </w:r>
    </w:p>
    <w:bookmarkEnd w:id="138"/>
    <w:bookmarkStart w:name="z13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планы получателей услуг разрабатываются после наблюдения специалистами организации стационарного типа за получателями услуг в течение четырнадцати календарных дней со дня поступления в организацию стационарного типа или в течение одного рабочего дня со дня окончания срока действия предыдущего индивидуального плана, заполняются в течение последующих пяти рабочих дней и утверждаются руководителем организации стационарного типа.</w:t>
      </w:r>
    </w:p>
    <w:bookmarkEnd w:id="139"/>
    <w:bookmarkStart w:name="z14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индивидуального плана указываются раздельно по каждому виду специальных социальных услуг и направлены на поиск и активизацию сильных сторон получателя услуг, выявление позитивных ресурсов и восстановление или формирование навыков самостоятельного социального окружения.</w:t>
      </w:r>
    </w:p>
    <w:bookmarkEnd w:id="140"/>
    <w:bookmarkStart w:name="z14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указанное мероприятие содержит сроки реализации (неделя, месяц, квартал). Указанный период работы по выполнению мероприятия отражается в индивидуальном плане через конкретные сроки.</w:t>
      </w:r>
    </w:p>
    <w:bookmarkEnd w:id="141"/>
    <w:bookmarkStart w:name="z14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организации стационарного типа по итогам мониторинга при необходимости корректируют индивидуальные планы получателей услуг;</w:t>
      </w:r>
    </w:p>
    <w:bookmarkEnd w:id="142"/>
    <w:bookmarkStart w:name="z14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мониторинга.</w:t>
      </w:r>
    </w:p>
    <w:bookmarkEnd w:id="143"/>
    <w:bookmarkStart w:name="z14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индивидуального плана получателя услуг ведется для отслеживания изменений в состоянии получателей услуг и корректировке мероприятий для последующей работы с ним. Мониторинг за качественным исполнением внесенных в индивидуальный план мероприятий осуществляет специалист по социальной работе организации стационарного типа не реже одного раза в квартал.</w:t>
      </w:r>
    </w:p>
    <w:bookmarkEnd w:id="144"/>
    <w:bookmarkStart w:name="z14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Изменения в состоянии получателей услуг подлежат ежеквартальному (при необходимости ежемесячному) рассмотрению специалистами организации стационарного типа. </w:t>
      </w:r>
    </w:p>
    <w:bookmarkEnd w:id="145"/>
    <w:bookmarkStart w:name="z14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Проведенные мероприятия и итоги ежеквартального мониторинга специалисты организации стационарного типа отражают в Журнале мониторинга. Сведения в Журнал мониторинга вносятся ежеквартально после проведенного мониторинга индивидуального плана в течение одного рабочего дня.</w:t>
      </w:r>
    </w:p>
    <w:bookmarkEnd w:id="146"/>
    <w:bookmarkStart w:name="z14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мониторинга ведется отдельно на каждого получателя услуг.</w:t>
      </w:r>
    </w:p>
    <w:bookmarkEnd w:id="147"/>
    <w:bookmarkStart w:name="z14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 позитивных изменениях в состоянии получателя услуг делается по каждому мероприятию, запланированному в индивидуальном плане.</w:t>
      </w:r>
    </w:p>
    <w:bookmarkEnd w:id="148"/>
    <w:bookmarkStart w:name="z14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изменении в состоянии получателей услуг после проведенных мероприятий, об этом делается отметка.</w:t>
      </w:r>
    </w:p>
    <w:bookmarkEnd w:id="149"/>
    <w:bookmarkStart w:name="z15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изменениях в состоянии получателей услуг отметки в Журнал мониторинга вносятся ежемесячно.</w:t>
      </w:r>
    </w:p>
    <w:bookmarkEnd w:id="150"/>
    <w:bookmarkStart w:name="z15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корректировке индивидуального плана в Журнале мониторинга указывается вид услуги, который подлежит пересмотру, а также указываются рекомендации для разработки дальнейших мероприятий, направленных на улучшение состояния получателя услуги.</w:t>
      </w:r>
    </w:p>
    <w:bookmarkEnd w:id="151"/>
    <w:bookmarkStart w:name="z15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года Журнал мониторинга и индивидуальный план подшиваются совместно в отдельную папку на каждого получателя услуг.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деятельности организаций полустационарного типа</w:t>
      </w:r>
    </w:p>
    <w:bookmarkEnd w:id="153"/>
    <w:bookmarkStart w:name="z15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Организации полустационарного типа создаются в виде: </w:t>
      </w:r>
    </w:p>
    <w:bookmarkEnd w:id="154"/>
    <w:bookmarkStart w:name="z15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отделения (центра) дневного пребывания;</w:t>
      </w:r>
    </w:p>
    <w:bookmarkEnd w:id="155"/>
    <w:bookmarkStart w:name="z15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реабилитационного центра для лиц с инвалидностью и (или) детей с инвалидностью; </w:t>
      </w:r>
    </w:p>
    <w:bookmarkEnd w:id="156"/>
    <w:bookmarkStart w:name="z15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территориального центра для лиц с инвалидностью и престарелых;</w:t>
      </w:r>
    </w:p>
    <w:bookmarkEnd w:id="157"/>
    <w:bookmarkStart w:name="z15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домов малой вместимости проектной мощностью от 10 до 50 мест;</w:t>
      </w:r>
    </w:p>
    <w:bookmarkEnd w:id="158"/>
    <w:bookmarkStart w:name="z95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Организации полустационарного типа осуществляют свою деятельность на основании лицензии, выданной в соответствии с Правилами выдачи лицензии.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13-1 в соответствии с приказом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13-2. Деятельность организации полустационарного типа функционирует со дня регистрации в регистре организаций, предоставляющих специальные социальные услуги.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13-2 в соответствии с приказом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13-3. Организации полустационарного типа завершают свою деятельность со дня снятия из регистра организаций, предоставляющих специальные социальные услуги.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13-3 в соответствии с приказом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13-4. Организации полустационарного типа финансируются в соответствии с Правилами финансирования и мониторинга.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13-4 в соответствии с приказом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13-5. Организация полустационарного типа предоставляет сверхгарантированный объем специальных социальных услуг на основании Договора на оказание услуг за счет средств получателя в соответствии с перечнем и порядком, установленным местным представительным органом областей, столицы, городов республиканского значения.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13-5 в соответствии с приказом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Организации полустационарного типа предназначены для оказания специальных социальных услуг в дневное время суток (от четырех до десяти часов в день) с обеспечением в реабилитационных центрах (в случае проживания получателя услуг в другом населенном пункте и (или) по решению местных исполнительных органов для лиц с инвалидностью, имеющих нарушения ОДА) ночного пребывания:</w:t>
      </w:r>
    </w:p>
    <w:bookmarkEnd w:id="164"/>
    <w:bookmarkStart w:name="z16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детей от полтора до восемнадцати лет, нуждающихся в оказании специальных социальных услуг в условиях полустационара, вследствие:</w:t>
      </w:r>
    </w:p>
    <w:bookmarkEnd w:id="165"/>
    <w:bookmarkStart w:name="z16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умственной отсталости, легкой и умеренной степеней, в том числе при наличии грубых нарушений двигательных функций, затрудняющих обучение во вспомогательных классах соответствующих специализированных школ-интернатов (лица, не передвигающиеся без посторонней помощи, не обслуживающие себя в силу тяжести двигательных нарушений, требующие индивидуального ухода);</w:t>
      </w:r>
    </w:p>
    <w:bookmarkEnd w:id="166"/>
    <w:bookmarkStart w:name="z16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умственной отсталости тяжелой и глубокой степеней;</w:t>
      </w:r>
    </w:p>
    <w:bookmarkEnd w:id="167"/>
    <w:bookmarkStart w:name="z16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деменции различной этиологии.</w:t>
      </w:r>
    </w:p>
    <w:bookmarkEnd w:id="168"/>
    <w:bookmarkStart w:name="z16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Медицинскими противопоказаниями для пребывания детей в организациях полустационарного типа являются наличие:</w:t>
      </w:r>
    </w:p>
    <w:bookmarkEnd w:id="169"/>
    <w:bookmarkStart w:name="z16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эпилепсии с частыми (пять и более раз в месяц) приступами, склонностью к серийным генерализованным приступам, эпилептическому статусу;</w:t>
      </w:r>
    </w:p>
    <w:bookmarkEnd w:id="170"/>
    <w:bookmarkStart w:name="z16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психических и поведенческих расстройств, сопровождающихся грубыми нарушениями влечения, поведения и (или) острой психотической симптоматикой (бред, галлюцинации), представляющих опасность для себя и (или) окружающих;</w:t>
      </w:r>
    </w:p>
    <w:bookmarkEnd w:id="171"/>
    <w:bookmarkStart w:name="z16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туберкулеза в активной стадии процесса, карантинных инфекций, заразных заболеваний кожи и волос, венерических заболеваний, СПИДа;</w:t>
      </w:r>
    </w:p>
    <w:bookmarkEnd w:id="172"/>
    <w:bookmarkStart w:name="z16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заболевания, требующих стационарного лечения в специализированных медицинских организациях;</w:t>
      </w:r>
    </w:p>
    <w:bookmarkEnd w:id="173"/>
    <w:bookmarkStart w:name="z16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лиц с инвалидностью с нарушениями ОДА, в том числе детей с нарушениями ОДА от полтора лет, нуждающихся в оказании специальных социальных услуг в условиях полустационара (далее – лица с инвалидностью и дети с нарушениями ОДА).</w:t>
      </w:r>
    </w:p>
    <w:bookmarkEnd w:id="174"/>
    <w:bookmarkStart w:name="z17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Медицинскими противопоказаниями к пребыванию лиц с инвалидностью и детей с нарушениями ОДА в организации полустационарного типа являются наличие:</w:t>
      </w:r>
    </w:p>
    <w:bookmarkEnd w:id="175"/>
    <w:bookmarkStart w:name="z17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умственной отсталости средней и тяжелой степени тяжести;</w:t>
      </w:r>
    </w:p>
    <w:bookmarkEnd w:id="176"/>
    <w:bookmarkStart w:name="z17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частых эпилептиформных припадков (пять и более раз в месяц);</w:t>
      </w:r>
    </w:p>
    <w:bookmarkEnd w:id="177"/>
    <w:bookmarkStart w:name="z17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психических и поведенческих расстройств, сопровождающихся нарушениями влечения, поведения и (или) острой психотической симптоматикой (бред, галлюцинации), представляющих опасность для себя и (или) окружающих;</w:t>
      </w:r>
    </w:p>
    <w:bookmarkEnd w:id="178"/>
    <w:bookmarkStart w:name="z17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некомпенсированной гидроцефалии;</w:t>
      </w:r>
    </w:p>
    <w:bookmarkEnd w:id="179"/>
    <w:bookmarkStart w:name="z17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туберкулеза в активной стадии процесса, карантинных инфекций, заразных заболеваний кожи и волос, венерических заболеваний, СПИДа;</w:t>
      </w:r>
    </w:p>
    <w:bookmarkEnd w:id="180"/>
    <w:bookmarkStart w:name="z17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заболевания, требующих стационарного лечения в специализированных медицинских организациях;</w:t>
      </w:r>
    </w:p>
    <w:bookmarkEnd w:id="181"/>
    <w:bookmarkStart w:name="z17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лиц старше восемнадцати лет, нуждающихся в оказании специальных социальных услуг в условиях полустационара вследствие:</w:t>
      </w:r>
    </w:p>
    <w:bookmarkEnd w:id="182"/>
    <w:bookmarkStart w:name="z17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умственной отсталости, легкой и умеренной степеней, в том числе при наличии грубых нарушений двигательных функций (лица, не передвигающиеся без посторонней помощи, не обслуживающие себя в силу тяжести двигательных нарушений, требующие индивидуального ухода);</w:t>
      </w:r>
    </w:p>
    <w:bookmarkEnd w:id="183"/>
    <w:bookmarkStart w:name="z17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умственной отсталости тяжелой и глубокой степеней;</w:t>
      </w:r>
    </w:p>
    <w:bookmarkEnd w:id="184"/>
    <w:bookmarkStart w:name="z18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психических и поведенческих расстройств, при наличии стабильного дефекта или деменции;</w:t>
      </w:r>
    </w:p>
    <w:bookmarkEnd w:id="185"/>
    <w:bookmarkStart w:name="z18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деменции различной этиологии;</w:t>
      </w:r>
    </w:p>
    <w:bookmarkEnd w:id="186"/>
    <w:bookmarkStart w:name="z18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эпилепсии (в том числе симптоматической) при наличии деменции.</w:t>
      </w:r>
    </w:p>
    <w:bookmarkEnd w:id="187"/>
    <w:bookmarkStart w:name="z18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Медицинскими противопоказаниями для пребывания лиц старше восемнадцати лет в организации полустационарного типа являются наличие:</w:t>
      </w:r>
    </w:p>
    <w:bookmarkEnd w:id="188"/>
    <w:bookmarkStart w:name="z18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психических и поведенческих расстройств, сопровождающихся нарушениями влечения, поведения и (или) острой психотической симптоматикой (бред, галлюцинации), представляющих опасность для себя и (или) окружающих;</w:t>
      </w:r>
    </w:p>
    <w:bookmarkEnd w:id="189"/>
    <w:bookmarkStart w:name="z18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эпилепсии и судорожного синдрома другой этиологии, с частыми (пять и более раз в месяц) приступами, склонностью к серийным генерализованным приступам, эпилептическому статусу;</w:t>
      </w:r>
    </w:p>
    <w:bookmarkEnd w:id="190"/>
    <w:bookmarkStart w:name="z18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туберкулеза в активной стадии процесса, карантинных инфекций, заразных заболеваний кожи и волос, СПИДа, заболеваний, передающихся половым путем;</w:t>
      </w:r>
    </w:p>
    <w:bookmarkEnd w:id="191"/>
    <w:bookmarkStart w:name="z18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заболевания, требующих стационарного лечения в специализированных медицинских организациях;</w:t>
      </w:r>
    </w:p>
    <w:bookmarkEnd w:id="192"/>
    <w:bookmarkStart w:name="z18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лиц с инвалидностью и престарелых лиц, достигших пенсионного возраста, установленного Социальном кодексом, не способных самостоятельно себя обслуживать и нуждающихся по состоянию здоровья в оказании специальных социальных услуг в условиях полустационара.</w:t>
      </w:r>
    </w:p>
    <w:bookmarkEnd w:id="193"/>
    <w:bookmarkStart w:name="z18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Медицинскими противопоказаниями к пребыванию в организациях полустационарного типа являются наличие:</w:t>
      </w:r>
    </w:p>
    <w:bookmarkEnd w:id="194"/>
    <w:bookmarkStart w:name="z19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туберкулеза в активной стадии процесса;</w:t>
      </w:r>
    </w:p>
    <w:bookmarkEnd w:id="195"/>
    <w:bookmarkStart w:name="z19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психических и поведенческих расстройств, сопровождающихся нарушениями влечения, поведения и (или) острой психотической симптоматикой (бред, галлюцинации), представляющих опасность для себя и (или) окружающих;</w:t>
      </w:r>
    </w:p>
    <w:bookmarkEnd w:id="196"/>
    <w:bookmarkStart w:name="z19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судорожных синдромов различной этиологии (за исключением вариантов с редкими (не более одного раза в 2-3 месяца) приступами, без деменции и выраженных изменений личности); </w:t>
      </w:r>
    </w:p>
    <w:bookmarkEnd w:id="197"/>
    <w:bookmarkStart w:name="z19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карантинных инфекций, заразных заболеваний кожи и волос, венерических заболеваний, СПИДа, а также заболеваний, требующих лечения в специализированных медицинских организациях.</w:t>
      </w:r>
    </w:p>
    <w:bookmarkEnd w:id="198"/>
    <w:bookmarkStart w:name="z19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организациях полустационарного типа обеспечивается:</w:t>
      </w:r>
    </w:p>
    <w:bookmarkEnd w:id="199"/>
    <w:bookmarkStart w:name="z19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специальных социальных услуг с учетом индивидуальных потребностей получателей услуг, ориентированных на повышение уровня их личностного развития, социализации и интеграции, на формирование навыков адаптивного поведения, навыков социально-бытовой и трудовой деятельности, инклюзии;</w:t>
      </w:r>
    </w:p>
    <w:bookmarkEnd w:id="200"/>
    <w:bookmarkStart w:name="z19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получателей услуг и членов их семьи об объемах и видах оказания специальных социальных услуг, правилах внутреннего распорядка;</w:t>
      </w:r>
    </w:p>
    <w:bookmarkEnd w:id="201"/>
    <w:bookmarkStart w:name="z19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здания организации полустационарного типа в соответствии санитарно-эпидемиологическим нормам, требованиям к безопасности, в том числе пожарной безопасности;</w:t>
      </w:r>
    </w:p>
    <w:bookmarkEnd w:id="202"/>
    <w:bookmarkStart w:name="z19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оснащение, в том числе оборудованием и мебелью организаций с соблюдением минимальных требования по материально-технической базе для обеспечения надлежащего качества предоставляемых специальных социальных услуг в организациях полустационарного типа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03"/>
    <w:bookmarkStart w:name="z19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здания полустационарного типа специальными приспособлениями с целью удобства пребывания, обеспечения беспрепятственного доступа к нему, передвижения внутри помещения и на прилегающей к зданию территории в соответствии со строительными нормами и правилами;</w:t>
      </w:r>
    </w:p>
    <w:bookmarkEnd w:id="204"/>
    <w:bookmarkStart w:name="z20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иная деятельность в соответствии с учредительными документами организации полустационарного типа.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Условия пребывания получателей услуг способствуют повышению активности и социализации получателей услуг.</w:t>
      </w:r>
    </w:p>
    <w:bookmarkEnd w:id="206"/>
    <w:bookmarkStart w:name="z20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если организация полустационарного типа является структурным подразделением организации стационарного типа, то получателям услуг организации полустационарного типа создаются условия для отдельного входа в здание и раздельного пребывания.</w:t>
      </w:r>
    </w:p>
    <w:bookmarkEnd w:id="207"/>
    <w:bookmarkStart w:name="z20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Специальные социальные услуги, мероприятия по реабилитации получателей услуг осуществляются с учетом состояния их здоровья, возраста, уровня личностного развития, социализации, содержания индивидуальной программы абилитации и реабилитации лица с инвалидностью (при наличии) и разработанного индивидуального плана с учетом индивидуальных потребностей получателя услуг.</w:t>
      </w:r>
    </w:p>
    <w:bookmarkEnd w:id="208"/>
    <w:bookmarkStart w:name="z20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Порядок пребывания в организации полустационарного типа определяется правилами внутреннего распорядка, утвержденными руководителем организации полустационарного типа.</w:t>
      </w:r>
    </w:p>
    <w:bookmarkEnd w:id="209"/>
    <w:bookmarkStart w:name="z20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 целью непрерывности оказания реабилитационных мероприятий в реабилитационных центрах, предназначенных для временного пребывания, создаются условия для ночного пребывания иногородних получателей услуг и (или) по решению местных исполнительных органов для лиц с инвалидностью, имеющих нарушения ОДА.</w:t>
      </w:r>
    </w:p>
    <w:bookmarkEnd w:id="210"/>
    <w:bookmarkStart w:name="z20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Штатные нормативы персонала организации полустационарного типа утверждаются исполнительным органом, финансируемым из местного бюджета или учредителем с учетом потребностей и возможностей бюджета с соблюдением минимальных штатных нормативов персонала в организациях полустационарного типа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1"/>
    <w:bookmarkStart w:name="z20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целях обеспечения безопасности организации полустационарного типа обеспечиваются системой видеонаблюдения.</w:t>
      </w:r>
    </w:p>
    <w:bookmarkEnd w:id="212"/>
    <w:bookmarkStart w:name="z20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Системой видеонаблюдения оборудуются:</w:t>
      </w:r>
    </w:p>
    <w:bookmarkEnd w:id="213"/>
    <w:bookmarkStart w:name="z20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периметр территории, прилегающий к организации;</w:t>
      </w:r>
    </w:p>
    <w:bookmarkEnd w:id="214"/>
    <w:bookmarkStart w:name="z21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главные и запасные входы;</w:t>
      </w:r>
    </w:p>
    <w:bookmarkEnd w:id="215"/>
    <w:bookmarkStart w:name="z21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помещения (места) и кабинеты общего пользования;</w:t>
      </w:r>
    </w:p>
    <w:bookmarkEnd w:id="216"/>
    <w:bookmarkStart w:name="z21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складские помещение.</w:t>
      </w:r>
    </w:p>
    <w:bookmarkEnd w:id="217"/>
    <w:bookmarkStart w:name="z21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близких родственников предоставляется доступ к просмотру видеонаблюдения.</w:t>
      </w:r>
    </w:p>
    <w:bookmarkEnd w:id="218"/>
    <w:bookmarkStart w:name="z21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Учет получателей услуг в организациях полустационарного типа ведется по следующим документам:</w:t>
      </w:r>
    </w:p>
    <w:bookmarkEnd w:id="219"/>
    <w:bookmarkStart w:name="z21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электронный журнал.</w:t>
      </w:r>
    </w:p>
    <w:bookmarkEnd w:id="220"/>
    <w:bookmarkStart w:name="z21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Электронный журнал ведется организацией полустационарного типа на портале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1"/>
    <w:bookmarkStart w:name="z21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электронном журнале отмечается: прибытие получателей услуг, прекращение, приостановление, перевод в другую организацию полустационарного типа, с указанием номера и даты приказа, причины прекращения, приостановления оказания услуг и очередь, нуждающихся в специальных социальных услугах.</w:t>
      </w:r>
    </w:p>
    <w:bookmarkEnd w:id="222"/>
    <w:bookmarkStart w:name="z21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поступлении ранее выбывшего лица из организации полустационарного типа его данные заносятся в электронный журнал регистрации с пометкой "возвратился" в графе "дата поступления".</w:t>
      </w:r>
    </w:p>
    <w:bookmarkEnd w:id="223"/>
    <w:bookmarkStart w:name="z21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свободных мест организация полустационарного типа регистрирует заявления получателей услуг в электронном журнале на очередь в порядке их поступления.</w:t>
      </w:r>
    </w:p>
    <w:bookmarkEnd w:id="224"/>
    <w:bookmarkStart w:name="z22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Заявка на очередь в электронный журнал подается получателем услуг самостоятельно, путем авторизации на портале посредством ЭЦП при отсутствии свободных мест в выбранной организации полустационарного типа. </w:t>
      </w:r>
    </w:p>
    <w:bookmarkEnd w:id="225"/>
    <w:bookmarkStart w:name="z22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получателей услуг, стоящих электронном журнале на очередь с истекшим сроком индивидуальной программы абилитации и реабилитации лица с инвалидностью и прошедших переосвидетельствование в электронном журнале, регистрируется на портале с учетом сохранения предыдущей очереди (при наличии индивидуальной программы абилитации и реабилитации лица с инвалидностью на предоставление специальных социальных услуг в организации полустационарного типа).</w:t>
      </w:r>
    </w:p>
    <w:bookmarkEnd w:id="226"/>
    <w:bookmarkStart w:name="z22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Получателю услуг предоставляется возможность перенести один раз срок действия прибытия дополнительно до десяти календарных дней в случае физической неспособности явиться в организацию полустационарного типа в установленный срок (болезнь, госпитализация) при уведомлении организации полустационарного типа.</w:t>
      </w:r>
    </w:p>
    <w:bookmarkEnd w:id="227"/>
    <w:bookmarkStart w:name="z22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физической неспособности получателя услуг явиться в организацию полустационарного типа в установленный срок в связи с болезнью, госпитализацией направляется в организацию полустационарного типа через портал в форме электронного документа, подписанного ЭЦП получателя услуг, для несовершеннолетних и недееспособных лиц – законного представителя.</w:t>
      </w:r>
    </w:p>
    <w:bookmarkEnd w:id="228"/>
    <w:bookmarkStart w:name="z22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неприбытия получателя услуг в организацию полустационарного типа в установленные сроки организация полустационарного типа оформляет следующего получателя услуг;</w:t>
      </w:r>
    </w:p>
    <w:bookmarkEnd w:id="229"/>
    <w:bookmarkStart w:name="z22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личное дело.</w:t>
      </w:r>
    </w:p>
    <w:bookmarkEnd w:id="230"/>
    <w:bookmarkStart w:name="z22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поступлении получателя услуг в организацию полустационарного типа формируется личное дело получателей услуг по форме согласно приложению 3 к настоящим Правилам, а в случае наличия личного дела – продолжается его ведение.</w:t>
      </w:r>
    </w:p>
    <w:bookmarkEnd w:id="231"/>
    <w:bookmarkStart w:name="z22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личном деле получателей услуг хранятся следующие документы:</w:t>
      </w:r>
    </w:p>
    <w:bookmarkEnd w:id="232"/>
    <w:bookmarkStart w:name="z22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копия письменного заявления получателя услуг, а для несовершеннолетних и недееспособных лиц – копия письменного заявления законного представителя или копия ходатайства медицинской организации, заверенная печатью отдела занятости и социальных программ района, города областного значения по месту жительства получателя услуг, с припиской "копия верна"; </w:t>
      </w:r>
    </w:p>
    <w:bookmarkEnd w:id="233"/>
    <w:bookmarkStart w:name="z22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услуг с наличием ИИН;</w:t>
      </w:r>
    </w:p>
    <w:bookmarkEnd w:id="234"/>
    <w:bookmarkStart w:name="z23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справки об инвалидности (для престарелых при наличии инвалидности);</w:t>
      </w:r>
    </w:p>
    <w:bookmarkEnd w:id="235"/>
    <w:bookmarkStart w:name="z23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карта;</w:t>
      </w:r>
    </w:p>
    <w:bookmarkEnd w:id="236"/>
    <w:bookmarkStart w:name="z23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выписки из индивидуальной программы абилитации и реабилитации лица с инвалидностью (для престарелых при наличии индивидуальной программы абилитации и реабилитации);</w:t>
      </w:r>
    </w:p>
    <w:bookmarkEnd w:id="237"/>
    <w:bookmarkStart w:name="z23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старше восемнадцати лет – копии решения суда о признании лица недееспособным (при наличии);</w:t>
      </w:r>
    </w:p>
    <w:bookmarkEnd w:id="238"/>
    <w:bookmarkStart w:name="z23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престарелых – копии пенсионного удостоверения;</w:t>
      </w:r>
    </w:p>
    <w:bookmarkEnd w:id="239"/>
    <w:bookmarkStart w:name="z23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для ветеранов Великой Отечественной войны, ветеранов боевых действий на территории других государств, а также ветеранов, приравненных по льготам к ветеранам Великой Отечественной войны, семьи погибших военнослужащих,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ветеранах" – копии удостоверения или иного документа, подтверждающего статус указанных лиц;</w:t>
      </w:r>
    </w:p>
    <w:bookmarkEnd w:id="240"/>
    <w:bookmarkStart w:name="z23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местного исполнительного органа о предоставлении специальных социальных услуг;</w:t>
      </w:r>
    </w:p>
    <w:bookmarkEnd w:id="241"/>
    <w:bookmarkStart w:name="z23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копия приказа о зачислении в организацию полустационарного типа.</w:t>
      </w:r>
    </w:p>
    <w:bookmarkEnd w:id="242"/>
    <w:bookmarkStart w:name="z23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 переходе (переводе) лица из одной организации полустационарного типа в другую организацию полустационарного типа вместе с ним передается личное дело получателя услуг по акту приема-передачи с описью имеющихся в нем документов. К личному делу получателя услуг прилагается копия приказа об его отчислении, индивидуальный план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Журнал мониторинга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43"/>
    <w:bookmarkStart w:name="z24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план.</w:t>
      </w:r>
    </w:p>
    <w:bookmarkEnd w:id="244"/>
    <w:bookmarkStart w:name="z24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оценки индивидуальных потребностей получателей услуг с учетом индивидуальной программы абилитации и реабилитации лица с инвалидностью специалистами организации полустационарного типа разрабатывается индивидуальный план на каждого получателя услуг, пребывающего в организации полустационарного типа, предназначенного для длительного пребывания сроком на один год, а на получателя услуг, пребывающего в организации полустационарного типа, предназначенного для временного пребывания – сроком на период пребывания.</w:t>
      </w:r>
    </w:p>
    <w:bookmarkEnd w:id="245"/>
    <w:bookmarkStart w:name="z24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планы разрабатываются после наблюдения специалистами организации полустационарного типа за получателями услуг в течение десяти рабочих дней со дня поступления в организацию полустационарного типа или в течении одного рабочего дня со дня окончания срока действия предыдущего индивидуального плана, заполняются в течении последующих трех рабочих дней и утверждается руководителем организации полустационарного типа.</w:t>
      </w:r>
    </w:p>
    <w:bookmarkEnd w:id="246"/>
    <w:bookmarkStart w:name="z24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индивидуального плана указываются раздельно по каждому виду специальных социальных услуг и направлены на поиск и активизацию сильных сторон получателя услуг, выявление позитивных ресурсов и восстановление или формирование навыков самостоятельного социального окружения.</w:t>
      </w:r>
    </w:p>
    <w:bookmarkEnd w:id="247"/>
    <w:bookmarkStart w:name="z24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указанное мероприятие содержит сроки реализации (неделя, месяц, квартал). Указанный период работы по выполнению мероприятия отражается в индивидуальном плане через конкретные сроки.</w:t>
      </w:r>
    </w:p>
    <w:bookmarkEnd w:id="248"/>
    <w:bookmarkStart w:name="z24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организации по итогам мониторинга при необходимости корректируют индивидуальные планы получателей услуг;</w:t>
      </w:r>
    </w:p>
    <w:bookmarkEnd w:id="249"/>
    <w:bookmarkStart w:name="z24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мониторинга.</w:t>
      </w:r>
    </w:p>
    <w:bookmarkEnd w:id="250"/>
    <w:bookmarkStart w:name="z24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Мониторинг индивидуального плана получателя услуг ведется для отслеживания изменений в состоянии получателей услуг и корректировке мероприятий для последующей работы с ним. Мониторинг за качественным исполнением внесенных в индивидуальный план мероприятий осуществляет специалист по социальной работе организации полустационарного типа не реже одного раза в квартал. </w:t>
      </w:r>
    </w:p>
    <w:bookmarkEnd w:id="251"/>
    <w:bookmarkStart w:name="z24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Изменения в состоянии получателей услуг подлежат ежеквартальному (при необходимости ежемесячному) рассмотрению специалистами организации полустационарного типа. </w:t>
      </w:r>
    </w:p>
    <w:bookmarkEnd w:id="252"/>
    <w:bookmarkStart w:name="z24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Проведенные мероприятия и итоги ежеквартального мониторинга специалисты организации стационарного типа отражают в Журнале мониторинга. Сведения в Журнал мониторинга вносятся ежеквартально после проведенного мониторинга индивидуального плана в течение одного рабочего дня.</w:t>
      </w:r>
    </w:p>
    <w:bookmarkEnd w:id="253"/>
    <w:bookmarkStart w:name="z25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мониторинга ведется отдельно на каждого получателя услуг.</w:t>
      </w:r>
    </w:p>
    <w:bookmarkEnd w:id="254"/>
    <w:bookmarkStart w:name="z25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 позитивных изменениях в состоянии получателя услуг делается по каждому мероприятию, запланированному в индивидуальном плане.</w:t>
      </w:r>
    </w:p>
    <w:bookmarkEnd w:id="255"/>
    <w:bookmarkStart w:name="z25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изменении в состоянии получателей услуг после проведенных мероприятий, об этом делается отметка.</w:t>
      </w:r>
    </w:p>
    <w:bookmarkEnd w:id="256"/>
    <w:bookmarkStart w:name="z25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изменениях в состоянии получателей услуг отметки в Журнал мониторинга вносятся ежемесячно.</w:t>
      </w:r>
    </w:p>
    <w:bookmarkEnd w:id="257"/>
    <w:bookmarkStart w:name="z25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корректировке индивидуального плана в Журнале мониторинга указывается какой вид услуги подлежит пересмотру, а также указываются рекомендации для разработки дальнейших мероприятий, направленных на улучшение состояния получателя услуги.</w:t>
      </w:r>
    </w:p>
    <w:bookmarkEnd w:id="258"/>
    <w:bookmarkStart w:name="z25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года Журнал мониторинга и индивидуальный план подшиваются совместно в отдельную папку на каждого получателя услуг.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изменением, внесенным приказом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деятельности организации надомного обслуживания</w:t>
      </w:r>
    </w:p>
    <w:bookmarkEnd w:id="260"/>
    <w:bookmarkStart w:name="z25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Организации надомного обслуживания создаются в виде службы/отделения социальной помощи на дому.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24-1. Организации надомного обслуживания осуществляют свою деятельность на основании лицензии, выданной в соответствии с Правилами выдачи лицензии.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пунктом 24-1 в соответствии с приказом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24-2. Деятельность надомного обслуживания функционирует со дня регистрации в регистре организаций, предоставляющих специальные социальные услуги.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пунктом 24-2 в соответствии с приказом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24-3. Организации надомного обслуживания завершают свою деятельность со дня снятия из регистра организаций, предоставляющих специальные социальные услуги.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пунктом 24-3 в соответствии с приказом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24-4. Организации надомного обслуживания финансируется в соответствии с Правилами финансирования и мониторинга.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пунктом 24-4 в соответствии с приказом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24-5. Организация надомного обслуживания предоставляет сверхгарантированный объем специальных социальных услуг на основании Договора на оказание услуг за счет средств получателя в соответствии с перечнем и порядком, установленным местным представительным органом областей, столицы, городов республиканского значения.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пунктом 24-5 в соответствии с приказом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Специальные социальные услуги в условиях на дому предоставляются в дневное время суток:</w:t>
      </w:r>
    </w:p>
    <w:bookmarkEnd w:id="267"/>
    <w:bookmarkStart w:name="z26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от полтора до восемнадцати лет, нуждающимся в оказании специальных социальных услуг в условиях оказания услуг на дому вследствие:</w:t>
      </w:r>
    </w:p>
    <w:bookmarkEnd w:id="268"/>
    <w:bookmarkStart w:name="z26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умственной отсталости, легкой и умеренной степеней, в том числе при наличии грубых нарушений двигательных функций, затрудняющих обучение в специальных (вспомогательных) классах специальных коррекционных организаций образования (школах-интернатах) (лица, не передвигающиеся без посторонней помощи, не обслуживающие себя в силу тяжести двигательных нарушений, требующие индивидуального ухода), осложненных выраженными нарушениями слуха, зрения, речи, судорожными припадками, расстройствами поведения;</w:t>
      </w:r>
    </w:p>
    <w:bookmarkEnd w:id="269"/>
    <w:bookmarkStart w:name="z26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умственной отсталости тяжелой и глубокой степеней;</w:t>
      </w:r>
    </w:p>
    <w:bookmarkEnd w:id="270"/>
    <w:bookmarkStart w:name="z26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деменции различной этиологии;</w:t>
      </w:r>
    </w:p>
    <w:bookmarkEnd w:id="271"/>
    <w:bookmarkStart w:name="z26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инвалидностью с выраженными или значительно (грубо) выраженными нарушениями ОДА, приведшими к ограничению самостоятельного передвижения и самообслуживания второй и третьей степени.</w:t>
      </w:r>
    </w:p>
    <w:bookmarkEnd w:id="272"/>
    <w:bookmarkStart w:name="z26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Медицинскими противопоказаниями для оказания услуг на дому детям и детям с нарушениями ОДА являются наличие:</w:t>
      </w:r>
    </w:p>
    <w:bookmarkEnd w:id="273"/>
    <w:bookmarkStart w:name="z26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психических и поведенческих расстройств, сопровождающихся грубыми нарушениями влечения, поведения и (или) острой психотической симптоматикой (бред, галлюцинации), представляющих опасность для себя и (или) окружающих;</w:t>
      </w:r>
    </w:p>
    <w:bookmarkEnd w:id="274"/>
    <w:bookmarkStart w:name="z26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туберкулеза в активной стадии процесса, карантинных инфекций, заразных заболеваний кожи и волос, венерических заболеваний, СПИДа;</w:t>
      </w:r>
    </w:p>
    <w:bookmarkEnd w:id="275"/>
    <w:bookmarkStart w:name="z26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заболевания, требующих стационарного лечения в специализированных медицинских организациях;</w:t>
      </w:r>
    </w:p>
    <w:bookmarkEnd w:id="276"/>
    <w:bookmarkStart w:name="z27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старше восемнадцати лет, нуждающимся в оказании специальных социальных услуг в условиях оказания услуг на дому вследствие:</w:t>
      </w:r>
    </w:p>
    <w:bookmarkEnd w:id="277"/>
    <w:bookmarkStart w:name="z27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умственной отсталости, легкой и умеренной степеней, в том числе при наличии грубых нарушений двигательных функций (лица, не передвигающиеся без посторонней помощи, не обслуживающие себя в силу тяжести двигательных нарушений, требующие индивидуального ухода);</w:t>
      </w:r>
    </w:p>
    <w:bookmarkEnd w:id="278"/>
    <w:bookmarkStart w:name="z27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умственной отсталости тяжелой и глубокой степеней;</w:t>
      </w:r>
    </w:p>
    <w:bookmarkEnd w:id="279"/>
    <w:bookmarkStart w:name="z27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психических и поведенческих расстройств, при наличии стабильного дефекта или деменции;</w:t>
      </w:r>
    </w:p>
    <w:bookmarkEnd w:id="280"/>
    <w:bookmarkStart w:name="z27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деменции различной этиологии;</w:t>
      </w:r>
    </w:p>
    <w:bookmarkEnd w:id="281"/>
    <w:bookmarkStart w:name="z27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эпилепсии (в том числе симптоматической) при наличии деменции. </w:t>
      </w:r>
    </w:p>
    <w:bookmarkEnd w:id="282"/>
    <w:bookmarkStart w:name="z27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Медицинскими противопоказаниями для оказания услуг на дому лицам старше восемнадцати лет являются наличие:</w:t>
      </w:r>
    </w:p>
    <w:bookmarkEnd w:id="283"/>
    <w:bookmarkStart w:name="z27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туберкулеза в активной стадии процесса, карантинных инфекций, заразных заболеваний кожи и волос, венерических заболеваний, СПИДа;</w:t>
      </w:r>
    </w:p>
    <w:bookmarkEnd w:id="284"/>
    <w:bookmarkStart w:name="z27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заболевания, требующих стационарного лечения в специализированных медицинских организациях; </w:t>
      </w:r>
    </w:p>
    <w:bookmarkEnd w:id="285"/>
    <w:bookmarkStart w:name="z27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психических и поведенческих расстройств, сопровождающихся грубыми нарушениями влечения, поведения и(или) острой психотической симптоматикой (бред, галлюцинации), представляющих опасность для себя и (или) окружающих;</w:t>
      </w:r>
    </w:p>
    <w:bookmarkEnd w:id="286"/>
    <w:bookmarkStart w:name="z28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эпилепсии и судорожного синдрома другой этиологии, с частыми (пять и более раз в месяц) приступами, склонностью к серийным генерализованным приступам, эпилептическому статусу;</w:t>
      </w:r>
    </w:p>
    <w:bookmarkEnd w:id="287"/>
    <w:bookmarkStart w:name="z28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лицам с инвалидностью, не способным самостоятельно себя обслуживать и нуждающимся по состоянию здоровья в оказании специальных социальных услуг в условиях ухода на дому, не имеющим трудоспособных совершеннолетних детей, супруга(гу), обязанных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содержать своих нетрудоспособных нуждающихся в помощи родителей, супруга(гу) и заботиться о них, или имеющим трудоспособных совершеннолетних детей, супруга(гу), которые по объективным причинам не обеспечивают им постоянную помощь и уход (имеют инвалидность первой, второй группы, онкологические, психические заболевания, находятся в местах лишения свободы, состоят на учете в центр психического здоровья или выехали на постоянное местожительство за пределы страны или проживают в другом населенном пункте, дополнительно для супруга(ги) – нахождение в преклонном возрасте);</w:t>
      </w:r>
    </w:p>
    <w:bookmarkEnd w:id="288"/>
    <w:bookmarkStart w:name="z28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 престарелым лицам, достигшим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Социальном Кодексом</w:t>
      </w:r>
      <w:r>
        <w:rPr>
          <w:rFonts w:ascii="Times New Roman"/>
          <w:b w:val="false"/>
          <w:i w:val="false"/>
          <w:color w:val="000000"/>
          <w:sz w:val="28"/>
        </w:rPr>
        <w:t>, не способным самостоятельно себя обслуживать и нуждающимся по состоянию здоровья в оказании специальных социальных услуг в условиях ухода на дому, не имеющим трудоспособных совершеннолетних детей, (супруга(гу), обязанных в соответствии с Кодексом содержать своих нетрудоспособных нуждающихся в помощи родителей, супруга(гу) и заботиться о них, или имеющим трудоспособных совершеннолетних детей, супруга(гу), которые по объективным причинам не обеспечивают им постоянную помощь и уход (имеют инвалидность первой, второй группы, онкологические, психические заболевания, находятся в местах лишения свободы, состоят на учете в центре психического здоровья, или выехали на постоянное местожительство за пределы страны или проживают в другом населенном пункте, дополнительно для супруга(ги) – нахождение в преклонном возрасте), а также в случае наличия внутрисемейного конфликта.</w:t>
      </w:r>
    </w:p>
    <w:bookmarkEnd w:id="289"/>
    <w:bookmarkStart w:name="z28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Медицинскими противопоказаниями для оказания услуг на дому лицам с инвалидностью и престарелым являются наличие: </w:t>
      </w:r>
    </w:p>
    <w:bookmarkEnd w:id="290"/>
    <w:bookmarkStart w:name="z28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туберкулеза в активной стадии процесса;</w:t>
      </w:r>
    </w:p>
    <w:bookmarkEnd w:id="291"/>
    <w:bookmarkStart w:name="z28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психических и поведенческих расстройств, сопровождающихся нарушениями влечения, поведения и (или) острой психотической симптоматикой (бред, галлюцинации), представляющих опасность для себя и (или) окружающих;</w:t>
      </w:r>
    </w:p>
    <w:bookmarkEnd w:id="292"/>
    <w:bookmarkStart w:name="z28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судорожных синдромов различной этиологии (за исключением вариантов с редкими (не более одного раза в 2-3 месяца) приступами, без деменции и выраженных изменений личности); </w:t>
      </w:r>
    </w:p>
    <w:bookmarkEnd w:id="293"/>
    <w:bookmarkStart w:name="z28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карантинных инфекций, заразных заболеваний кожи и волос, венерических заболеваний, СПИДа, а также заболеваний, требующих лечения в специализированных медицинских организациях.</w:t>
      </w:r>
    </w:p>
    <w:bookmarkEnd w:id="294"/>
    <w:bookmarkStart w:name="z28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организациях надомного обслуживания обеспечивается:</w:t>
      </w:r>
    </w:p>
    <w:bookmarkEnd w:id="295"/>
    <w:bookmarkStart w:name="z28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специальных социальных услуг с учетом индивидуальных потребностей получателей услуг, ориентированных на повышение уровня их личностного развития, социализации и интеграции;</w:t>
      </w:r>
    </w:p>
    <w:bookmarkEnd w:id="296"/>
    <w:bookmarkStart w:name="z29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учет получателей услуг, нуждающихся в надомном обслуживании;</w:t>
      </w:r>
    </w:p>
    <w:bookmarkEnd w:id="297"/>
    <w:bookmarkStart w:name="z29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получателей услуг и членов их семьи об объемах и видах оказания специальных социальных услуг;</w:t>
      </w:r>
    </w:p>
    <w:bookmarkEnd w:id="298"/>
    <w:bookmarkStart w:name="z29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иная деятельность в соответствии с учредительными документами организации надомного обслуживания.</w:t>
      </w:r>
    </w:p>
    <w:bookmarkEnd w:id="299"/>
    <w:bookmarkStart w:name="z29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Штатные нормативы персонала организации надомного обслуживания утверждаются отделом занятости и социальных программ района, города областного значения или акимом города районного значения, села, поселка, сельского округа или учредителем с учетом потребностей и возможностей бюджета с соблюдением минимальных штатных нормативов персонала в организациях надомного обслуживания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0"/>
    <w:bookmarkStart w:name="z29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Учет получателей услуг в организациях надомного обслуживания ведется по следующим документам:</w:t>
      </w:r>
    </w:p>
    <w:bookmarkEnd w:id="301"/>
    <w:bookmarkStart w:name="z29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электронный журнал.</w:t>
      </w:r>
    </w:p>
    <w:bookmarkEnd w:id="302"/>
    <w:bookmarkStart w:name="z29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Электронный журнал ведется организацией надомного обслуживания на портале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3"/>
    <w:bookmarkStart w:name="z29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электронном журнале отмечается: учет получателей услуг, прекращение, приостановление оказания специальных социальных услуг, с указанием номера и даты решения, причины прекращения, приостановления оказания специальных социальных услуг.</w:t>
      </w:r>
    </w:p>
    <w:bookmarkEnd w:id="304"/>
    <w:bookmarkStart w:name="z29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повторной регистрации ранее выбывшего лица из организации надомного обслуживания его данные заносятся в электронный журнал регистрации с пометкой "возвратился" в графе "дата поступления".</w:t>
      </w:r>
    </w:p>
    <w:bookmarkEnd w:id="305"/>
    <w:bookmarkStart w:name="z29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свободных мест организация надомного обслуживания регистрирует заявления получателей услуг в электронном журнале на очередь в порядке их поступления.</w:t>
      </w:r>
    </w:p>
    <w:bookmarkEnd w:id="306"/>
    <w:bookmarkStart w:name="z30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Заявка на очередь в электронный журнал подается получателем услуг самостоятельно, путем авторизации на портале посредством ЭЦП при отсутствии свободных мест в выбранной организации надомного обслуживания. </w:t>
      </w:r>
    </w:p>
    <w:bookmarkEnd w:id="307"/>
    <w:bookmarkStart w:name="z30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получателей услуг, стоящих в электронном журнале на очередь с истекшим сроком индивидуальной программы абилитации и реабилитации лица с инвалидностью и прошедших переосвидетельствование в электронном журнале, регистрируется на портале с учетом сохранения предыдущей очереди (при наличии индивидуальной программы абилитации и реабилитации лица с инвалидностью на предоставление специальных социальных услуг в организации надомного обслуживания);</w:t>
      </w:r>
    </w:p>
    <w:bookmarkEnd w:id="308"/>
    <w:bookmarkStart w:name="z30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личное дело.</w:t>
      </w:r>
    </w:p>
    <w:bookmarkEnd w:id="309"/>
    <w:bookmarkStart w:name="z30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 поступлении получателя услуг в организацию надомного обслуживания формируется личное дело получателей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в случае наличия личного дела – продолжается его ведение.</w:t>
      </w:r>
    </w:p>
    <w:bookmarkEnd w:id="310"/>
    <w:bookmarkStart w:name="z30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личном деле получателей услуг хранятся следующие документы:</w:t>
      </w:r>
    </w:p>
    <w:bookmarkEnd w:id="311"/>
    <w:bookmarkStart w:name="z30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письменного заявления получателя услуг, а для несовершеннолетних и недееспособных лиц – копия письменного заявления законного представителя, заверенная печатью отдела занятости и социальных программ района, города областного значения по месту жительства получателя услуг, с припиской "копия верна";</w:t>
      </w:r>
    </w:p>
    <w:bookmarkEnd w:id="312"/>
    <w:bookmarkStart w:name="z30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услуг с наличием индивидуального ИИН;</w:t>
      </w:r>
    </w:p>
    <w:bookmarkEnd w:id="313"/>
    <w:bookmarkStart w:name="z30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справки об инвалидности (для престарелых при наличии инвалидности);</w:t>
      </w:r>
    </w:p>
    <w:bookmarkEnd w:id="314"/>
    <w:bookmarkStart w:name="z30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карта;</w:t>
      </w:r>
    </w:p>
    <w:bookmarkEnd w:id="315"/>
    <w:bookmarkStart w:name="z30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выписки из индивидуальной программы абилитации и реабилитации лица с инвалидностью (для престарелых при наличии индивидуальной программы абилитации и реабилитации);</w:t>
      </w:r>
    </w:p>
    <w:bookmarkEnd w:id="316"/>
    <w:bookmarkStart w:name="z31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старше восемнадцати лет – копии решения суда о признании лица недееспособным (при наличии);</w:t>
      </w:r>
    </w:p>
    <w:bookmarkEnd w:id="317"/>
    <w:bookmarkStart w:name="z31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престарелых – копии пенсионного удостоверения;</w:t>
      </w:r>
    </w:p>
    <w:bookmarkEnd w:id="318"/>
    <w:bookmarkStart w:name="z31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для ветеранов Великой Отечественной войны, ветеранов боевых действий на территории других государств, а также ветеранов, приравненных по льготам к ветеранам Великой Отечественной войны, семьи погибших военнослужащих,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ветеранах" – копии удостоверения или иного документа, подтверждающего статус указанных лиц;</w:t>
      </w:r>
    </w:p>
    <w:bookmarkEnd w:id="319"/>
    <w:bookmarkStart w:name="z31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местного исполнительного органа о предоставлении специальных социальных услуг;</w:t>
      </w:r>
    </w:p>
    <w:bookmarkEnd w:id="320"/>
    <w:bookmarkStart w:name="z31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переходе (переводе) лица из одной организации надомного обслуживания в другую организацию вместе с ним передается личное дело получателя услуг по акту приема-передачи с описью имеющихся в нем документов. К личному делу получателя услуг прилагается копия приказа об его отчислении, индивидуальный план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Журнал мониторинга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21"/>
    <w:bookmarkStart w:name="z31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план.</w:t>
      </w:r>
    </w:p>
    <w:bookmarkEnd w:id="322"/>
    <w:bookmarkStart w:name="z31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оценки индивидуальных потребностей получателей услуг с учетом индивидуальной программы реабилитации инвалида консультантом по социальной работе, социальными работниками по уходу и специалистами организации надомного обслуживания (далее – специалисты организации надомного обслуживания) на каждого получателя услуги сроком на один год разрабатывается индивидуальный план. </w:t>
      </w:r>
    </w:p>
    <w:bookmarkEnd w:id="323"/>
    <w:bookmarkStart w:name="z31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планы получателей услуг разрабатываются после наблюдения специалистами организации надомного обслуживания за получателями услуг в течение десяти рабочих дней со дня приема на учет организацией надомного обслуживания или в течение одного рабочего дня со дня окончания срока действия предыдущего индивидуального плана, заполняются в течение последующих трех рабочих дней и утверждаются руководителем организации надомного обслуживания.</w:t>
      </w:r>
    </w:p>
    <w:bookmarkEnd w:id="324"/>
    <w:bookmarkStart w:name="z31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индивидуального плана указываются раздельно по каждому из виду специальных социальных услуг и направлены на поиск и активизацию сильных сторон получателя услуг, выявление позитивных ресурсов и восстановление или формирование навыков самостоятельного социального окружения.</w:t>
      </w:r>
    </w:p>
    <w:bookmarkEnd w:id="325"/>
    <w:bookmarkStart w:name="z32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указанное мероприятие содержит сроки реализации (неделя, месяц, квартал). Указанный период работы по выполнению мероприятия отражается в индивидуальном плане через конкретные сроки.</w:t>
      </w:r>
    </w:p>
    <w:bookmarkEnd w:id="326"/>
    <w:bookmarkStart w:name="z32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организации надомного обслуживания по итогам мониторинга при необходимости корректируют индивидуальные планы получателей услуг;</w:t>
      </w:r>
    </w:p>
    <w:bookmarkEnd w:id="327"/>
    <w:bookmarkStart w:name="z32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мониторинга.</w:t>
      </w:r>
    </w:p>
    <w:bookmarkEnd w:id="328"/>
    <w:bookmarkStart w:name="z32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индивидуального плана получателя услуг ведется для отслеживания изменений в состоянии получателей услуг и корректировке мероприятий для последующей работы с ним.</w:t>
      </w:r>
    </w:p>
    <w:bookmarkEnd w:id="329"/>
    <w:bookmarkStart w:name="z32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за качественным исполнением внесенных в индивидуальный план мероприятий осуществляет консультант по социальной работе организации надомного обслуживания не реже одного раза в квартал.</w:t>
      </w:r>
    </w:p>
    <w:bookmarkEnd w:id="330"/>
    <w:bookmarkStart w:name="z32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состоянии получателей услуг подлежат ежеквартальному (при необходимости ежемесячному) рассмотрению специалистами организации надомного обслуживания.</w:t>
      </w:r>
    </w:p>
    <w:bookmarkEnd w:id="331"/>
    <w:bookmarkStart w:name="z32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Проведенные мероприятия и итоги ежеквартального мониторинга специалисты организации надомного обслуживания отражают в Журнале мониторинга. Сведения в Журнал мониторинга вносятся ежеквартально после проведенного мониторинга индивидуального плана в течение одного рабочего дня. </w:t>
      </w:r>
    </w:p>
    <w:bookmarkEnd w:id="332"/>
    <w:bookmarkStart w:name="z32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мониторинга ведется отдельно на каждого получателя услуг.</w:t>
      </w:r>
    </w:p>
    <w:bookmarkEnd w:id="333"/>
    <w:bookmarkStart w:name="z32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Отметка о позитивных изменениях в состоянии получателя услуг делается по каждому мероприятию, запланированному в индивидуальном плане. </w:t>
      </w:r>
    </w:p>
    <w:bookmarkEnd w:id="334"/>
    <w:bookmarkStart w:name="z32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изменении в состоянии получателей услуг после проведенных мероприятий, об этом делается отметка.</w:t>
      </w:r>
    </w:p>
    <w:bookmarkEnd w:id="335"/>
    <w:bookmarkStart w:name="z33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изменениях в состоянии получателей услуг отметки в Журнал мониторинга вносятся ежемесячно.</w:t>
      </w:r>
    </w:p>
    <w:bookmarkEnd w:id="336"/>
    <w:bookmarkStart w:name="z33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корректировке индивидуального плана в Журнале мониторинга указывается какой вид услуги подлежит пересмотру, а также указываются рекомендации для разработки дальнейших мероприятий, направленных на улучшение состояния получателя услуги.</w:t>
      </w:r>
    </w:p>
    <w:bookmarkEnd w:id="337"/>
    <w:bookmarkStart w:name="z33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года Журнал мониторинга и индивидуальный план подшиваются совместно в отдельную папку на каждого получателя услуг. </w:t>
      </w:r>
    </w:p>
    <w:bookmarkEnd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изменением, внесенным приказом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деятельности организации временного пребывания</w:t>
      </w:r>
    </w:p>
    <w:bookmarkEnd w:id="339"/>
    <w:bookmarkStart w:name="z33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Организации временного пребывания создаются в виде:</w:t>
      </w:r>
    </w:p>
    <w:bookmarkEnd w:id="340"/>
    <w:bookmarkStart w:name="z48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центров социальной адаптации, домов ночного пребывания для лиц без определенного места жительства, освободившихся из мест лишения свободы и (или) находящихся на учете в службе пробации </w:t>
      </w:r>
    </w:p>
    <w:bookmarkEnd w:id="341"/>
    <w:bookmarkStart w:name="z48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кризисного центра, центра социальной помощи, приюта для жертв торговли людьми и бытового насилия.</w:t>
      </w:r>
    </w:p>
    <w:bookmarkEnd w:id="342"/>
    <w:bookmarkStart w:name="z33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центрах социальной адаптации для получателей услуг при необходимости создаются структурные подразделения – отделения ночного пребывания и мобильные службы социального патруля.</w:t>
      </w:r>
    </w:p>
    <w:bookmarkEnd w:id="343"/>
    <w:bookmarkStart w:name="z33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Дома (отделения) ночного пребывания предоставляют койко-места в ночное время суток (с 21 часа до 9 часов в летнее время года, с 18 часов до 10 часов в зимнее время года) без обеспечения горячим питанием лицам, обратившимся в организацию временного пребывания, но не желающим менять бродяжный образ жизни. </w:t>
      </w:r>
    </w:p>
    <w:bookmarkEnd w:id="344"/>
    <w:bookmarkStart w:name="z33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Мобильные службы социального патруля оказывают специальные социальные услуги в дневное время суток лицам без определенного места жительства в местах их уличного обитания. По решению местных исполнительных органов услуги мобильной службы социального патруля предоставляются и в ночное время суток.</w:t>
      </w:r>
    </w:p>
    <w:bookmarkEnd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изменением, внесенным приказом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29-1. Организации временного пребывания осуществляют свою деятельность на основании лицензии, выданной в соответствии с Правилами выдачи лицензии.</w:t>
      </w:r>
    </w:p>
    <w:bookmarkEnd w:id="3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пунктом 29-1 в соответствии с приказом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29-2. Деятельность временного пребывания функционирует со дня регистрации в регистре организаций, предоставляющих специальные социальные услуги.</w:t>
      </w:r>
    </w:p>
    <w:bookmarkEnd w:id="3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пунктом 29-2 в соответствии с приказом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29-3. Организации временного пребывания завершают свою деятельность со дня снятия из регистра организаций, предоставляющих специальные социальные услуги.</w:t>
      </w:r>
    </w:p>
    <w:bookmarkEnd w:id="3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пунктом 29-3 в соответствии с приказом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29-4. Организации временного пребывания финансируется в соответствии с Правилами финансирования и мониторинга.</w:t>
      </w:r>
    </w:p>
    <w:bookmarkEnd w:id="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пунктом 29-4 в соответствии с приказом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29-5. Организация временного пребывания предоставляет сверхгарантированный объем специальных социальных услуг на основании Договора на оказание услуг за счет средств получателя в соответствии с перечнем и порядком, установленным местным представительным органом областей, столицы, городов республиканского значения.</w:t>
      </w:r>
    </w:p>
    <w:bookmarkEnd w:id="3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пунктом 29-5 в соответствии с приказом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30. Исключен приказом и.о. Министра труда и социальной защиты населения РК от 06.03.2025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организации временного пребывания принимают совершеннолетних получателей услуг, в том числе лиц по разным причинам не имеющих документов, удостоверяющих личность, не имевших или утративших жилье, а также лиц выявленных и идентифицированных в качестве жертв торговли людьми и бытового насилия.</w:t>
      </w:r>
    </w:p>
    <w:bookmarkEnd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Медицинскими противопоказаниями к нахождению получателей услуг в организациях временного пребывания являются наличие:</w:t>
      </w:r>
    </w:p>
    <w:bookmarkEnd w:id="352"/>
    <w:bookmarkStart w:name="z34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психических заболеваний, сопровождающихся расстройствами поведения, опасными для самого больного и окружающих;</w:t>
      </w:r>
    </w:p>
    <w:bookmarkEnd w:id="353"/>
    <w:bookmarkStart w:name="z34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туберкулеза в активной стадии процесса, инфекционных заболеваний, карантинных инфекций;</w:t>
      </w:r>
    </w:p>
    <w:bookmarkEnd w:id="354"/>
    <w:bookmarkStart w:name="z34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состояния алкогольного, наркотического опьянения;</w:t>
      </w:r>
    </w:p>
    <w:bookmarkEnd w:id="355"/>
    <w:bookmarkStart w:name="z34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терминальной (конечной) стадии заболевания, которая требует услуги паллиативной помощи и сестринского ухода;</w:t>
      </w:r>
    </w:p>
    <w:bookmarkEnd w:id="356"/>
    <w:bookmarkStart w:name="z34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заболевания и (или) травм, требующих стационарного лечения в специализированных медицинских организациях.</w:t>
      </w:r>
    </w:p>
    <w:bookmarkEnd w:id="357"/>
    <w:bookmarkStart w:name="z34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вышеназванными медицинскими противопоказаниями подлежат направлению в соответствующие организации здравоохранения.</w:t>
      </w:r>
    </w:p>
    <w:bookmarkEnd w:id="358"/>
    <w:bookmarkStart w:name="z34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организации временного пребывания обеспечивается:</w:t>
      </w:r>
    </w:p>
    <w:bookmarkEnd w:id="359"/>
    <w:bookmarkStart w:name="z49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идентификации жертв торговли людьми и бытового насилия;</w:t>
      </w:r>
    </w:p>
    <w:bookmarkEnd w:id="360"/>
    <w:bookmarkStart w:name="z49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неотложной социальной помощи и поддержки получателям услуг;</w:t>
      </w:r>
    </w:p>
    <w:bookmarkEnd w:id="361"/>
    <w:bookmarkStart w:name="z49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специальных социальных услуг с учетом индивидуальных потребностей получателей услуг, ориентированных на повышение уровня их личностного развития, социально-трудовой адаптации;</w:t>
      </w:r>
    </w:p>
    <w:bookmarkEnd w:id="362"/>
    <w:bookmarkStart w:name="z49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получателей услуг об объемах и видах специальных социальных услуг, правилах внутреннего распорядка организации временного пребывания;</w:t>
      </w:r>
    </w:p>
    <w:bookmarkEnd w:id="363"/>
    <w:bookmarkStart w:name="z49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лиц без определенного места жительства, нуждающихся в специальных социальных услугах, и доставка их в организацию временного пребывания осуществляет мобильная служба социального патруля;</w:t>
      </w:r>
    </w:p>
    <w:bookmarkEnd w:id="364"/>
    <w:bookmarkStart w:name="z49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здания в соответствии санитарно-эпидемиологическим нормам, требованиям к безопасности, в том числе пожарной безопасности;</w:t>
      </w:r>
    </w:p>
    <w:bookmarkEnd w:id="365"/>
    <w:bookmarkStart w:name="z49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оснащение, в том числе оборудованием и мебелью организаций с соблюдением минимальных требования по материально-технической базе для обеспечения надлежащего качества предоставляемых специальных социальных услуг в организациях временного пребывания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66"/>
    <w:bookmarkStart w:name="z49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здания организации временного пребывания специальными приспособлениями с целью удобства проживания, обеспечения беспрепятственного доступа к нему, передвижения внутри помещения и на прилегающей к зданию территории в соответствии со строительными нормами и правилами;</w:t>
      </w:r>
    </w:p>
    <w:bookmarkEnd w:id="367"/>
    <w:bookmarkStart w:name="z49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иная деятельность в соответствии с учредительными документами организации временного пребывания.</w:t>
      </w:r>
    </w:p>
    <w:bookmarkEnd w:id="3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Условия проживания в организации временного пребывания:</w:t>
      </w:r>
    </w:p>
    <w:bookmarkEnd w:id="369"/>
    <w:bookmarkStart w:name="z35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получатели услуг размещаются по комнатам с учетом состояния их здоровья, пола и психологической совместимости.</w:t>
      </w:r>
    </w:p>
    <w:bookmarkEnd w:id="370"/>
    <w:bookmarkStart w:name="z35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продолжительность круглосуточного проживания в организации временного пребывания получателей услуг, желающих восстановить утраченный социальный статус, составляет не более одного года.</w:t>
      </w:r>
    </w:p>
    <w:bookmarkEnd w:id="371"/>
    <w:bookmarkStart w:name="z36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Порядок проживания в организации временного пребывания определяется правилами внутреннего распорядка, утвержденными руководителем организации временного пребывания. </w:t>
      </w:r>
    </w:p>
    <w:bookmarkEnd w:id="372"/>
    <w:bookmarkStart w:name="z36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Штатные нормативы персонала организации временного пребывания утверждаются отделом занятости и социальных программ района, города областного значения или учредителем с учетом потребностей и возможностей бюджета с соблюдением минимальных штатных нормативов персонала в организациях временного пребывания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3"/>
    <w:bookmarkStart w:name="z36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Учет получателей услуг в организациях временного пребывания ведется по следующим документам:</w:t>
      </w:r>
    </w:p>
    <w:bookmarkEnd w:id="374"/>
    <w:bookmarkStart w:name="z36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регистрационная карточка получателя услуг в организации временного пребывания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Регистрационная карточка).</w:t>
      </w:r>
    </w:p>
    <w:bookmarkEnd w:id="375"/>
    <w:bookmarkStart w:name="z36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Специалистами организации временного пребывания после прохождения медицинского осмотра и санитарной обработки, дезинфекции одежды и личных вещей лиц, поступающих в организацию временного пребывания, заполняется Регистрационная карточка получателя услуг и регистрируется в электронном журнале регистрации;</w:t>
      </w:r>
    </w:p>
    <w:bookmarkEnd w:id="376"/>
    <w:bookmarkStart w:name="z36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электронный журнал.</w:t>
      </w:r>
    </w:p>
    <w:bookmarkEnd w:id="377"/>
    <w:bookmarkStart w:name="z36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Электронный журнал ведется организацией временного пребывания на портале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8"/>
    <w:bookmarkStart w:name="z36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электронном журнале отмечается: прибытие получателей услуг, выписка (отчисление), временное выбытие, перевод в другую организацию временного пребывания, с указанием номера и даты приказа, причины выписки (отчисления), временного выбытия. </w:t>
      </w:r>
    </w:p>
    <w:bookmarkEnd w:id="379"/>
    <w:bookmarkStart w:name="z36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поступлении ранее выбывшего лица из организации временного пребывания его данные заносятся в электронный журнал с пометкой "возвратился" в графе "дата поступления".</w:t>
      </w:r>
    </w:p>
    <w:bookmarkEnd w:id="380"/>
    <w:bookmarkStart w:name="z36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личное дело.</w:t>
      </w:r>
    </w:p>
    <w:bookmarkEnd w:id="381"/>
    <w:bookmarkStart w:name="z49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получателя услуг в организацию временного пребывания формируется личное дело получателей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в случае наличия личного дела – продолжается его ведение.</w:t>
      </w:r>
    </w:p>
    <w:bookmarkEnd w:id="382"/>
    <w:bookmarkStart w:name="z50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личном деле получателей услуг хранятся следующие документы:</w:t>
      </w:r>
    </w:p>
    <w:bookmarkEnd w:id="383"/>
    <w:bookmarkStart w:name="z50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получателя услуг;</w:t>
      </w:r>
    </w:p>
    <w:bookmarkEnd w:id="384"/>
    <w:bookmarkStart w:name="z50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услуг с наличием ИИН (при наличии);</w:t>
      </w:r>
    </w:p>
    <w:bookmarkEnd w:id="385"/>
    <w:bookmarkStart w:name="z50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реабилитации;</w:t>
      </w:r>
    </w:p>
    <w:bookmarkEnd w:id="386"/>
    <w:bookmarkStart w:name="z50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о зачислении в организацию временного пребывания.</w:t>
      </w:r>
    </w:p>
    <w:bookmarkEnd w:id="387"/>
    <w:bookmarkStart w:name="z50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переходе (переводе) лица из одной организации временного пребывания в другую организацию временного пребывания вместе с ним передается личное дело получателя услуг по акту приема-передачи с описью имеющихся в нем документов. К личному делу получателя услуг прилагается копия приказа об его отчислении, договора о реабилитации, индивидуальный план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Журнал мониторинга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88"/>
    <w:bookmarkStart w:name="z37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индивидуальный план.</w:t>
      </w:r>
    </w:p>
    <w:bookmarkEnd w:id="389"/>
    <w:bookmarkStart w:name="z37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оценки индивидуальных потребностей получателей услуг социальными работниками, врачами, психологами и специалистами организации временного пребывания на каждого получателя услуги сроком на один год разрабатывается индивидуальный план.</w:t>
      </w:r>
    </w:p>
    <w:bookmarkEnd w:id="390"/>
    <w:bookmarkStart w:name="z37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планы получателей услуг разрабатываются после наблюдения специалистами организации временного пребывания за получателями услуг в течение пяти календарных дней со дня поступления в организацию временного пребывания или в течение одного рабочего дня со дня окончания срока действия предыдущего индивидуального плана, заполняются в течение последующих двух рабочих дней и утверждаются руководителем организации временного пребывания.</w:t>
      </w:r>
    </w:p>
    <w:bookmarkEnd w:id="391"/>
    <w:bookmarkStart w:name="z38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индивидуального плана указываются раздельно по каждому виду специальных социальных услуг и направлены на преодоления возникших социальных проблем и восстановление или формирование навыков самостоятельного социального окружения.</w:t>
      </w:r>
    </w:p>
    <w:bookmarkEnd w:id="392"/>
    <w:bookmarkStart w:name="z38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указанное мероприятие содержит сроки реализации (неделя, месяц, квартал). Указанный период работы по выполнению мероприятия отражается в индивидуальном плане через конкретные сроки.</w:t>
      </w:r>
    </w:p>
    <w:bookmarkEnd w:id="393"/>
    <w:bookmarkStart w:name="z38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организации временного пребывания по итогам мониторинга корректируют индивидуальные планы получателей услуг;</w:t>
      </w:r>
    </w:p>
    <w:bookmarkEnd w:id="394"/>
    <w:bookmarkStart w:name="z38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журнал мониторинга.</w:t>
      </w:r>
    </w:p>
    <w:bookmarkEnd w:id="395"/>
    <w:bookmarkStart w:name="z38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индивидуального плана получателя услуг ведется для отслеживания изменений в состоянии получателей услуг и корректировке мероприятий для последующей работы с ним. Мониторинг за качественным исполнением внесенных в индивидуальный план мероприятий осуществляет специалист по социальной работе организации временного пребывания не реже одного раза в квартал.</w:t>
      </w:r>
    </w:p>
    <w:bookmarkEnd w:id="396"/>
    <w:bookmarkStart w:name="z38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состоянии получателей услуг подлежат ежеквартальному рассмотрению специалистами организации временного пребывания.</w:t>
      </w:r>
    </w:p>
    <w:bookmarkEnd w:id="397"/>
    <w:bookmarkStart w:name="z38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Проведенные мероприятия и итоги ежеквартального мониторинга специалисты организации временного пребывания отражают в Журнале мониторинга. Сведения в Журнал мониторинга вносятся ежеквартально после проведенного мониторинга индивидуального плана в течение одного рабочего дня.</w:t>
      </w:r>
    </w:p>
    <w:bookmarkEnd w:id="398"/>
    <w:bookmarkStart w:name="z38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мониторинга ведется отдельно на каждого получателя услуг.</w:t>
      </w:r>
    </w:p>
    <w:bookmarkEnd w:id="399"/>
    <w:bookmarkStart w:name="z38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 позитивных изменениях в состоянии получателя услуг делается по каждому мероприятию, запланированному в индивидуальном плане.</w:t>
      </w:r>
    </w:p>
    <w:bookmarkEnd w:id="400"/>
    <w:bookmarkStart w:name="z38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изменении в состоянии получателей услуг после проведенных мероприятий, об этом делается отметка.</w:t>
      </w:r>
    </w:p>
    <w:bookmarkEnd w:id="401"/>
    <w:bookmarkStart w:name="z39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изменениях в состоянии получателей услуг отметки в Журнал мониторинга вносятся ежемесячно.</w:t>
      </w:r>
    </w:p>
    <w:bookmarkEnd w:id="402"/>
    <w:bookmarkStart w:name="z39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корректировке индивидуального плана в Журнале мониторинга указывается вид услуги, который подлежит пересмотру, а также указываются рекомендации для разработки дальнейших мероприятий, направленных на улучшение состояния получателя услуги.</w:t>
      </w:r>
    </w:p>
    <w:bookmarkEnd w:id="403"/>
    <w:bookmarkStart w:name="z39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года Журнал мониторинга и индивидуальный план подшиваются совместно в отдельную папку на каждого получателя услуг.</w:t>
      </w:r>
    </w:p>
    <w:bookmarkEnd w:id="4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с изменением, внесенным приказом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социальные услуги</w:t>
            </w:r>
          </w:p>
        </w:tc>
      </w:tr>
    </w:tbl>
    <w:bookmarkStart w:name="z394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штатные нормативы персонала в организациях стационарного типа</w:t>
      </w:r>
    </w:p>
    <w:bookmarkEnd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251-300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301-400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руководящих работников и хозяйственно-обслуживающего персонала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административно-хозяйственной работе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социальной работе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бухгалтерскому учету и анализу хозяйственной деятельности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государственным закупкам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складом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складом (овощехранилищем) (при наличии продовольственного склада, овощехранилища)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Секретарь-машинистка (референт)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Лифтер (при наличии лифта)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межотраслевым типовым нормативам по численности работников, занятых обслуживанием административных и общественных зданий, утвержденным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101 Трудового кодекса Республики Казахстан (далее – типовые нормативы)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единицы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технически исправное транспортное средство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 (при наличии трактора)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технически исправное транспортное средство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Садовник (не менее 0,75 га убираемой площади)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текущему ремонту и обслуживанию зданий и сооружений (столяр, плотник)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Рабочие, занятые на обслуживании котлов, работающих на газообразном, жидком и твердом топливе, электронагреве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Возчик по вывозу нечистот из твердых осадков из выгребных 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единицы при отсутствии канализации и если очистка выгребных ям не производится в централизованном порядке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(моторист) водонасосной 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социально-бытовых услуг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 1, 3, 4 (при наличии оборудованной парикмахерской)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каждые 100 получателей услуг, обслуживание которых в обычных парикмахерских затруднено или невозможно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– палатная 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 ставки на группу из: 6 человек – при условии отсутствия элементарных навыков самообслуживания и личной гигиены (не могут самостоятельно передвигаться и питаться), нуждаются в постоянном постороннем уходе; 8 человек – при условии сформированных (частично сформированных) навыков самообслуживания и личной гигиены, нуждаются в постоянном постороннем наблюдении; 10 человек – при условии сформированных (частично сформированных) бытовых навыков; 12 человек – при условии сформированных навыков ручной умелости (для реализации программ трудовой ориентации группа делится на подгруппы из 6 человек)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Санитарка–палатная 3,4,5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 ставки на каждый круглосуточный пост. Один круглосуточный пост формируется исходя из наличия занимаемых площадей, потребностей и возможностей, но не менее чем на 50 коек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по наблюдению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 ставки на каждый круглосуточный пост. Один круглосуточный пост формируется исходя из наличия занимаемых площадей, потребностей и возможностей, но не менее чем на 100 коек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по уходу (в палатах паллиативной помощи)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6 тяжелобольных, нуждающихся в индивидуальном уходе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 посуды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Чистильщик плодоовощей и картофеля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хлеба, рабочий кухни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Буфетчица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50 получателей услуг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 – хозяйка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каждые 100 коек, но не менее 1 единицы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стирке одежды и белья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(уборщица)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Санитарка-ваннщица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социально-медицинских услуг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Врач-педиатр 2,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Врач-терапевт 4,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Врач-невропатолог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Врач-психиатр (психотерапевт) 2, 4,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травматолог-ортопед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райттерапии (иппотерапии) 3,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 (при наличии соответствующих условий)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плаванию (гидрокинезотерапии) 3,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 (при наличии бассейна)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по диетическому питанию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аптекой (при наличии аптеки)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лечебной физической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20 получателей услуг с тяжелыми нарушениями функций опорно-двигательного аппарата или на 40 получателей услуг с умеренно выраженными нарушениями функций опорно-двигательного аппарата, но не более 2-х единиц на один кабинет лечебной физической культуры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медицинская сестра (старшая медицинская сестра)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 ставки на каждый круглосуточный пост. Один круглосуточный пост формируется исходя из наличия занимаемых площадей, потребностей и возможностей, но не менее чем на 50 коек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по массажу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социально-психологических услуг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61.Штатные нормативы персонала по оказанию социально-педагогических услуг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2,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2,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единицы на группу обучения 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 2,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дефектолог 2, 3,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группу обучения 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2,3,4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физкультуры 2,3,4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трудотерапии (учитель по трудовому обучению) 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группу обучения 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социально-трудовых услуг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трудотерапии 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профиль (профиль формируется при обучении не менее 6 получателей услуг)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социально-культурных услуг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 (при наличии библиотеки, лекотеки)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социально-правовых услуг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</w:tbl>
    <w:bookmarkStart w:name="z39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6"/>
    <w:bookmarkStart w:name="z39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вводится в отделениях самостоятельного сопровождаемого проживания проектной мощностью от 6 до 30 мест, созданных при организациях стационарного типа;</w:t>
      </w:r>
    </w:p>
    <w:bookmarkEnd w:id="407"/>
    <w:bookmarkStart w:name="z9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вводятся в детских психоневрологических организациях стационарного типа;</w:t>
      </w:r>
    </w:p>
    <w:bookmarkEnd w:id="408"/>
    <w:bookmarkStart w:name="z9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вводятся в организациях стационарного типа для детей с нарушениями опорно-двигательного аппарата;</w:t>
      </w:r>
    </w:p>
    <w:bookmarkEnd w:id="409"/>
    <w:bookmarkStart w:name="z9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вводятся в психоневрологических организациях стационарного типа;</w:t>
      </w:r>
    </w:p>
    <w:bookmarkEnd w:id="410"/>
    <w:bookmarkStart w:name="z9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вводятся в организациях стационарного типа для престарелых и лиц с инвалидностью;</w:t>
      </w:r>
    </w:p>
    <w:bookmarkEnd w:id="411"/>
    <w:bookmarkStart w:name="z9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*– группы обучения формируются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29 июня 2023 года № 263 "Об утверждении стандартов оказания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под № 32941).</w:t>
      </w:r>
    </w:p>
    <w:bookmarkEnd w:id="412"/>
    <w:bookmarkStart w:name="z9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оборудованных специализированных кабинетов принимаются соответствующие специалисты, не внесенные в минимальный штатный норматив, но не более 2-х специалистов на один кабинет.</w:t>
      </w:r>
    </w:p>
    <w:bookmarkEnd w:id="413"/>
    <w:bookmarkStart w:name="z9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установленные должности взаимозаменяются в пределах фонда оплаты труда.</w:t>
      </w:r>
    </w:p>
    <w:bookmarkEnd w:id="414"/>
    <w:bookmarkStart w:name="z9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содержанию руководящих работников и хозяйственно-обслуживающего персонала в расчет стоимости 1 единицы услуги не включены.</w:t>
      </w:r>
    </w:p>
    <w:bookmarkEnd w:id="415"/>
    <w:bookmarkStart w:name="z9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стационарного типа устанавливается лимит служебных автотранспортных средств в количестве:</w:t>
      </w:r>
    </w:p>
    <w:bookmarkEnd w:id="416"/>
    <w:bookmarkStart w:name="z9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легковой автомобиль;</w:t>
      </w:r>
    </w:p>
    <w:bookmarkEnd w:id="417"/>
    <w:bookmarkStart w:name="z9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 санитарных автомобиля;</w:t>
      </w:r>
    </w:p>
    <w:bookmarkEnd w:id="418"/>
    <w:bookmarkStart w:name="z9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пассажирский автобус (при наличии 100 и выше получателей услуг);</w:t>
      </w:r>
    </w:p>
    <w:bookmarkEnd w:id="419"/>
    <w:bookmarkStart w:name="z9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автотранспортное средство (при наличии 350 и выше получателей услуг);</w:t>
      </w:r>
    </w:p>
    <w:bookmarkEnd w:id="420"/>
    <w:bookmarkStart w:name="z9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автомобиль для вывоза нечистот для организации стационарного типа, расположенных в местности, где отсутствует возможность подключиться к центральной канализации, при объеме вывоза нечистот количестве не менее 200 кубов в месяц;</w:t>
      </w:r>
    </w:p>
    <w:bookmarkEnd w:id="421"/>
    <w:bookmarkStart w:name="z9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трактор, выполняющий работы по вывозу снега, золы, подвозу угля к котлам и другие сезонные работы;</w:t>
      </w:r>
    </w:p>
    <w:bookmarkEnd w:id="422"/>
    <w:bookmarkStart w:name="z9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микроавтобус согласно численности получателей услуг для домов малой вместимости.</w:t>
      </w:r>
    </w:p>
    <w:bookmarkEnd w:id="423"/>
    <w:bookmarkStart w:name="z9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оказанию услуг лицам с инвалидностью, проживающим в Отделении, привлекаются другие работники организации стационарного типа в пределах своих должностных полномочий.</w:t>
      </w:r>
    </w:p>
    <w:bookmarkEnd w:id="4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специальные социальные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 организации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 языке)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 организации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русском или ином языке)</w:t>
            </w:r>
          </w:p>
        </w:tc>
      </w:tr>
    </w:tbl>
    <w:bookmarkStart w:name="z418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Электронный журнал регистрации лиц, получающих специальные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социальные услуги в организации стационарного типа/полустационарного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типа/надомного обслуживания/временного пребывания и очереди,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нуждающихся в специальных социальных услугах</w:t>
      </w:r>
    </w:p>
    <w:bookmarkEnd w:id="427"/>
    <w:bookmarkStart w:name="z41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"___" ____________ 20 ___ год</w:t>
      </w:r>
    </w:p>
    <w:bookmarkEnd w:id="428"/>
    <w:bookmarkStart w:name="z42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 __________ 20 ___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 возраст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индивидуальной программы абилитации и реабилитации лица с инвалидностью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и № приказа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временного выбытия и № приказа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 и № приказа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выбытия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перевода и № приказа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выбыл (область, город,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социальные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 организации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 языке)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 организации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русском или ином языке)</w:t>
            </w:r>
          </w:p>
        </w:tc>
      </w:tr>
    </w:tbl>
    <w:bookmarkStart w:name="z42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ЛИЧНОЕ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ДЕЛО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32"/>
    <w:p>
      <w:pPr>
        <w:spacing w:after="0"/>
        <w:ind w:left="0"/>
        <w:jc w:val="both"/>
      </w:pPr>
      <w:bookmarkStart w:name="z426" w:id="43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получателя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___________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составления)</w:t>
      </w:r>
    </w:p>
    <w:bookmarkStart w:name="z42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4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28" w:id="435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</w:t>
      </w:r>
    </w:p>
    <w:bookmarkEnd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(число, месяц, год)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Откуда прибыл____________________________________________________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Социальный статус_________________________________________________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родителях (для детей c инвалидностью)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наличии), дата рождения, указать причину и вид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подтверждающего их отсутствие)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Пронумеровано и прошнуровано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листа 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социальные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и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стационарного/полустационарного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типа/надомного обслуживания/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пребывания)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стационарного/полустационарного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типа/ надомного обслуживания/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пребывания)</w:t>
            </w:r>
          </w:p>
        </w:tc>
      </w:tr>
    </w:tbl>
    <w:bookmarkStart w:name="z433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по оказанию специальных социальных услуг</w:t>
      </w:r>
    </w:p>
    <w:bookmarkEnd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01.01.2025).</w:t>
      </w:r>
    </w:p>
    <w:p>
      <w:pPr>
        <w:spacing w:after="0"/>
        <w:ind w:left="0"/>
        <w:jc w:val="both"/>
      </w:pPr>
      <w:bookmarkStart w:name="z434" w:id="437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получателя услуг</w:t>
      </w:r>
    </w:p>
    <w:bookmarkEnd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год рождения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в организации стационарного/полустационарного типа/надомного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обслуживания/временного пребывания "___" 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Наблюдение за получателем услуг осуществлялось с _______ по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план разработан на период с _______ по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Назначенные мероприятия в соответствии с индивидуальными потребностями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получателя услуг (указать виды и объем оказываемых услуг):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услуг (наименование индивидуально проводимых мероприятий)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специалиста, ответственного за проведение мероприятия – ТАБЛИЦА по специалистам прилагается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социально-медицинские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социально-трудовые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социально-правовые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пересмотра индивидуального плана "___"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по социальной работе 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Психолог* 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медицинского персонала* 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(подпись) (Фамилия, имя, отчество (при его наличии),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Консультант по социальной работе** 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заполняется организациями стационарного/полустационарного типа/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временного пребывания;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заполняется организациями надомного обслуживания.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социальные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8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по выполнению (мониторингу) индивидуального плана по оказанию специальных социальных услуг</w:t>
      </w:r>
    </w:p>
    <w:bookmarkEnd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01.01.2025).</w:t>
      </w:r>
    </w:p>
    <w:p>
      <w:pPr>
        <w:spacing w:after="0"/>
        <w:ind w:left="0"/>
        <w:jc w:val="both"/>
      </w:pPr>
      <w:bookmarkStart w:name="z439" w:id="439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получателя услуг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год рождения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мероприятии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 по оценке ограничений функций 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поступлении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6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9 месяцев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12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оценки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Социально-медицинские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Социально-трудовые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Социально-правовые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Реабилитационные цели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корректировке индивидуального плана работы (указать какой вид услуги подлежит пересмотру)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ответственного специалиста за осуществление мониторинга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социальные услуги</w:t>
            </w:r>
          </w:p>
        </w:tc>
      </w:tr>
    </w:tbl>
    <w:bookmarkStart w:name="z442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штатные нормативы персонала в организациях полустационарного типа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посещений в день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51 - 100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101 - 150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151 - 200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и выше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руководящих работников и хозяйственно-обслуживающего персонала 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социальной работе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государственным закупкам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Секретарь-машинистка (референт)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Лифтер (при наличии лифта)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Межотраслевым типовым нормативам по численности работников, занятых обслуживанием административных и общественных зданий, утвержденным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101 Трудового кодекса Республики Казахстан (далее – типовые нормативы)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технически исправное транспортное средство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 (при наличии трактора)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технически исправное транспортное средство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Садовник (не менее 0,75 га убираемой площади)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текущему ремонту и обслуживанию зданий и сооружений (столяр, плотник)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Рабочие, занятые на обслуживании котлов, работающих на газообразном, жидком и твердом топливе, электронагреве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Возчик по вывозу нечистот из твердых осадков из выгребных ям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единица при отсутствии канализации и если очистка выгребных ям не производится в централизованном порядке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(моторист) водонасосной 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социально-бытовых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 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 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 посуды 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Чистильщик плодоовощей и картофеля 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хлеба, рабочий кухни 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Буфетчица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50 получателей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 – хозяйка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стирке белья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– палатная 1, 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20 получателей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– палатная 3, 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50 получателей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(уборщица)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социально-медицинских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Врач-педиатр 1,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Врач-терапевт 3, 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Врач-невропатолог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Врач-психиатр (психотерапевт) 1,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травматолог-ортопед 2, 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(врач-реабилитолог) ****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по диетическому питанию **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лечебной физической культуры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20 получателей услуг с тяжелыми нарушениями функций опорно-двигательного аппарата или на 40 получателей услуг с умеренно выраженными нарушениями функций опорно-двигательного аппарата, но не более 2-х единиц на один кабинет лечебной физической культуры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райттерапии (иппотерапии) 2, 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 (при наличии соответствующих условий)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плаванию (гидрокинезотерапии) 2, 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 (при наличии бассейна)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по массажу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социально-психологических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социально-педагогических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1,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1, 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единицы на группу обучения ***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 1,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дефектолог 1, 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группу обучения ***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1,2,3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физкультуры 1, 2,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трудотерапии (учитель по трудовому обучению) 1, 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группу обучения 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социально-трудовых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трудотерапии 3, 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профиль (профиль формируется при обучении не менее 6 получателей услуг)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социально-культурных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 (при наличии библиотеки, лекотеки)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социально-правовых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</w:tbl>
    <w:bookmarkStart w:name="z44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41"/>
    <w:bookmarkStart w:name="z44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вводятся в организациях полустационарного типа для детей с психоневрологическими патологиями;</w:t>
      </w:r>
    </w:p>
    <w:bookmarkEnd w:id="442"/>
    <w:bookmarkStart w:name="z93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вводятся в организациях полустационарного типа для детей с нарушениями опорно-двигательного аппарата;</w:t>
      </w:r>
    </w:p>
    <w:bookmarkEnd w:id="443"/>
    <w:bookmarkStart w:name="z93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вводятся в организациях полустационарного типа для лиц старше восемнадцати лет с психоневрологическими заболеваниями;</w:t>
      </w:r>
    </w:p>
    <w:bookmarkEnd w:id="444"/>
    <w:bookmarkStart w:name="z93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вводятся в организациях полустационарного типа для престарелых и лиц с инвалидностью;</w:t>
      </w:r>
    </w:p>
    <w:bookmarkEnd w:id="445"/>
    <w:bookmarkStart w:name="z93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штатные нормативы руководящих работников и хозяйственно-обслуживающего персонала предусмотрены для организаций полустационарного типа, являющихся самостоятельным юридическим лицом;</w:t>
      </w:r>
    </w:p>
    <w:bookmarkEnd w:id="446"/>
    <w:bookmarkStart w:name="z93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эти должности предусматриваются в случае приготовления горячего питания;</w:t>
      </w:r>
    </w:p>
    <w:bookmarkEnd w:id="447"/>
    <w:bookmarkStart w:name="z93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–группы обучения формируются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29 июня 2023 года № 263 "Об утверждении стандартов оказания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под № 32941).</w:t>
      </w:r>
    </w:p>
    <w:bookmarkEnd w:id="448"/>
    <w:bookmarkStart w:name="z93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Врач (врач-реабилитолог) введться в реабилитационных центрах в условиях полустационара</w:t>
      </w:r>
    </w:p>
    <w:bookmarkEnd w:id="449"/>
    <w:bookmarkStart w:name="z93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оборудованных специализированных кабинетов принимаются соответствующие специалисты, не внесенные в минимальный штатный норматив, но не более 2-х специалистов на один кабинет.</w:t>
      </w:r>
    </w:p>
    <w:bookmarkEnd w:id="450"/>
    <w:bookmarkStart w:name="z93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установленные должности взаимозаменяются в пределах фонда оплаты труда.</w:t>
      </w:r>
    </w:p>
    <w:bookmarkEnd w:id="451"/>
    <w:bookmarkStart w:name="z93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функционировании в организации полустационарного типа отделения круглосуточного пребывания, должности, необходимые для ночных дежурств, определяются в соответствии с минимальными штатными нормативами персонала в организациях стационарного типа.</w:t>
      </w:r>
    </w:p>
    <w:bookmarkEnd w:id="452"/>
    <w:bookmarkStart w:name="z94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содержанию руководящих работников и хозяйственно-обслуживающего персонала в расчет стоимости 1 единицы услуги не включены.</w:t>
      </w:r>
    </w:p>
    <w:bookmarkEnd w:id="453"/>
    <w:bookmarkStart w:name="z94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полустационарного типа устанавливается лимит служебных транспортных средств в количестве одного легкового и двух санитарных автомобилей, а при предоставлении транспортных услуг перевоза получателей услуг дополнительно - одного пассажирского автобуса.</w:t>
      </w:r>
    </w:p>
    <w:bookmarkEnd w:id="4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социальные услуги</w:t>
            </w:r>
          </w:p>
        </w:tc>
      </w:tr>
    </w:tbl>
    <w:bookmarkStart w:name="z457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штатные нормативы персонала в организациях надомного обслуживания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с изменением, внесенным приказом и.о. Министра труда и социальной защиты населения РК от 06.03.2025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введения должностей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(субъект надомного обслуживания) 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 получателей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8 престарелых и инвалидов первой и второй группы, проживающих в благоустроенном жилище;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5 престарелых и инвалидов первой и второй группы, проживающих в неблагоустроенном жилище;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4 – 6 детей с психоневрологическими патологиями, лиц старше восемнадцати лет с психоневрологическими заболеваниями, детей с нарушениями опорно-двигательного аппарата (в зависимости от состояния здоровья и двигательных функций)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техническое исправное автотранспортное средство или обеспечение покрытия транспортных расходов социальным работникам, путем выделения денежных средств за счет местного бюджета или предоставление договора о пользовании транспортным средством с водителем с приложением акта приема-передачи от государственного органа (акимата) или об аренде автомобиля с водителем (аутсорсинг).</w:t>
            </w:r>
          </w:p>
        </w:tc>
      </w:tr>
    </w:tbl>
    <w:bookmarkStart w:name="z46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57"/>
    <w:bookmarkStart w:name="z46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Отделение (субъект надомного обслуживания) создается при предоставлении специальных социальных услуг 80 получателям услуг в зависимости от категорий (престарелые и инвалиды, дети и лица старше восемнадцати лет с психоневрологическими заболеваниями. Там, где наличие отдельных категорий получателей услуг не позволяет создать отделение, то одно отделение создается для нескольких категорий получателей услуг;</w:t>
      </w:r>
    </w:p>
    <w:bookmarkEnd w:id="458"/>
    <w:bookmarkStart w:name="z46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Специальные социальные услуги социальным работником по уходу предоставляются получателю услуг не менее двух раз в неделю.</w:t>
      </w:r>
    </w:p>
    <w:bookmarkEnd w:id="4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социальные услуги</w:t>
            </w:r>
          </w:p>
        </w:tc>
      </w:tr>
    </w:tbl>
    <w:bookmarkStart w:name="z464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штатные нормативы персонала в организациях временного пребывания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61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101- 150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и свыше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 нормативы руководящих работников и хозяйственно-обслуживающего персонала</w:t>
            </w:r>
          </w:p>
          <w:bookmarkEnd w:id="462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6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6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административно-хозяйственной работе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социальной работе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6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6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бухгалтерскому учету и анализу хозяйственной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6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6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7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7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Секретарь-машинистка (референт)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7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7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7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Лифтер (при наличии лифта)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согласно межотраслевым типовым нормативам по численности работников, занятых обслуживанием административных и общественных зданий, утвержденным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101 Трудового кодекса Республики Казахстан (далее – типовые нормативы)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7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единицы на учреждение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7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технически исправное транспортное средство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 (при наличии трактора)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единица на 1 технически исправное транспортное средство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4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Согласно типовым нормативам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47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Согласно типовым нормативам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4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Согласно типовым нормативам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48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обслуживанию и текущему ремонту зданий, сооружений и оборудования (столяр, плотник)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Согласно типовым нормативам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48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Рабочие, занятые на обслуживании котлов, работающих на газообразном, жидком и твердом топливе, электронагреве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Согласно типовым нормативам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48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Возчик по вывозу нечистот из твердых осадков из выгребных ям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единица при отсутствии канализации и если очистка выгребных ям не производится в централизованном порядке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48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(моторист) водонасосной станции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 нормативы персонала по оказанию специальных социальных услуг</w:t>
            </w:r>
          </w:p>
          <w:bookmarkEnd w:id="485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48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 нормативы персонала по оказанию социально-бытовых услуг</w:t>
            </w:r>
          </w:p>
          <w:bookmarkEnd w:id="487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48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48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49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 посуды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49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Чистильщик плодоовощей и картофеля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49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хлеба, рабочий кухни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49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 – хозяйка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4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прачечной (из числа машинистов)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49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стирке одежды и белья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49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(-уборщица)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Согласно типовым нормативам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 нормативы персонала по оказанию социально-медицинских услуг</w:t>
            </w:r>
          </w:p>
          <w:bookmarkEnd w:id="497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49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49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50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 ставки на каждые 50 коек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50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по диетическому питанию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 нормативы персонала по оказанию социально-психологических услуг</w:t>
            </w:r>
          </w:p>
          <w:bookmarkEnd w:id="502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50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 нормативы персонала по оказанию социально-трудовых услуг</w:t>
            </w:r>
          </w:p>
          <w:bookmarkEnd w:id="504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50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трудотерапии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 нормативы персонала по оказанию социально-культурных услуг</w:t>
            </w:r>
          </w:p>
          <w:bookmarkEnd w:id="506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50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 (при наличии библиотеки)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 нормативы персонала по оказанию социально-правовых услуг</w:t>
            </w:r>
          </w:p>
          <w:bookmarkEnd w:id="508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50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</w:tbl>
    <w:bookmarkStart w:name="z76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510"/>
    <w:bookmarkStart w:name="z76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установленные должности могут взаимозаменяться в пределах фонда оплаты труда.</w:t>
      </w:r>
    </w:p>
    <w:bookmarkEnd w:id="511"/>
    <w:bookmarkStart w:name="z76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содержанию руководящих работников и хозяйственно-обслуживающего персонала в расчет стоимости 1 единицы услуги не включены.</w:t>
      </w:r>
    </w:p>
    <w:bookmarkEnd w:id="512"/>
    <w:bookmarkStart w:name="z76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временного пребывания устанавливается лимит служебных автотранспортных средств в количестве:</w:t>
      </w:r>
    </w:p>
    <w:bookmarkEnd w:id="513"/>
    <w:bookmarkStart w:name="z76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легковой автомобиль;</w:t>
      </w:r>
    </w:p>
    <w:bookmarkEnd w:id="514"/>
    <w:bookmarkStart w:name="z77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санитарный автомобиль;</w:t>
      </w:r>
    </w:p>
    <w:bookmarkEnd w:id="515"/>
    <w:bookmarkStart w:name="z77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автотранспортное средство (при наличии 150 и выше получателей услуг).</w:t>
      </w:r>
    </w:p>
    <w:bookmarkEnd w:id="516"/>
    <w:bookmarkStart w:name="z77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Минимальные штатные нормативы персонала в домах (отделениях) ночного пребывания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работников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 отделением)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Сестра – хозяйка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на учреждение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на учреждение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Медицинская сестра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 ставки</w:t>
            </w:r>
          </w:p>
        </w:tc>
      </w:tr>
    </w:tbl>
    <w:bookmarkStart w:name="z79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Минимальные штатные нормативы персонала в мобильных службах социального патруля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работников на одно автотранспортное средство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Фельдшер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Водитель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</w:tbl>
    <w:bookmarkStart w:name="z814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штатные нормативы персонала в организациях временного пребывания для жертв торговли людьми и бытового насилия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30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 (инспектор) по кадрам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(в случае наличия детей)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10 детей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трудотерапии (учитель по трудовому обучению)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группу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социальные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6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Регистрационная карточка получателя услуг в организации временного пребывания</w:t>
      </w:r>
    </w:p>
    <w:bookmarkEnd w:id="542"/>
    <w:p>
      <w:pPr>
        <w:spacing w:after="0"/>
        <w:ind w:left="0"/>
        <w:jc w:val="both"/>
      </w:pPr>
      <w:bookmarkStart w:name="z477" w:id="543"/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_________________________________________________________</w:t>
      </w:r>
    </w:p>
    <w:bookmarkEnd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Имя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Отчество (при наличии)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Пол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 рождения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Национальность (по изъявлению желания)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Место рождения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Адрес последней регистрации по месту жительства (прописки)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Имеющийся документ: паспорт/удостоверение личности (нужное отметить)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Номер/серия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78" w:id="544"/>
      <w:r>
        <w:rPr>
          <w:rFonts w:ascii="Times New Roman"/>
          <w:b w:val="false"/>
          <w:i w:val="false"/>
          <w:color w:val="000000"/>
          <w:sz w:val="28"/>
        </w:rPr>
        <w:t>
      10. Образование ________________________________</w:t>
      </w:r>
    </w:p>
    <w:bookmarkEnd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Профессия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Данные о близких родственниках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Судимость (при наличии)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Уголовного кодекса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отбывания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отбывал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отбывал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80" w:id="546"/>
      <w:r>
        <w:rPr>
          <w:rFonts w:ascii="Times New Roman"/>
          <w:b w:val="false"/>
          <w:i w:val="false"/>
          <w:color w:val="000000"/>
          <w:sz w:val="28"/>
        </w:rPr>
        <w:t>
      14. Перенесенные заболевания ____________________________________</w:t>
      </w:r>
    </w:p>
    <w:bookmarkEnd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Состояние здоровья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Организация, направившая гражданина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Личная подпись гражданина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Дата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Фамилия, имя, отчество (при наличии), подпись специалиста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временного пребывания, заполнившего карточку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социальные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требования по материально-технической базе для обеспечения надлежащего качества предоставляемых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10 в соответствии с приказом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Административно-управленческий персонал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директора /заведующего отделением (рабочее место) 1,2,3,4,5, 6,7***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в комплекте с доступом в интернет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Приемная-кабинет делопроизводства (рабочее место) 1, 2, 3, 4, 5, 6, 7**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в комплекте с доступом в интернет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директора по социальной работе (рабочее место) 1, 2, 3, 4, 5**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в комплекте с доступом в интернет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Бухгалтерия/отдел кадров (рабочее место) 1, 2, 3,4,5, 6,7**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каждого специалиста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каждого специалиста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в комплекте с доступом в интернет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каждого специалиста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Серверная 1,2,3,4,5***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доступа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коммутационный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специальных социальных услуг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специалиста по социальной работе (рабочее место) 1,2,3,4,5,6,7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каждого специалиста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каждого специалиста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 (магнитная доска)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1,2***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в комплекте с доступом в интернет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 настольная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1,2***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портативная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1,2***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медицинской первой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социально-бытовые услуги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Прачечная***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замачивания белья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Сушильная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белья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гладильный профессиональный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гладильная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бытовой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Спальные комнаты (при пребывании получателя услуг более 6 часов).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пребывании получателя услуг менее 6 часов комната отдыха с наличием мест для отдыха.1, 2,3,4,5,6,7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Спальное место (на одного получателя услуг)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одного получателя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одного получателя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на 2-4 места (по усмотрению администрации организации, общим количеством посадочных мест, исходя от койко-места) 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***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одного получателя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на 2-4 человека (по усмотрению администрации организации, общим количеством, исходя от койко-места) 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социально-педагогические услуги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методиста (рабочее место)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каждого специалиста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каждого специалиста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в комплекте с доступом в интернет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 в комплекте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маркерная/меловая поворотная 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медицинской первой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мебель для групповых занятий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каждого специалиста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каждого специалиста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книг***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на 2-4 мест (по усмотрению администрации организации, общим количеством посадочных мест, исходя от койко-места)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(по одному на каждого получателя услуг, общим количеством посадочных мест на группу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Шкафы, стенки, полки, ящики для размещения***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игровые и развивающие*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работ***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инструменты для поделок: пластилин, тесто, глина, дерево, клей, и.т.д.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инструменты для апликации: цветная бумага, цветной и белый картон, ткань, клей, ножницы, клейкая лента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Мольберт***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Прозрачные контейнеры для хранения материалов***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Рекомендуемое оборудование для групповой комнаты1,2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в комплекте с доступом в интернет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 в комплекте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с шариками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проведения занятий по физической культуре1,3*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спортивный с гигиеническим покрытием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гимнастическая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Рекомендуемое оборудование для занятий физической культурой1,3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Веревочная лестница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балансировочная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Кольцо массажное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Кочка массажная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полоса препятствий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Дуги для подлазания одинаковой высоты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детский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кеглей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здоровья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массажный 80-100 миллиметр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массажный 120-150 миллиметр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площадка1,3,4 (рекомендуемое)*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футбольные с сеткой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Баскетбольная стойка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в комплекте с сеткой для бадминтона и волейбола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Рекомендуемое оборудование для спортивной площадки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Кольцеброс в наборе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бадминтона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настольного тенниса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настольного тенниса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комната1,2*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Напольные маты для создания мягкого пола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Конструкторы, наборы игрушек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Терапевтические набивные мячи разного вида и размера для развития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тактильно-развивающая панель для развития осязательных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лабиринт из поролона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манеж из поролона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Дидактическая напольная игрушка из поролона с тематическими чехлами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развития общей моторики1,2*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Напольные коврики разных видов, способствующие развитию координации движений, тактильных ощущений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настенная лестница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 - трансформер1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труба (вестибулярный тренажер из поролона)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Интерактивные сенсорные напольные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развития мелкой моторики1,2*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механотерапии верхних конечностей (Интерактивный реабилитационный комплекс для коррекции нарушений крупной и мелкой моторики мышц верхних конечностей)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Декоративно-развивающая панель для развития мелкой моторики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Развивающий кубик напольный для развития тактильных ощущений, мелкой моторики, воображения и зрительной стимуляции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мануальных ручных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тактильно-развивающая панель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тактильно-развивающая панель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звуковая панель для звукового воздействия, развития логики, игровой терапии и различать голоса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модульный комплекс для индивидуальных и групповых занятий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Дидактическая развивающая игрушка и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интерактивный обучающий программно-методический комплекс (на казахском, русском языках)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напольные игровые комплекты для изучения основных правил и навыков поведения на дорогах, основ безопасной жизнедеятельности, в том числе пожарной безопасности; обучения основным навыкам гигиены, основным правилам поведения детей при поездках на общественном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Развивающий дидактический материал с элементами Монтессори-педагогики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медицинской первой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логопеда (рабочее место)1,2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каждого специалиста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каждого специалиста и получателя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магнитная/пробковая***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в комплекте с доступом в интернет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 настольная***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деревянная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 для групповых логопедических занятий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индивидуальных логопедических занятий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каждого специалиста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шпатель*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каждого специалиста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зонд постановочный*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 каждого специалиста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зонд массажный*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 каждого специалиста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зонд вспомогательный*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 каждого специалиста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каждого специалиста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развития звуко-произносительной и лексико-грамматической стороны речи*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развития слухового восприятия и формирования коммуникативно-речевых навыков*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Речевой тренажер для усвоения и развития элементарной речевой коммуникации*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или игрушка по лексическим темам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Наглядно-дидактический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медицинской первой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специального педагога (дефектолога) (рабочее место)1,2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магнитная/пробковая***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интерактивный обучающий программно-методический комплекс*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игра или игрушка для развития предметной и игровой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речевой для усвоения и развития элементарной речевой коммуникации*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в комплекте с доступом в интернет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дидактический материал для формирования математических знаний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деревянная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(2 размера)*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социально-культурные услуги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площадка (рекомендуемое)1,2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Игровое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Музыкальный/ актовый зал1,2,3,4*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 для компьютера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Кресло, крутящееся на роликах с подлокотниками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учебно-наглядных пособий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секционное на 2-4 места (по усмотрению администрации организации, общим количеством посадочных мест, исходя от койко-места)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в комплекте с доступом в интернет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инструменты не менее 3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музыкальный инструмент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Фонотека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с проектором/LED-экран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Библиотека1,2,3,4,5,6,7(при наличии книжного фонда не менее 100 книг)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Ресепшн библиотекаря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в комплекте с доступом в интернет***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 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рабочие (исходя из площади библиотеки, но не менее 1 стола на библиотеку для чтения)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(исходя из площади библиотеки, но не менее 2 стульев на 1 стол для чтения)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Настольные игры1,2,3,4,5,6,7*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Головоломки разные в соответствии с возрастом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настольные разные в соответствии с возрастом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настольная "Тоғыз құмалак"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Шахматные часы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 в наборе с доской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 в наборе с доской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социально-психологические услуги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комната1,2*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Пуфик-кресло с гранулами разных размеров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настенные, напольные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с пластмассовыми полупрозрачными шариками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Фиброоптические волокна с источником света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Тактильные панели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настенная тактильная панель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Фиброоптический ковер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воздушно-пузырьковая трубка с пультом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платформа к интерактивной воздушно-пузырьковой трубке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двух акриловых зеркал для воздушно-пузырьковой трубки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Фиброоптический туннель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шар с источником света в комплекте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Тактильная дорожка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стол для рисования песком в комплекте с 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Тактильно-развивающая игрушка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психолога (рабочее место)1,2,3,4,5,6,7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каждого специалиста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в комплекте с доступом в интернет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Светильник-релаксант разноцветный настольный***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социально-медицинские услуги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Доврачебный кабинет1,2,3,4,5,6,7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холестерина в крови*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Процедурный кабинет вводится в организациях стационарного типа1,2,3,4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смотровой (мобильный)***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наружный дефибриллятор*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проведения лечебной физкультуры 1,2,3,4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Батут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Велотренажер для лиц с ограниченными возможностями (в зависимости от роста)*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напольный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Вертикализатор наклонный (в зависимости от роста)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2,4*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Вертикализатор-стойка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2,4*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Горка для ходьбы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2,4*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игровой комплект, в том числе: опоры, гимнастические палки, защитные шары, эстафетные палочки, скакалки, канаты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1,2*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Имитатор ходьбы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Интеллектуальная система тренировки с биологической обратной связью для нижних конечностей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Имитатор опорной нагрузки подошвенный (в комплекте с виртуальной реальностью "МУЛЬТИВИРТ")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роботизированной механотерапии верхних конечностей марки "Ормед Flex" модификации 05 для лучезапястного сустава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Лестница для тренировки ходьбы XYRT-7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Параллельные перила с перемычкой XYRT-6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Опоры функциональные для сидения для детей с инвалидностью, размер 0-5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Опора функциональная для стояния для детей с инвалидностью, размер 0-5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Ходунки на колесах для детей с инвалидностью. Ходунки-роллаторы, размер 1-3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валик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коврик со следочками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инвентарь (обруч, мячи различных диаметров и тактильной поверхности, мячи игровые, утяжелители, гантели, гимнастические палки пластмассовые, барьеры разной высоты для перешагивания)***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Мешочек с песком вес 0,5-1,0 килограмм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Набивной мяч в комплекте три мяча диаметром 25, 50 и 75 сантиметров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Нейро-ортопедический реабилитационный комбинезон для детей с нарушением опорно-двигательного аппарата, разных размеров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активной, пассивной и активно-пассивной механотерапии верхних и нижних конечностей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2,4*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двухъярусное для обучения ходьбе для детей с нарушением опорно-двигательного аппарата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Сиденье напольное***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гимнастическая***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Стендер-вертикализатор (в зависимости от роста)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2,4*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Шведская стенка 1*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психиатра (рабочее место)1,3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набором медикаментов для оказания экстренной медицинской помощи, ростомер, напольные весы, молоточек неврологический, шпатель, стерилизатор, сантиметр, неврологический фонарик, тонометр, кушетка смотровая*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каждого специалиста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каждого специалиста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в комплекте с доступом в интернет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 (узких специалистов) (рабочее место)1,2,3,4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(электронные) и ростомер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паллиативной помощи в организациях стационарного типа1,2,3,4*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многофункциональная (по рекомендации врача)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одного получателя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одного получателя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койки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коек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Концентратор кислорода***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 коек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Кресло-каталка***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 коек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 коек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для перемещения тяжелых больных***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бассейна (рекомендуемое)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для перемещения тяжелых больных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плавающая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тонущая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поролоновая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плавающий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Поплавок цветной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социально-трудовые услуги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проведения уроков труда и трудотерапии 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инструменты для поделок: пластилин, тесто, глина, дерево, клей, и.т.д.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инструменты для апликации: цветная бумага, цветной и белый картон, ткань, клей, ножницы, клейкая лента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Фартуки из материала или клеенки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Уборочный инвентарь (таз, тряпки, щетки)***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медицинской первой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каждого специалиста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на 2-4 мест (по усмотрению администрации организации, общим количеством посадочных мест на группу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(по одному на каждого получателя услуг, общим количеством посадочных мест на группу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Шкафы, стенки, полки, ящики для размещения подделок***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работ***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Прозрачные контейнеры для хранения материалов***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Рекомендуемое оборудование помещения для проведения уроков труда и трудотерапии (на группу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машины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 доска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Парогенератор с утюгом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94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вводятся в организациях стационарного и полустационарного типа для детей с психоневрологическими патологиями;</w:t>
      </w:r>
    </w:p>
    <w:bookmarkEnd w:id="547"/>
    <w:bookmarkStart w:name="z94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вводятся в организациях стационарного и полустационарного типа для детей с нарушениями опорно-двигательного аппарата;</w:t>
      </w:r>
    </w:p>
    <w:bookmarkEnd w:id="548"/>
    <w:bookmarkStart w:name="z94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вводятся в организациях стационарного и полустационарного типа для лиц старше восемнадцати лет с психоневрологическими заболеваниями;</w:t>
      </w:r>
    </w:p>
    <w:bookmarkEnd w:id="549"/>
    <w:bookmarkStart w:name="z94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вводятся в организациях стационарного и полустационарного типа для престарелых и лиц с инвалидностью;</w:t>
      </w:r>
    </w:p>
    <w:bookmarkEnd w:id="550"/>
    <w:bookmarkStart w:name="z94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вводятся в организациях временного пребывания для лиц без определенного места жительства;</w:t>
      </w:r>
    </w:p>
    <w:bookmarkEnd w:id="551"/>
    <w:bookmarkStart w:name="z94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– вводятся в организациях временного пребывания для жертв торговли людьми;</w:t>
      </w:r>
    </w:p>
    <w:bookmarkEnd w:id="552"/>
    <w:bookmarkStart w:name="z95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– вводятся в организациях временного пребывания для жертв бытового насилия;</w:t>
      </w:r>
    </w:p>
    <w:bookmarkEnd w:id="553"/>
    <w:bookmarkStart w:name="z95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позиции могут быть приобретены и введены в эксплуатацию в течение трҰхлетнего периода (2025-2027 гг.) до получения следующей лицензии</w:t>
      </w:r>
    </w:p>
    <w:bookmarkEnd w:id="554"/>
    <w:bookmarkStart w:name="z95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позиции рекомендуемые для административно-управленческого персонала;</w:t>
      </w:r>
    </w:p>
    <w:bookmarkEnd w:id="555"/>
    <w:bookmarkStart w:name="z95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***- позиции рекомендуемые для улучшения качества предоставляемых услуг.</w:t>
      </w:r>
    </w:p>
    <w:bookmarkEnd w:id="5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- Министр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230</w:t>
            </w:r>
          </w:p>
        </w:tc>
      </w:tr>
    </w:tbl>
    <w:bookmarkStart w:name="z482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и структурного элемента приказа Министерства труда и социальной защиты населения Республики Казахстан</w:t>
      </w:r>
    </w:p>
    <w:bookmarkEnd w:id="557"/>
    <w:bookmarkStart w:name="z48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29 августа 2018 года № 379 "Об утверждении Правил деятельности организаций, оказывающих специальные социальные услуги" (зарегистрирован в Реестре государственной регистрации нормативных правовых актов № 17467). </w:t>
      </w:r>
    </w:p>
    <w:bookmarkEnd w:id="558"/>
    <w:bookmarkStart w:name="z48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труда и социальной защиты населения Республики Казахстан от 22 сентября 2021 года № 343 "О внесении изменений и дополнений в приказ Министра труда и социальной защиты населения Республики Казахстан от 29 августа 2018 года № 379 "Об утверждении Правил деятельности организаций, оказывающих специальные социальные услуги" (зарегистрирован в Реестре государственной регистрации нормативных правовых актов № 24491).</w:t>
      </w:r>
    </w:p>
    <w:bookmarkEnd w:id="559"/>
    <w:bookmarkStart w:name="z48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14 декабря 2021 года № 472 "О внесении изменений в приказ Министра труда и социальной защиты населения Республики Казахстан от 29 августа 2018 года № 379 "Об утверждении Правил деятельности организаций, оказывающих специальные социальные услуги" (зарегистрирован в Реестре государственной регистрации нормативных правовых актов № 25804).</w:t>
      </w:r>
    </w:p>
    <w:bookmarkEnd w:id="560"/>
    <w:bookmarkStart w:name="z48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здравоохранения и социального развития Республики Казахстан, исполняющего обязанности Министра труда и социальной защиты населения Республики Казахстан и Министра труда и социальной защиты населения Республики Казахстан, в которые вносятся изменения, утвержденному приказом Министра труда и социальной защиты населения Республики Казахстан от 23 декабря 2021 года № 488 "О внесении изменений в некоторые приказы Министра здравоохранения и социального развития Республики Казахстан, исполняющего обязанности Министра труда и социальной защиты населения Республики Казахстан и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№ 26092).</w:t>
      </w:r>
    </w:p>
    <w:bookmarkEnd w:id="561"/>
    <w:bookmarkStart w:name="z48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труда и социальной защиты населения Республики Казахстан от 11 августа 2022 года № 308 "О внесении изменений и дополнений в приказ Министра труда и социальной защиты населения Республики Казахстан от 29 августа 2018 года № 379 "Об утверждении Правил деятельности организаций, оказывающих специальные социальные услуги" (зарегистрирован в Реестре государственной регистрации нормативных правовых актов № 29098).</w:t>
      </w:r>
    </w:p>
    <w:bookmarkEnd w:id="5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