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dca7" w14:textId="633d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экономики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236. Зарегистрирован в Министерстве юстиции Республики Казахстан 23 июня 2023 года № 32887.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статьи 11 Закона Республики Казахстан "О миграции населения"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выдачи или продления справок иностранцу или лицу без гражданства о соответствии его квалификации для самостоятельного трудоустройства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перечень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Комитету по миграции Министерства труда и социальной защиты населения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236</w:t>
            </w:r>
          </w:p>
        </w:tc>
      </w:tr>
    </w:tbl>
    <w:bookmarkStart w:name="z20" w:id="13"/>
    <w:p>
      <w:pPr>
        <w:spacing w:after="0"/>
        <w:ind w:left="0"/>
        <w:jc w:val="left"/>
      </w:pPr>
      <w:r>
        <w:rPr>
          <w:rFonts w:ascii="Times New Roman"/>
          <w:b/>
          <w:i w:val="false"/>
          <w:color w:val="000000"/>
        </w:rPr>
        <w:t xml:space="preserve"> Правила выдачи или продления справок иностранцу или лицу без гражданства о соответствии его квалификации для самостоятельного трудоустройства</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выдачи или продления справок иностранцу или лицу без гражданства о соответствии его квалификации для самостоятельного трудоустройства (далее – Правила), разработаны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статьи 11 Закона Республики Казахстан от 22 июля 2011 года "О миграции населения" (далее – Закон),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от 15 апреля 2013 года "О государственных услугах" и определяют порядок выдачи или продления справок иностранцу или лицу без гражданства о соответствии его квалификации для самостоятельного трудоустройства.</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4" w:id="17"/>
    <w:p>
      <w:pPr>
        <w:spacing w:after="0"/>
        <w:ind w:left="0"/>
        <w:jc w:val="both"/>
      </w:pPr>
      <w:r>
        <w:rPr>
          <w:rFonts w:ascii="Times New Roman"/>
          <w:b w:val="false"/>
          <w:i w:val="false"/>
          <w:color w:val="000000"/>
          <w:sz w:val="28"/>
        </w:rPr>
        <w:t>
      1) справка о соответствии квалификации для самостоятельного трудоустройства (далее – справка) – документ установленной формы, выдаваемый в порядке, определяемом уполномоченным органом по вопросам миграции населения, иностранцу или лицу без гражданства, соответствующему требованиям квалификации и уровню образования, для самостоятельного трудоустройства в Республике Казахстан по профессиям, востребованным в приоритетных отраслях экономики (видах экономической деятельности);</w:t>
      </w:r>
    </w:p>
    <w:bookmarkEnd w:id="17"/>
    <w:bookmarkStart w:name="z25" w:id="18"/>
    <w:p>
      <w:pPr>
        <w:spacing w:after="0"/>
        <w:ind w:left="0"/>
        <w:jc w:val="both"/>
      </w:pPr>
      <w:r>
        <w:rPr>
          <w:rFonts w:ascii="Times New Roman"/>
          <w:b w:val="false"/>
          <w:i w:val="false"/>
          <w:color w:val="000000"/>
          <w:sz w:val="28"/>
        </w:rPr>
        <w:t>
      2)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 (далее – местный исполнительный орган);</w:t>
      </w:r>
    </w:p>
    <w:bookmarkEnd w:id="18"/>
    <w:bookmarkStart w:name="z26" w:id="19"/>
    <w:p>
      <w:pPr>
        <w:spacing w:after="0"/>
        <w:ind w:left="0"/>
        <w:jc w:val="both"/>
      </w:pPr>
      <w:r>
        <w:rPr>
          <w:rFonts w:ascii="Times New Roman"/>
          <w:b w:val="false"/>
          <w:i w:val="false"/>
          <w:color w:val="000000"/>
          <w:sz w:val="28"/>
        </w:rPr>
        <w:t>
      3)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 (далее – уполномоченный орган по вопросам миграции населения).</w:t>
      </w:r>
    </w:p>
    <w:bookmarkEnd w:id="19"/>
    <w:bookmarkStart w:name="z27" w:id="20"/>
    <w:p>
      <w:pPr>
        <w:spacing w:after="0"/>
        <w:ind w:left="0"/>
        <w:jc w:val="left"/>
      </w:pPr>
      <w:r>
        <w:rPr>
          <w:rFonts w:ascii="Times New Roman"/>
          <w:b/>
          <w:i w:val="false"/>
          <w:color w:val="000000"/>
        </w:rPr>
        <w:t xml:space="preserve"> Глава 2. Порядок выдачи или продления справки иностранцу или лицу без гражданства о соответствии его квалификации для самостоятельного трудоустройства</w:t>
      </w:r>
    </w:p>
    <w:bookmarkEnd w:id="20"/>
    <w:bookmarkStart w:name="z28" w:id="21"/>
    <w:p>
      <w:pPr>
        <w:spacing w:after="0"/>
        <w:ind w:left="0"/>
        <w:jc w:val="both"/>
      </w:pPr>
      <w:r>
        <w:rPr>
          <w:rFonts w:ascii="Times New Roman"/>
          <w:b w:val="false"/>
          <w:i w:val="false"/>
          <w:color w:val="000000"/>
          <w:sz w:val="28"/>
        </w:rPr>
        <w:t xml:space="preserve">
      3. Иностранец или лицо без гражданства (либо уполномоченное им лицо) для получения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(далее – государственная услуга) направляет через веб-портал "электронного правительства" заявление о выдаче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с приложением документов, указанных в перечне основных требований к оказанию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 (далее - перечень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bookmarkStart w:name="z29" w:id="2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5. При подаче заявителем документов на веб-портале "электронного правительства" в "личном кабинете" отображается статус о принятии заявления на оказание государственной услуги, с указанием даты и времени получения результата государственной услуги.</w:t>
      </w:r>
    </w:p>
    <w:bookmarkEnd w:id="23"/>
    <w:bookmarkStart w:name="z31" w:id="24"/>
    <w:p>
      <w:pPr>
        <w:spacing w:after="0"/>
        <w:ind w:left="0"/>
        <w:jc w:val="both"/>
      </w:pPr>
      <w:r>
        <w:rPr>
          <w:rFonts w:ascii="Times New Roman"/>
          <w:b w:val="false"/>
          <w:i w:val="false"/>
          <w:color w:val="000000"/>
          <w:sz w:val="28"/>
        </w:rPr>
        <w:t>
      6. Комиссия по проведению оценки соответствия иностранца или лица без гражданства требованиям к квалификации и уровню образования (далее – Комиссия) создается местными исполнительными органами, в состав Комиссии входят представители местных исполнительных органов, представители территориальных органов, уполномоченных органов в области образования, органов внутренних дел, государственной поддержки индустриально-инновационной деятельности, Национальной палаты предпринимателей Республики Казахстан "Атамекен", ассоциаций, а также представителей территориальных органов центральных государственных органов, курируемые отрасли которых предусмотрены в перечне приоритетных отраслей (видов экономической деятельности) и востребованных в них профессий для самостоятельного трудоустройства иностранцев или лиц без гражданства.</w:t>
      </w:r>
    </w:p>
    <w:bookmarkEnd w:id="24"/>
    <w:bookmarkStart w:name="z32" w:id="25"/>
    <w:p>
      <w:pPr>
        <w:spacing w:after="0"/>
        <w:ind w:left="0"/>
        <w:jc w:val="both"/>
      </w:pPr>
      <w:r>
        <w:rPr>
          <w:rFonts w:ascii="Times New Roman"/>
          <w:b w:val="false"/>
          <w:i w:val="false"/>
          <w:color w:val="000000"/>
          <w:sz w:val="28"/>
        </w:rPr>
        <w:t xml:space="preserve">
      7. При соответствии представленных документов по перечню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сотрудник местного исполнительного органа в течение двух рабочих дней со дня регистрации документов, направляет их на рассмотрение Комиссии.</w:t>
      </w:r>
    </w:p>
    <w:bookmarkEnd w:id="25"/>
    <w:bookmarkStart w:name="z33" w:id="26"/>
    <w:p>
      <w:pPr>
        <w:spacing w:after="0"/>
        <w:ind w:left="0"/>
        <w:jc w:val="both"/>
      </w:pPr>
      <w:r>
        <w:rPr>
          <w:rFonts w:ascii="Times New Roman"/>
          <w:b w:val="false"/>
          <w:i w:val="false"/>
          <w:color w:val="000000"/>
          <w:sz w:val="28"/>
        </w:rPr>
        <w:t xml:space="preserve">
      8. Комиссией при рассмотрении заявлений и документов иностранцев или лиц без гражданства проверяется их соответствие квалификации и уровню образования к востребованным профессиям, в приоритетных отраслях экономики, утверждаемых в соответствии с </w:t>
      </w:r>
      <w:r>
        <w:rPr>
          <w:rFonts w:ascii="Times New Roman"/>
          <w:b w:val="false"/>
          <w:i w:val="false"/>
          <w:color w:val="000000"/>
          <w:sz w:val="28"/>
        </w:rPr>
        <w:t>подпунктом 14-5)</w:t>
      </w:r>
      <w:r>
        <w:rPr>
          <w:rFonts w:ascii="Times New Roman"/>
          <w:b w:val="false"/>
          <w:i w:val="false"/>
          <w:color w:val="000000"/>
          <w:sz w:val="28"/>
        </w:rPr>
        <w:t xml:space="preserve"> статьи 11 Закона Республики Казахстан "О миграции населения".</w:t>
      </w:r>
    </w:p>
    <w:bookmarkEnd w:id="26"/>
    <w:bookmarkStart w:name="z34" w:id="27"/>
    <w:p>
      <w:pPr>
        <w:spacing w:after="0"/>
        <w:ind w:left="0"/>
        <w:jc w:val="both"/>
      </w:pPr>
      <w:r>
        <w:rPr>
          <w:rFonts w:ascii="Times New Roman"/>
          <w:b w:val="false"/>
          <w:i w:val="false"/>
          <w:color w:val="000000"/>
          <w:sz w:val="28"/>
        </w:rPr>
        <w:t xml:space="preserve">
      Уровень образования (профессиональная подготовка) и опыт (стаж) практической работы иностранца или лица без гражданства, подающих заявление о выдаче справки должны отвечать квалификационным требованиям в соответствии с профессиональными стандартами согласно </w:t>
      </w:r>
      <w:r>
        <w:rPr>
          <w:rFonts w:ascii="Times New Roman"/>
          <w:b w:val="false"/>
          <w:i w:val="false"/>
          <w:color w:val="000000"/>
          <w:sz w:val="28"/>
        </w:rPr>
        <w:t>пункту 2</w:t>
      </w:r>
      <w:r>
        <w:rPr>
          <w:rFonts w:ascii="Times New Roman"/>
          <w:b w:val="false"/>
          <w:i w:val="false"/>
          <w:color w:val="000000"/>
          <w:sz w:val="28"/>
        </w:rPr>
        <w:t xml:space="preserve"> статьи 117 Трудового кодекса Республики Казахстан от 23 ноября 2015 года (далее – Трудовой кодекс), Квалификационным справочником должностей руководителей, специалистов и других служащих, утверждаемый уполномоченным органом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типовыми квалификационными характеристиками должностей руководителей, специалистов и других служащих организаций.</w:t>
      </w:r>
    </w:p>
    <w:bookmarkEnd w:id="27"/>
    <w:bookmarkStart w:name="z35" w:id="28"/>
    <w:p>
      <w:pPr>
        <w:spacing w:after="0"/>
        <w:ind w:left="0"/>
        <w:jc w:val="both"/>
      </w:pPr>
      <w:r>
        <w:rPr>
          <w:rFonts w:ascii="Times New Roman"/>
          <w:b w:val="false"/>
          <w:i w:val="false"/>
          <w:color w:val="000000"/>
          <w:sz w:val="28"/>
        </w:rPr>
        <w:t>
      9. Комиссия проводит оценку на основании анализа документов, представленных иностранцем или лицом без гражданства, а также критериев квалификационных характеристик, предусмотренных пунктом 10 настоящих Правил, и дает рекомендации о выдаче либо об отказе в выдаче справки иностранцу или лицу без гражданства, с мотивированным обоснованием причин отказа предусмотренными пунктом 12 настоящих Правил. Решение Комиссии принимается отдельно в отношении каждого иностранца или лица без гражданства, оформляется протоколом и подписывается присутствующими на заседании членами комиссии.</w:t>
      </w:r>
    </w:p>
    <w:bookmarkEnd w:id="28"/>
    <w:bookmarkStart w:name="z36" w:id="29"/>
    <w:p>
      <w:pPr>
        <w:spacing w:after="0"/>
        <w:ind w:left="0"/>
        <w:jc w:val="both"/>
      </w:pPr>
      <w:r>
        <w:rPr>
          <w:rFonts w:ascii="Times New Roman"/>
          <w:b w:val="false"/>
          <w:i w:val="false"/>
          <w:color w:val="000000"/>
          <w:sz w:val="28"/>
        </w:rPr>
        <w:t>
      10. В соответствии с критериями квалификационных характеристик иностранцу или лицу без гражданства Комиссией начисляются следующие баллы:</w:t>
      </w:r>
    </w:p>
    <w:bookmarkEnd w:id="29"/>
    <w:bookmarkStart w:name="z37" w:id="30"/>
    <w:p>
      <w:pPr>
        <w:spacing w:after="0"/>
        <w:ind w:left="0"/>
        <w:jc w:val="both"/>
      </w:pPr>
      <w:r>
        <w:rPr>
          <w:rFonts w:ascii="Times New Roman"/>
          <w:b w:val="false"/>
          <w:i w:val="false"/>
          <w:color w:val="000000"/>
          <w:sz w:val="28"/>
        </w:rPr>
        <w:t>
      1) образование:</w:t>
      </w:r>
    </w:p>
    <w:bookmarkEnd w:id="30"/>
    <w:bookmarkStart w:name="z38" w:id="31"/>
    <w:p>
      <w:pPr>
        <w:spacing w:after="0"/>
        <w:ind w:left="0"/>
        <w:jc w:val="both"/>
      </w:pPr>
      <w:r>
        <w:rPr>
          <w:rFonts w:ascii="Times New Roman"/>
          <w:b w:val="false"/>
          <w:i w:val="false"/>
          <w:color w:val="000000"/>
          <w:sz w:val="28"/>
        </w:rPr>
        <w:t>
      высшее образование по специальности, соответствующей профессиям, востребованным в приоритетных отраслях экономики (видах экономической деятельности) – 3 балла;</w:t>
      </w:r>
    </w:p>
    <w:bookmarkEnd w:id="31"/>
    <w:bookmarkStart w:name="z39" w:id="32"/>
    <w:p>
      <w:pPr>
        <w:spacing w:after="0"/>
        <w:ind w:left="0"/>
        <w:jc w:val="both"/>
      </w:pPr>
      <w:r>
        <w:rPr>
          <w:rFonts w:ascii="Times New Roman"/>
          <w:b w:val="false"/>
          <w:i w:val="false"/>
          <w:color w:val="000000"/>
          <w:sz w:val="28"/>
        </w:rPr>
        <w:t>
      ученая степень по специальности, соответствующей профессиям, востребованным в приоритетных отраслях экономики (видах экономической деятельности) – 4 балла;</w:t>
      </w:r>
    </w:p>
    <w:bookmarkEnd w:id="32"/>
    <w:bookmarkStart w:name="z40" w:id="33"/>
    <w:p>
      <w:pPr>
        <w:spacing w:after="0"/>
        <w:ind w:left="0"/>
        <w:jc w:val="both"/>
      </w:pPr>
      <w:r>
        <w:rPr>
          <w:rFonts w:ascii="Times New Roman"/>
          <w:b w:val="false"/>
          <w:i w:val="false"/>
          <w:color w:val="000000"/>
          <w:sz w:val="28"/>
        </w:rPr>
        <w:t>
      сертификат для преподавания английского языка – 3 балла;</w:t>
      </w:r>
    </w:p>
    <w:bookmarkEnd w:id="33"/>
    <w:bookmarkStart w:name="z41" w:id="34"/>
    <w:p>
      <w:pPr>
        <w:spacing w:after="0"/>
        <w:ind w:left="0"/>
        <w:jc w:val="both"/>
      </w:pPr>
      <w:r>
        <w:rPr>
          <w:rFonts w:ascii="Times New Roman"/>
          <w:b w:val="false"/>
          <w:i w:val="false"/>
          <w:color w:val="000000"/>
          <w:sz w:val="28"/>
        </w:rPr>
        <w:t>
      2) стаж работы:</w:t>
      </w:r>
    </w:p>
    <w:bookmarkEnd w:id="34"/>
    <w:bookmarkStart w:name="z42" w:id="35"/>
    <w:p>
      <w:pPr>
        <w:spacing w:after="0"/>
        <w:ind w:left="0"/>
        <w:jc w:val="both"/>
      </w:pPr>
      <w:r>
        <w:rPr>
          <w:rFonts w:ascii="Times New Roman"/>
          <w:b w:val="false"/>
          <w:i w:val="false"/>
          <w:color w:val="000000"/>
          <w:sz w:val="28"/>
        </w:rPr>
        <w:t>
      стаж работы по специальности, соответствующей профессиям, востребованным в приоритетных отраслях экономики (видах экономической деятельности):</w:t>
      </w:r>
    </w:p>
    <w:bookmarkEnd w:id="35"/>
    <w:bookmarkStart w:name="z43" w:id="36"/>
    <w:p>
      <w:pPr>
        <w:spacing w:after="0"/>
        <w:ind w:left="0"/>
        <w:jc w:val="both"/>
      </w:pPr>
      <w:r>
        <w:rPr>
          <w:rFonts w:ascii="Times New Roman"/>
          <w:b w:val="false"/>
          <w:i w:val="false"/>
          <w:color w:val="000000"/>
          <w:sz w:val="28"/>
        </w:rPr>
        <w:t>
      от 1 до 3 лет – 2 балла;</w:t>
      </w:r>
    </w:p>
    <w:bookmarkEnd w:id="36"/>
    <w:bookmarkStart w:name="z44" w:id="37"/>
    <w:p>
      <w:pPr>
        <w:spacing w:after="0"/>
        <w:ind w:left="0"/>
        <w:jc w:val="both"/>
      </w:pPr>
      <w:r>
        <w:rPr>
          <w:rFonts w:ascii="Times New Roman"/>
          <w:b w:val="false"/>
          <w:i w:val="false"/>
          <w:color w:val="000000"/>
          <w:sz w:val="28"/>
        </w:rPr>
        <w:t>
      от 4 до 10 лет – 4 балла;</w:t>
      </w:r>
    </w:p>
    <w:bookmarkEnd w:id="37"/>
    <w:bookmarkStart w:name="z45" w:id="38"/>
    <w:p>
      <w:pPr>
        <w:spacing w:after="0"/>
        <w:ind w:left="0"/>
        <w:jc w:val="both"/>
      </w:pPr>
      <w:r>
        <w:rPr>
          <w:rFonts w:ascii="Times New Roman"/>
          <w:b w:val="false"/>
          <w:i w:val="false"/>
          <w:color w:val="000000"/>
          <w:sz w:val="28"/>
        </w:rPr>
        <w:t>
      от 11 лет и выше – 6 баллов.</w:t>
      </w:r>
    </w:p>
    <w:bookmarkEnd w:id="38"/>
    <w:bookmarkStart w:name="z46" w:id="39"/>
    <w:p>
      <w:pPr>
        <w:spacing w:after="0"/>
        <w:ind w:left="0"/>
        <w:jc w:val="both"/>
      </w:pPr>
      <w:r>
        <w:rPr>
          <w:rFonts w:ascii="Times New Roman"/>
          <w:b w:val="false"/>
          <w:i w:val="false"/>
          <w:color w:val="000000"/>
          <w:sz w:val="28"/>
        </w:rPr>
        <w:t xml:space="preserve">
      11. На основании рекомендации Комиссии местный исполнительный орган в течении 5 (пяти) рабочих дней с даты принятия заявления принимает решение о выдаче справки иностранцу или лицу без гражданства о соответствии квалификации для самостоятельного трудоустройства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об отказе в оказании государственной услуги.</w:t>
      </w:r>
    </w:p>
    <w:bookmarkEnd w:id="39"/>
    <w:bookmarkStart w:name="z47" w:id="40"/>
    <w:p>
      <w:pPr>
        <w:spacing w:after="0"/>
        <w:ind w:left="0"/>
        <w:jc w:val="both"/>
      </w:pPr>
      <w:r>
        <w:rPr>
          <w:rFonts w:ascii="Times New Roman"/>
          <w:b w:val="false"/>
          <w:i w:val="false"/>
          <w:color w:val="000000"/>
          <w:sz w:val="28"/>
        </w:rPr>
        <w:t>
      12. Отказ в выдаче справки иностранцу или лицу без гражданства осуществляется согласно Перечню требований к оказанию государственной услуги.</w:t>
      </w:r>
    </w:p>
    <w:bookmarkEnd w:id="40"/>
    <w:bookmarkStart w:name="z48" w:id="41"/>
    <w:p>
      <w:pPr>
        <w:spacing w:after="0"/>
        <w:ind w:left="0"/>
        <w:jc w:val="both"/>
      </w:pPr>
      <w:r>
        <w:rPr>
          <w:rFonts w:ascii="Times New Roman"/>
          <w:b w:val="false"/>
          <w:i w:val="false"/>
          <w:color w:val="000000"/>
          <w:sz w:val="28"/>
        </w:rPr>
        <w:t>
      13. Результат оказания государственной услуги направляется в "личный кабинет" заявителя на портале в форме электронного документа, подписанного электронной цифровой подписью уполномоченного лица услугодателя.</w:t>
      </w:r>
    </w:p>
    <w:bookmarkEnd w:id="41"/>
    <w:bookmarkStart w:name="z49" w:id="42"/>
    <w:p>
      <w:pPr>
        <w:spacing w:after="0"/>
        <w:ind w:left="0"/>
        <w:jc w:val="both"/>
      </w:pPr>
      <w:r>
        <w:rPr>
          <w:rFonts w:ascii="Times New Roman"/>
          <w:b w:val="false"/>
          <w:i w:val="false"/>
          <w:color w:val="000000"/>
          <w:sz w:val="28"/>
        </w:rPr>
        <w:t>
      14. Выданная местным исполнительным органом справка не подлежит передаче другому лицу и действует на территории Республики Казахстан.</w:t>
      </w:r>
    </w:p>
    <w:bookmarkEnd w:id="42"/>
    <w:bookmarkStart w:name="z50" w:id="43"/>
    <w:p>
      <w:pPr>
        <w:spacing w:after="0"/>
        <w:ind w:left="0"/>
        <w:jc w:val="both"/>
      </w:pPr>
      <w:r>
        <w:rPr>
          <w:rFonts w:ascii="Times New Roman"/>
          <w:b w:val="false"/>
          <w:i w:val="false"/>
          <w:color w:val="000000"/>
          <w:sz w:val="28"/>
        </w:rPr>
        <w:t>
      15. Справка выдается сроком не более трех месяцев.</w:t>
      </w:r>
    </w:p>
    <w:bookmarkEnd w:id="43"/>
    <w:bookmarkStart w:name="z51" w:id="44"/>
    <w:p>
      <w:pPr>
        <w:spacing w:after="0"/>
        <w:ind w:left="0"/>
        <w:jc w:val="both"/>
      </w:pPr>
      <w:r>
        <w:rPr>
          <w:rFonts w:ascii="Times New Roman"/>
          <w:b w:val="false"/>
          <w:i w:val="false"/>
          <w:color w:val="000000"/>
          <w:sz w:val="28"/>
        </w:rPr>
        <w:t>
      16. При соответствии представленных иностранцем или лицом без гражданства документов предусмотренными перечнем основных требований к оказанию государственной услуги для продления срока справки, местный исполнительный орган в течении трех рабочих дней продлевает справку на срок действия трудового договора, но не более трех лет.</w:t>
      </w:r>
    </w:p>
    <w:bookmarkEnd w:id="44"/>
    <w:bookmarkStart w:name="z52" w:id="45"/>
    <w:p>
      <w:pPr>
        <w:spacing w:after="0"/>
        <w:ind w:left="0"/>
        <w:jc w:val="both"/>
      </w:pPr>
      <w:r>
        <w:rPr>
          <w:rFonts w:ascii="Times New Roman"/>
          <w:b w:val="false"/>
          <w:i w:val="false"/>
          <w:color w:val="000000"/>
          <w:sz w:val="28"/>
        </w:rPr>
        <w:t>
      17. Для продления срока справки иностранец или лицо без гражданства в течение пяти рабочих дней со дня заключения трудового договора с работодателем направляет через веб-портал "электронного правительства" документы, предусмотренные Перечнем требований к оказанию государственной услуги для продления справки.</w:t>
      </w:r>
    </w:p>
    <w:bookmarkEnd w:id="45"/>
    <w:bookmarkStart w:name="z53" w:id="46"/>
    <w:p>
      <w:pPr>
        <w:spacing w:after="0"/>
        <w:ind w:left="0"/>
        <w:jc w:val="both"/>
      </w:pPr>
      <w:r>
        <w:rPr>
          <w:rFonts w:ascii="Times New Roman"/>
          <w:b w:val="false"/>
          <w:i w:val="false"/>
          <w:color w:val="000000"/>
          <w:sz w:val="28"/>
        </w:rPr>
        <w:t>
      18. При изменении работодателя в течение срока действия справки, иностранец или лицо без гражданства в течение пяти рабочих дней со дня заключения нового трудового договора направляет в местный исполнительный орган письменное уведомление об этом.</w:t>
      </w:r>
    </w:p>
    <w:bookmarkEnd w:id="46"/>
    <w:bookmarkStart w:name="z54" w:id="47"/>
    <w:p>
      <w:pPr>
        <w:spacing w:after="0"/>
        <w:ind w:left="0"/>
        <w:jc w:val="both"/>
      </w:pPr>
      <w:r>
        <w:rPr>
          <w:rFonts w:ascii="Times New Roman"/>
          <w:b w:val="false"/>
          <w:i w:val="false"/>
          <w:color w:val="000000"/>
          <w:sz w:val="28"/>
        </w:rPr>
        <w:t>
      19. При смене работодателя, выдача справки иностранцу или лицу без гражданства осуществляется в порядке, предусмотренными пунктами 16 и 17 настоящих Правил.</w:t>
      </w:r>
    </w:p>
    <w:bookmarkEnd w:id="47"/>
    <w:bookmarkStart w:name="z55" w:id="48"/>
    <w:p>
      <w:pPr>
        <w:spacing w:after="0"/>
        <w:ind w:left="0"/>
        <w:jc w:val="both"/>
      </w:pPr>
      <w:r>
        <w:rPr>
          <w:rFonts w:ascii="Times New Roman"/>
          <w:b w:val="false"/>
          <w:i w:val="false"/>
          <w:color w:val="000000"/>
          <w:sz w:val="28"/>
        </w:rPr>
        <w:t>
      20. При прекращении трудового договора по основаниям, предусмотренным трудовым законодательством Республики Казахстан, иностранный работник или лицо без гражданства в течение пяти рабочих дней направляет в местный исполнительный орган письменное уведомление в произвольной форме.</w:t>
      </w:r>
    </w:p>
    <w:bookmarkEnd w:id="48"/>
    <w:bookmarkStart w:name="z56" w:id="49"/>
    <w:p>
      <w:pPr>
        <w:spacing w:after="0"/>
        <w:ind w:left="0"/>
        <w:jc w:val="both"/>
      </w:pPr>
      <w:r>
        <w:rPr>
          <w:rFonts w:ascii="Times New Roman"/>
          <w:b w:val="false"/>
          <w:i w:val="false"/>
          <w:color w:val="000000"/>
          <w:sz w:val="28"/>
        </w:rPr>
        <w:t>
      21. Основанием для отзыва справки является осуществление иностранцем или лицом без гражданства трудовой деятельности по профессии не соответствующей справке.</w:t>
      </w:r>
    </w:p>
    <w:bookmarkEnd w:id="49"/>
    <w:bookmarkStart w:name="z57" w:id="50"/>
    <w:p>
      <w:pPr>
        <w:spacing w:after="0"/>
        <w:ind w:left="0"/>
        <w:jc w:val="both"/>
      </w:pPr>
      <w:r>
        <w:rPr>
          <w:rFonts w:ascii="Times New Roman"/>
          <w:b w:val="false"/>
          <w:i w:val="false"/>
          <w:color w:val="000000"/>
          <w:sz w:val="28"/>
        </w:rPr>
        <w:t>
      22. Переоформление ранее выданной справки осуществляется при изменении фамилии, имени, отчества (при его наличии), номера и серии документа, удостоверяющего личность иностранца или лица без гражданства.</w:t>
      </w:r>
    </w:p>
    <w:bookmarkEnd w:id="50"/>
    <w:bookmarkStart w:name="z58" w:id="51"/>
    <w:p>
      <w:pPr>
        <w:spacing w:after="0"/>
        <w:ind w:left="0"/>
        <w:jc w:val="both"/>
      </w:pPr>
      <w:r>
        <w:rPr>
          <w:rFonts w:ascii="Times New Roman"/>
          <w:b w:val="false"/>
          <w:i w:val="false"/>
          <w:color w:val="000000"/>
          <w:sz w:val="28"/>
        </w:rPr>
        <w:t>
      Иностранец или лицо без гражданства в течение пяти рабочих дней с даты изменения фамилии, имени, отчества, номера и серии документа, удостоверяющего личность иностранца или лица без гражданства, подает заявление через веб-портал "электронного правительства" о переоформлении справки, с приложением копий документов, подтверждающих указанные сведения.</w:t>
      </w:r>
    </w:p>
    <w:bookmarkEnd w:id="51"/>
    <w:bookmarkStart w:name="z59" w:id="52"/>
    <w:p>
      <w:pPr>
        <w:spacing w:after="0"/>
        <w:ind w:left="0"/>
        <w:jc w:val="both"/>
      </w:pPr>
      <w:r>
        <w:rPr>
          <w:rFonts w:ascii="Times New Roman"/>
          <w:b w:val="false"/>
          <w:i w:val="false"/>
          <w:color w:val="000000"/>
          <w:sz w:val="28"/>
        </w:rPr>
        <w:t>
      Местный исполнительный орган в течение трех рабочих дней со дня подачи заявления переоформляет справку с присвоением нового номера.</w:t>
      </w:r>
    </w:p>
    <w:bookmarkEnd w:id="52"/>
    <w:bookmarkStart w:name="z60" w:id="53"/>
    <w:p>
      <w:pPr>
        <w:spacing w:after="0"/>
        <w:ind w:left="0"/>
        <w:jc w:val="both"/>
      </w:pPr>
      <w:r>
        <w:rPr>
          <w:rFonts w:ascii="Times New Roman"/>
          <w:b w:val="false"/>
          <w:i w:val="false"/>
          <w:color w:val="000000"/>
          <w:sz w:val="28"/>
        </w:rPr>
        <w:t>
      23. Справка прекращает свое действие в следующих случаях:</w:t>
      </w:r>
    </w:p>
    <w:bookmarkEnd w:id="53"/>
    <w:bookmarkStart w:name="z61" w:id="54"/>
    <w:p>
      <w:pPr>
        <w:spacing w:after="0"/>
        <w:ind w:left="0"/>
        <w:jc w:val="both"/>
      </w:pPr>
      <w:r>
        <w:rPr>
          <w:rFonts w:ascii="Times New Roman"/>
          <w:b w:val="false"/>
          <w:i w:val="false"/>
          <w:color w:val="000000"/>
          <w:sz w:val="28"/>
        </w:rPr>
        <w:t>
      1) истечения срока, на которую она выдана;</w:t>
      </w:r>
    </w:p>
    <w:bookmarkEnd w:id="54"/>
    <w:bookmarkStart w:name="z62" w:id="55"/>
    <w:p>
      <w:pPr>
        <w:spacing w:after="0"/>
        <w:ind w:left="0"/>
        <w:jc w:val="both"/>
      </w:pPr>
      <w:r>
        <w:rPr>
          <w:rFonts w:ascii="Times New Roman"/>
          <w:b w:val="false"/>
          <w:i w:val="false"/>
          <w:color w:val="000000"/>
          <w:sz w:val="28"/>
        </w:rPr>
        <w:t>
      2) отзыва выданной справки;</w:t>
      </w:r>
    </w:p>
    <w:bookmarkEnd w:id="55"/>
    <w:bookmarkStart w:name="z63" w:id="56"/>
    <w:p>
      <w:pPr>
        <w:spacing w:after="0"/>
        <w:ind w:left="0"/>
        <w:jc w:val="both"/>
      </w:pPr>
      <w:r>
        <w:rPr>
          <w:rFonts w:ascii="Times New Roman"/>
          <w:b w:val="false"/>
          <w:i w:val="false"/>
          <w:color w:val="000000"/>
          <w:sz w:val="28"/>
        </w:rPr>
        <w:t>
      3) обнаружения осуществления иностранца или лица без гражданства трудовой деятельности по профессии не соответствующей справке.</w:t>
      </w:r>
    </w:p>
    <w:bookmarkEnd w:id="56"/>
    <w:bookmarkStart w:name="z64" w:id="5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вопросу оказания государственной услуги</w:t>
      </w:r>
    </w:p>
    <w:bookmarkEnd w:id="57"/>
    <w:bookmarkStart w:name="z65" w:id="58"/>
    <w:p>
      <w:pPr>
        <w:spacing w:after="0"/>
        <w:ind w:left="0"/>
        <w:jc w:val="both"/>
      </w:pPr>
      <w:r>
        <w:rPr>
          <w:rFonts w:ascii="Times New Roman"/>
          <w:b w:val="false"/>
          <w:i w:val="false"/>
          <w:color w:val="000000"/>
          <w:sz w:val="28"/>
        </w:rPr>
        <w:t>
      24.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8"/>
    <w:bookmarkStart w:name="z66" w:id="59"/>
    <w:p>
      <w:pPr>
        <w:spacing w:after="0"/>
        <w:ind w:left="0"/>
        <w:jc w:val="both"/>
      </w:pPr>
      <w:r>
        <w:rPr>
          <w:rFonts w:ascii="Times New Roman"/>
          <w:b w:val="false"/>
          <w:i w:val="false"/>
          <w:color w:val="000000"/>
          <w:sz w:val="28"/>
        </w:rPr>
        <w:t>
      Административный орган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9"/>
    <w:bookmarkStart w:name="z67" w:id="60"/>
    <w:p>
      <w:pPr>
        <w:spacing w:after="0"/>
        <w:ind w:left="0"/>
        <w:jc w:val="both"/>
      </w:pPr>
      <w:r>
        <w:rPr>
          <w:rFonts w:ascii="Times New Roman"/>
          <w:b w:val="false"/>
          <w:i w:val="false"/>
          <w:color w:val="000000"/>
          <w:sz w:val="28"/>
        </w:rPr>
        <w:t>
      При этом административный орган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удовлетворяющего требованиям, указанных в жалобе.</w:t>
      </w:r>
    </w:p>
    <w:bookmarkEnd w:id="60"/>
    <w:bookmarkStart w:name="z68" w:id="61"/>
    <w:p>
      <w:pPr>
        <w:spacing w:after="0"/>
        <w:ind w:left="0"/>
        <w:jc w:val="both"/>
      </w:pPr>
      <w:r>
        <w:rPr>
          <w:rFonts w:ascii="Times New Roman"/>
          <w:b w:val="false"/>
          <w:i w:val="false"/>
          <w:color w:val="000000"/>
          <w:sz w:val="28"/>
        </w:rPr>
        <w:t>
      Жалоба рассматривается в сроки, установленные Административным процедурно-процессуальным кодексом Республики Казахстан.</w:t>
      </w:r>
    </w:p>
    <w:bookmarkEnd w:id="61"/>
    <w:bookmarkStart w:name="z69" w:id="62"/>
    <w:p>
      <w:pPr>
        <w:spacing w:after="0"/>
        <w:ind w:left="0"/>
        <w:jc w:val="both"/>
      </w:pPr>
      <w:r>
        <w:rPr>
          <w:rFonts w:ascii="Times New Roman"/>
          <w:b w:val="false"/>
          <w:i w:val="false"/>
          <w:color w:val="000000"/>
          <w:sz w:val="28"/>
        </w:rPr>
        <w:t xml:space="preserve">
      25.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62"/>
    <w:bookmarkStart w:name="z70" w:id="63"/>
    <w:p>
      <w:pPr>
        <w:spacing w:after="0"/>
        <w:ind w:left="0"/>
        <w:jc w:val="both"/>
      </w:pPr>
      <w:r>
        <w:rPr>
          <w:rFonts w:ascii="Times New Roman"/>
          <w:b w:val="false"/>
          <w:i w:val="false"/>
          <w:color w:val="000000"/>
          <w:sz w:val="28"/>
        </w:rPr>
        <w:t>
      26. Жалоба услугополучателя, поступившая в адрес местного исполнительного органа по оценке и контролю за качеством оказания государственных услуг, подлежит рассмотрениюв течение 15 (пятнадцати) рабочих дней со дня ее регистрации.</w:t>
      </w:r>
    </w:p>
    <w:bookmarkEnd w:id="63"/>
    <w:bookmarkStart w:name="z71" w:id="64"/>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15 (пятнадцати) рабочих дней со дня ее регистрации.</w:t>
      </w:r>
    </w:p>
    <w:bookmarkEnd w:id="64"/>
    <w:bookmarkStart w:name="z72" w:id="65"/>
    <w:p>
      <w:pPr>
        <w:spacing w:after="0"/>
        <w:ind w:left="0"/>
        <w:jc w:val="both"/>
      </w:pPr>
      <w:r>
        <w:rPr>
          <w:rFonts w:ascii="Times New Roman"/>
          <w:b w:val="false"/>
          <w:i w:val="false"/>
          <w:color w:val="000000"/>
          <w:sz w:val="28"/>
        </w:rPr>
        <w:t>
      27. При несогласии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65"/>
    <w:bookmarkStart w:name="z73" w:id="66"/>
    <w:p>
      <w:pPr>
        <w:spacing w:after="0"/>
        <w:ind w:left="0"/>
        <w:jc w:val="both"/>
      </w:pPr>
      <w:r>
        <w:rPr>
          <w:rFonts w:ascii="Times New Roman"/>
          <w:b w:val="false"/>
          <w:i w:val="false"/>
          <w:color w:val="000000"/>
          <w:sz w:val="28"/>
        </w:rPr>
        <w:t xml:space="preserve">
      28.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или</w:t>
            </w:r>
            <w:r>
              <w:br/>
            </w:r>
            <w:r>
              <w:rPr>
                <w:rFonts w:ascii="Times New Roman"/>
                <w:b w:val="false"/>
                <w:i w:val="false"/>
                <w:color w:val="000000"/>
                <w:sz w:val="20"/>
              </w:rPr>
              <w:t>продления справок иностранцу</w:t>
            </w:r>
            <w:r>
              <w:br/>
            </w:r>
            <w:r>
              <w:rPr>
                <w:rFonts w:ascii="Times New Roman"/>
                <w:b w:val="false"/>
                <w:i w:val="false"/>
                <w:color w:val="000000"/>
                <w:sz w:val="20"/>
              </w:rPr>
              <w:t>или лицу без гражданства</w:t>
            </w:r>
            <w:r>
              <w:br/>
            </w:r>
            <w:r>
              <w:rPr>
                <w:rFonts w:ascii="Times New Roman"/>
                <w:b w:val="false"/>
                <w:i w:val="false"/>
                <w:color w:val="000000"/>
                <w:sz w:val="20"/>
              </w:rPr>
              <w:t>о соответствии его квалификации</w:t>
            </w:r>
            <w:r>
              <w:br/>
            </w:r>
            <w:r>
              <w:rPr>
                <w:rFonts w:ascii="Times New Roman"/>
                <w:b w:val="false"/>
                <w:i w:val="false"/>
                <w:color w:val="000000"/>
                <w:sz w:val="20"/>
              </w:rPr>
              <w:t>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 паспорта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дата и орган выдачи)</w:t>
            </w:r>
            <w:r>
              <w:br/>
            </w:r>
            <w:r>
              <w:rPr>
                <w:rFonts w:ascii="Times New Roman"/>
                <w:b w:val="false"/>
                <w:i w:val="false"/>
                <w:color w:val="000000"/>
                <w:sz w:val="20"/>
              </w:rPr>
              <w:t>адрес, телефон, факс</w:t>
            </w:r>
            <w:r>
              <w:br/>
            </w:r>
            <w:r>
              <w:rPr>
                <w:rFonts w:ascii="Times New Roman"/>
                <w:b w:val="false"/>
                <w:i w:val="false"/>
                <w:color w:val="000000"/>
                <w:sz w:val="20"/>
              </w:rPr>
              <w:t>___________________________</w:t>
            </w:r>
            <w:r>
              <w:br/>
            </w:r>
            <w:r>
              <w:rPr>
                <w:rFonts w:ascii="Times New Roman"/>
                <w:b w:val="false"/>
                <w:i w:val="false"/>
                <w:color w:val="000000"/>
                <w:sz w:val="20"/>
              </w:rPr>
              <w:t>местонахождение в стране</w:t>
            </w:r>
            <w:r>
              <w:br/>
            </w:r>
            <w:r>
              <w:rPr>
                <w:rFonts w:ascii="Times New Roman"/>
                <w:b w:val="false"/>
                <w:i w:val="false"/>
                <w:color w:val="000000"/>
                <w:sz w:val="20"/>
              </w:rPr>
              <w:t>резидентства, телефон</w:t>
            </w:r>
            <w:r>
              <w:br/>
            </w:r>
            <w:r>
              <w:rPr>
                <w:rFonts w:ascii="Times New Roman"/>
                <w:b w:val="false"/>
                <w:i w:val="false"/>
                <w:color w:val="000000"/>
                <w:sz w:val="20"/>
              </w:rPr>
              <w:t>___________________________</w:t>
            </w:r>
          </w:p>
        </w:tc>
      </w:tr>
    </w:tbl>
    <w:bookmarkStart w:name="z77" w:id="67"/>
    <w:p>
      <w:pPr>
        <w:spacing w:after="0"/>
        <w:ind w:left="0"/>
        <w:jc w:val="left"/>
      </w:pPr>
      <w:r>
        <w:rPr>
          <w:rFonts w:ascii="Times New Roman"/>
          <w:b/>
          <w:i w:val="false"/>
          <w:color w:val="000000"/>
        </w:rPr>
        <w:t xml:space="preserve"> ЗАЯВЛЕНИЕ</w:t>
      </w:r>
    </w:p>
    <w:bookmarkEnd w:id="67"/>
    <w:p>
      <w:pPr>
        <w:spacing w:after="0"/>
        <w:ind w:left="0"/>
        <w:jc w:val="both"/>
      </w:pPr>
      <w:bookmarkStart w:name="z78" w:id="68"/>
      <w:r>
        <w:rPr>
          <w:rFonts w:ascii="Times New Roman"/>
          <w:b w:val="false"/>
          <w:i w:val="false"/>
          <w:color w:val="000000"/>
          <w:sz w:val="28"/>
        </w:rPr>
        <w:t>
      Прошу выдать/продлить справку о соответствии квалификации для самостоятельного</w:t>
      </w:r>
    </w:p>
    <w:bookmarkEnd w:id="68"/>
    <w:p>
      <w:pPr>
        <w:spacing w:after="0"/>
        <w:ind w:left="0"/>
        <w:jc w:val="both"/>
      </w:pPr>
      <w:r>
        <w:rPr>
          <w:rFonts w:ascii="Times New Roman"/>
          <w:b w:val="false"/>
          <w:i w:val="false"/>
          <w:color w:val="000000"/>
          <w:sz w:val="28"/>
        </w:rPr>
        <w:t>трудоустройства по профессии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профессия, отрасль экономики (вид экономической деятельности)</w:t>
      </w:r>
    </w:p>
    <w:p>
      <w:pPr>
        <w:spacing w:after="0"/>
        <w:ind w:left="0"/>
        <w:jc w:val="both"/>
      </w:pPr>
      <w:r>
        <w:rPr>
          <w:rFonts w:ascii="Times New Roman"/>
          <w:b w:val="false"/>
          <w:i w:val="false"/>
          <w:color w:val="000000"/>
          <w:sz w:val="28"/>
        </w:rPr>
        <w:t>согласно перечню, утвержденному приказом уполномоченным органом по вопросам</w:t>
      </w:r>
    </w:p>
    <w:p>
      <w:pPr>
        <w:spacing w:after="0"/>
        <w:ind w:left="0"/>
        <w:jc w:val="both"/>
      </w:pPr>
      <w:r>
        <w:rPr>
          <w:rFonts w:ascii="Times New Roman"/>
          <w:b w:val="false"/>
          <w:i w:val="false"/>
          <w:color w:val="000000"/>
          <w:sz w:val="28"/>
        </w:rPr>
        <w:t>миграции населения.</w:t>
      </w:r>
    </w:p>
    <w:p>
      <w:pPr>
        <w:spacing w:after="0"/>
        <w:ind w:left="0"/>
        <w:jc w:val="both"/>
      </w:pPr>
      <w:r>
        <w:rPr>
          <w:rFonts w:ascii="Times New Roman"/>
          <w:b w:val="false"/>
          <w:i w:val="false"/>
          <w:color w:val="000000"/>
          <w:sz w:val="28"/>
        </w:rPr>
        <w:t>Сведения о работодателе (при продлении справки): 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работодателя)</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выдачи справки о соответствии квалификации для самостоятельного трудоустройства.</w:t>
      </w:r>
    </w:p>
    <w:p>
      <w:pPr>
        <w:spacing w:after="0"/>
        <w:ind w:left="0"/>
        <w:jc w:val="both"/>
      </w:pPr>
      <w:r>
        <w:rPr>
          <w:rFonts w:ascii="Times New Roman"/>
          <w:b w:val="false"/>
          <w:i w:val="false"/>
          <w:color w:val="000000"/>
          <w:sz w:val="28"/>
        </w:rPr>
        <w:t>К заявлению прилагается:</w:t>
      </w:r>
    </w:p>
    <w:p>
      <w:pPr>
        <w:spacing w:after="0"/>
        <w:ind w:left="0"/>
        <w:jc w:val="both"/>
      </w:pPr>
      <w:r>
        <w:rPr>
          <w:rFonts w:ascii="Times New Roman"/>
          <w:b w:val="false"/>
          <w:i w:val="false"/>
          <w:color w:val="000000"/>
          <w:sz w:val="28"/>
        </w:rPr>
        <w:t>1) __________________________________________________</w:t>
      </w:r>
    </w:p>
    <w:p>
      <w:pPr>
        <w:spacing w:after="0"/>
        <w:ind w:left="0"/>
        <w:jc w:val="both"/>
      </w:pPr>
      <w:r>
        <w:rPr>
          <w:rFonts w:ascii="Times New Roman"/>
          <w:b w:val="false"/>
          <w:i w:val="false"/>
          <w:color w:val="000000"/>
          <w:sz w:val="28"/>
        </w:rPr>
        <w:t>2) __________________________________________________</w:t>
      </w:r>
    </w:p>
    <w:p>
      <w:pPr>
        <w:spacing w:after="0"/>
        <w:ind w:left="0"/>
        <w:jc w:val="both"/>
      </w:pPr>
      <w:r>
        <w:rPr>
          <w:rFonts w:ascii="Times New Roman"/>
          <w:b w:val="false"/>
          <w:i w:val="false"/>
          <w:color w:val="000000"/>
          <w:sz w:val="28"/>
        </w:rPr>
        <w:t>Дата подачи заявления: "___" __________ 20 _ года</w:t>
      </w:r>
    </w:p>
    <w:p>
      <w:pPr>
        <w:spacing w:after="0"/>
        <w:ind w:left="0"/>
        <w:jc w:val="both"/>
      </w:pPr>
      <w:r>
        <w:rPr>
          <w:rFonts w:ascii="Times New Roman"/>
          <w:b w:val="false"/>
          <w:i w:val="false"/>
          <w:color w:val="000000"/>
          <w:sz w:val="28"/>
        </w:rPr>
        <w:t>Подпись заявителя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или</w:t>
            </w:r>
            <w:r>
              <w:br/>
            </w:r>
            <w:r>
              <w:rPr>
                <w:rFonts w:ascii="Times New Roman"/>
                <w:b w:val="false"/>
                <w:i w:val="false"/>
                <w:color w:val="000000"/>
                <w:sz w:val="20"/>
              </w:rPr>
              <w:t>продления справок иностранцу</w:t>
            </w:r>
            <w:r>
              <w:br/>
            </w:r>
            <w:r>
              <w:rPr>
                <w:rFonts w:ascii="Times New Roman"/>
                <w:b w:val="false"/>
                <w:i w:val="false"/>
                <w:color w:val="000000"/>
                <w:sz w:val="20"/>
              </w:rPr>
              <w:t>или лицу без гражданства</w:t>
            </w:r>
            <w:r>
              <w:br/>
            </w:r>
            <w:r>
              <w:rPr>
                <w:rFonts w:ascii="Times New Roman"/>
                <w:b w:val="false"/>
                <w:i w:val="false"/>
                <w:color w:val="000000"/>
                <w:sz w:val="20"/>
              </w:rPr>
              <w:t>о соответствии его квалификации для</w:t>
            </w:r>
            <w:r>
              <w:br/>
            </w:r>
            <w:r>
              <w:rPr>
                <w:rFonts w:ascii="Times New Roman"/>
                <w:b w:val="false"/>
                <w:i w:val="false"/>
                <w:color w:val="000000"/>
                <w:sz w:val="20"/>
              </w:rPr>
              <w:t>самостоятельного трудоустройства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или продление справки иностранцу или лицу без гражданства о соответствии квалификации для самостоятельного трудоустройства"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на срок до трех месяцев – в течение 6 (шесть) рабочих дней (со дня регистрации заявления).</w:t>
            </w:r>
          </w:p>
          <w:p>
            <w:pPr>
              <w:spacing w:after="20"/>
              <w:ind w:left="20"/>
              <w:jc w:val="both"/>
            </w:pPr>
            <w:r>
              <w:rPr>
                <w:rFonts w:ascii="Times New Roman"/>
                <w:b w:val="false"/>
                <w:i w:val="false"/>
                <w:color w:val="000000"/>
                <w:sz w:val="20"/>
              </w:rPr>
              <w:t>Продление справки - в течение 3 (три) рабочих дней.</w:t>
            </w:r>
          </w:p>
          <w:p>
            <w:pPr>
              <w:spacing w:after="20"/>
              <w:ind w:left="20"/>
              <w:jc w:val="both"/>
            </w:pPr>
            <w:r>
              <w:rPr>
                <w:rFonts w:ascii="Times New Roman"/>
                <w:b w:val="false"/>
                <w:i w:val="false"/>
                <w:color w:val="000000"/>
                <w:sz w:val="20"/>
              </w:rPr>
              <w:t>Переоформление справки – в течение 3 (три)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соответствии квалификации для самостоятельного трудоустройства по форме согласно </w:t>
            </w:r>
            <w:r>
              <w:rPr>
                <w:rFonts w:ascii="Times New Roman"/>
                <w:b w:val="false"/>
                <w:i w:val="false"/>
                <w:color w:val="000000"/>
                <w:sz w:val="20"/>
              </w:rPr>
              <w:t>Приложению 3</w:t>
            </w:r>
            <w:r>
              <w:rPr>
                <w:rFonts w:ascii="Times New Roman"/>
                <w:b w:val="false"/>
                <w:i w:val="false"/>
                <w:color w:val="000000"/>
                <w:sz w:val="20"/>
              </w:rPr>
              <w:t>, либо мотивированный ответ об отказе в оказании государственной услуги по основаниям, предусмотренным пунктом 9 настоящего Перечня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(далее – Кодекс), прием заявлений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Местных исполнительных органов областей, городов республиканского значения, столицы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 ресурсе местных исполнительных органов областей, городов республиканского значения, столицы.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выдачи справки:</w:t>
            </w:r>
          </w:p>
          <w:p>
            <w:pPr>
              <w:spacing w:after="20"/>
              <w:ind w:left="20"/>
              <w:jc w:val="both"/>
            </w:pPr>
            <w:r>
              <w:rPr>
                <w:rFonts w:ascii="Times New Roman"/>
                <w:b w:val="false"/>
                <w:i w:val="false"/>
                <w:color w:val="000000"/>
                <w:sz w:val="20"/>
              </w:rPr>
              <w:t>заявление</w:t>
            </w:r>
            <w:r>
              <w:rPr>
                <w:rFonts w:ascii="Times New Roman"/>
                <w:b w:val="false"/>
                <w:i w:val="false"/>
                <w:color w:val="000000"/>
                <w:sz w:val="20"/>
              </w:rPr>
              <w:t xml:space="preserve"> о выдаче справки по утвержденной форме на языке обращения, с обеспечением перевода на казахский или русский язык;</w:t>
            </w:r>
          </w:p>
          <w:p>
            <w:pPr>
              <w:spacing w:after="20"/>
              <w:ind w:left="20"/>
              <w:jc w:val="both"/>
            </w:pPr>
            <w:r>
              <w:rPr>
                <w:rFonts w:ascii="Times New Roman"/>
                <w:b w:val="false"/>
                <w:i w:val="false"/>
                <w:color w:val="000000"/>
                <w:sz w:val="20"/>
              </w:rPr>
              <w:t>копия документа, удостоверяющего личность иностранца;</w:t>
            </w:r>
          </w:p>
          <w:p>
            <w:pPr>
              <w:spacing w:after="20"/>
              <w:ind w:left="20"/>
              <w:jc w:val="both"/>
            </w:pPr>
            <w:r>
              <w:rPr>
                <w:rFonts w:ascii="Times New Roman"/>
                <w:b w:val="false"/>
                <w:i w:val="false"/>
                <w:color w:val="000000"/>
                <w:sz w:val="20"/>
              </w:rPr>
              <w:t>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порядке, установленном законодательством Республики Казахстан об образовании, за исключением случаев, когда иное не предусмотрено международными договорами, ратифицированными Республикой Казахстан, либо нотариально засвидетельствованные переводы (на казахском или русском языке) сертификатов для преподавания английского языка;</w:t>
            </w:r>
          </w:p>
          <w:p>
            <w:pPr>
              <w:spacing w:after="20"/>
              <w:ind w:left="20"/>
              <w:jc w:val="both"/>
            </w:pPr>
            <w:r>
              <w:rPr>
                <w:rFonts w:ascii="Times New Roman"/>
                <w:b w:val="false"/>
                <w:i w:val="false"/>
                <w:color w:val="000000"/>
                <w:sz w:val="20"/>
              </w:rPr>
              <w:t>копия документа, подтверждающего трудовую деятельность, засвидетельствованную нотариально, а также его перевод на казахском или русском языке.</w:t>
            </w:r>
          </w:p>
          <w:p>
            <w:pPr>
              <w:spacing w:after="20"/>
              <w:ind w:left="20"/>
              <w:jc w:val="both"/>
            </w:pPr>
            <w:r>
              <w:rPr>
                <w:rFonts w:ascii="Times New Roman"/>
                <w:b w:val="false"/>
                <w:i w:val="false"/>
                <w:color w:val="000000"/>
                <w:sz w:val="20"/>
              </w:rPr>
              <w:t>2. Для продления срока справки:</w:t>
            </w:r>
          </w:p>
          <w:p>
            <w:pPr>
              <w:spacing w:after="20"/>
              <w:ind w:left="20"/>
              <w:jc w:val="both"/>
            </w:pPr>
            <w:r>
              <w:rPr>
                <w:rFonts w:ascii="Times New Roman"/>
                <w:b w:val="false"/>
                <w:i w:val="false"/>
                <w:color w:val="000000"/>
                <w:sz w:val="20"/>
              </w:rPr>
              <w:t>заявление о продлении справки по утвержденной форме на языке обращения,</w:t>
            </w:r>
          </w:p>
          <w:p>
            <w:pPr>
              <w:spacing w:after="20"/>
              <w:ind w:left="20"/>
              <w:jc w:val="both"/>
            </w:pPr>
            <w:r>
              <w:rPr>
                <w:rFonts w:ascii="Times New Roman"/>
                <w:b w:val="false"/>
                <w:i w:val="false"/>
                <w:color w:val="000000"/>
                <w:sz w:val="20"/>
              </w:rPr>
              <w:t>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p>
            <w:pPr>
              <w:spacing w:after="20"/>
              <w:ind w:left="20"/>
              <w:jc w:val="both"/>
            </w:pPr>
            <w:r>
              <w:rPr>
                <w:rFonts w:ascii="Times New Roman"/>
                <w:b w:val="false"/>
                <w:i w:val="false"/>
                <w:color w:val="000000"/>
                <w:sz w:val="20"/>
              </w:rPr>
              <w:t>справка, ранее выданная уполномоченным органом;</w:t>
            </w:r>
          </w:p>
          <w:p>
            <w:pPr>
              <w:spacing w:after="20"/>
              <w:ind w:left="20"/>
              <w:jc w:val="both"/>
            </w:pPr>
            <w:r>
              <w:rPr>
                <w:rFonts w:ascii="Times New Roman"/>
                <w:b w:val="false"/>
                <w:i w:val="false"/>
                <w:color w:val="000000"/>
                <w:sz w:val="20"/>
              </w:rPr>
              <w:t>копия трудового договора.</w:t>
            </w:r>
          </w:p>
          <w:p>
            <w:pPr>
              <w:spacing w:after="20"/>
              <w:ind w:left="20"/>
              <w:jc w:val="both"/>
            </w:pPr>
            <w:r>
              <w:rPr>
                <w:rFonts w:ascii="Times New Roman"/>
                <w:b w:val="false"/>
                <w:i w:val="false"/>
                <w:color w:val="000000"/>
                <w:sz w:val="20"/>
              </w:rPr>
              <w:t>3. Для переоформления справки при изменении фамилии, имени, отчества (при его наличии), номера и серии документа, удостоверяющего личность иностранца или лиц без гражданства:</w:t>
            </w:r>
          </w:p>
          <w:p>
            <w:pPr>
              <w:spacing w:after="20"/>
              <w:ind w:left="20"/>
              <w:jc w:val="both"/>
            </w:pPr>
            <w:r>
              <w:rPr>
                <w:rFonts w:ascii="Times New Roman"/>
                <w:b w:val="false"/>
                <w:i w:val="false"/>
                <w:color w:val="000000"/>
                <w:sz w:val="20"/>
              </w:rPr>
              <w:t>заявление в произвольной форме на переоформление справки;</w:t>
            </w:r>
          </w:p>
          <w:p>
            <w:pPr>
              <w:spacing w:after="20"/>
              <w:ind w:left="20"/>
              <w:jc w:val="both"/>
            </w:pPr>
            <w:r>
              <w:rPr>
                <w:rFonts w:ascii="Times New Roman"/>
                <w:b w:val="false"/>
                <w:i w:val="false"/>
                <w:color w:val="000000"/>
                <w:sz w:val="20"/>
              </w:rPr>
              <w:t>копия документа, с изменениями фамилии, имени, отчества, номера и серии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требованиям к квалификации и уровню образования к профессиям, востребованным в приоритетных отраслях экономики (видах экономической деятельности) предусмотренным перечнем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20"/>
              <w:ind w:left="20"/>
              <w:jc w:val="both"/>
            </w:pPr>
            <w:r>
              <w:rPr>
                <w:rFonts w:ascii="Times New Roman"/>
                <w:b w:val="false"/>
                <w:i w:val="false"/>
                <w:color w:val="000000"/>
                <w:sz w:val="20"/>
              </w:rPr>
              <w:t>2. Недостижение порогового значения результата оценки иностранца или лица без гражданства, составляющего шесть баллов.</w:t>
            </w:r>
          </w:p>
          <w:p>
            <w:pPr>
              <w:spacing w:after="20"/>
              <w:ind w:left="20"/>
              <w:jc w:val="both"/>
            </w:pP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посредством Единого контакт-центра "1411".</w:t>
            </w:r>
          </w:p>
          <w:p>
            <w:pPr>
              <w:spacing w:after="20"/>
              <w:ind w:left="20"/>
              <w:jc w:val="both"/>
            </w:pPr>
            <w:r>
              <w:rPr>
                <w:rFonts w:ascii="Times New Roman"/>
                <w:b w:val="false"/>
                <w:i w:val="false"/>
                <w:color w:val="000000"/>
                <w:sz w:val="20"/>
              </w:rPr>
              <w:t>2. Для обращения через веб-портал "электронного правительства" www.egov.kz, www. elicense.kz услугополучателю необходимо получить индивидуальный идентификационный номер (ИИН) для получения электронной цифровой подписи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или</w:t>
            </w:r>
            <w:r>
              <w:br/>
            </w:r>
            <w:r>
              <w:rPr>
                <w:rFonts w:ascii="Times New Roman"/>
                <w:b w:val="false"/>
                <w:i w:val="false"/>
                <w:color w:val="000000"/>
                <w:sz w:val="20"/>
              </w:rPr>
              <w:t xml:space="preserve">продления справок </w:t>
            </w:r>
            <w:r>
              <w:br/>
            </w:r>
            <w:r>
              <w:rPr>
                <w:rFonts w:ascii="Times New Roman"/>
                <w:b w:val="false"/>
                <w:i w:val="false"/>
                <w:color w:val="000000"/>
                <w:sz w:val="20"/>
              </w:rPr>
              <w:t xml:space="preserve">или лицу без гражданства </w:t>
            </w:r>
            <w:r>
              <w:br/>
            </w:r>
            <w:r>
              <w:rPr>
                <w:rFonts w:ascii="Times New Roman"/>
                <w:b w:val="false"/>
                <w:i w:val="false"/>
                <w:color w:val="000000"/>
                <w:sz w:val="20"/>
              </w:rPr>
              <w:t>соответствии его квалификации</w:t>
            </w:r>
            <w:r>
              <w:br/>
            </w:r>
            <w:r>
              <w:rPr>
                <w:rFonts w:ascii="Times New Roman"/>
                <w:b w:val="false"/>
                <w:i w:val="false"/>
                <w:color w:val="000000"/>
                <w:sz w:val="20"/>
              </w:rPr>
              <w:t>для самостоятельного трудоустройства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 w:id="69"/>
      <w:r>
        <w:rPr>
          <w:rFonts w:ascii="Times New Roman"/>
          <w:b w:val="false"/>
          <w:i w:val="false"/>
          <w:color w:val="000000"/>
          <w:sz w:val="28"/>
        </w:rPr>
        <w:t>
      _________________________________________________________________</w:t>
      </w:r>
    </w:p>
    <w:bookmarkEnd w:id="69"/>
    <w:p>
      <w:pPr>
        <w:spacing w:after="0"/>
        <w:ind w:left="0"/>
        <w:jc w:val="both"/>
      </w:pPr>
      <w:r>
        <w:rPr>
          <w:rFonts w:ascii="Times New Roman"/>
          <w:b w:val="false"/>
          <w:i w:val="false"/>
          <w:color w:val="000000"/>
          <w:sz w:val="28"/>
        </w:rPr>
        <w:t>наименование местного исполнительного органа</w:t>
      </w:r>
    </w:p>
    <w:bookmarkStart w:name="z85" w:id="70"/>
    <w:p>
      <w:pPr>
        <w:spacing w:after="0"/>
        <w:ind w:left="0"/>
        <w:jc w:val="left"/>
      </w:pPr>
      <w:r>
        <w:rPr>
          <w:rFonts w:ascii="Times New Roman"/>
          <w:b/>
          <w:i w:val="false"/>
          <w:color w:val="000000"/>
        </w:rPr>
        <w:t xml:space="preserve"> СПРАВКА</w:t>
      </w:r>
      <w:r>
        <w:br/>
      </w:r>
      <w:r>
        <w:rPr>
          <w:rFonts w:ascii="Times New Roman"/>
          <w:b/>
          <w:i w:val="false"/>
          <w:color w:val="000000"/>
        </w:rPr>
        <w:t>о соответствии квалификации для самостоятельного трудоустройства</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"____________ 20__г.</w:t>
            </w:r>
          </w:p>
        </w:tc>
      </w:tr>
    </w:tbl>
    <w:p>
      <w:pPr>
        <w:spacing w:after="0"/>
        <w:ind w:left="0"/>
        <w:jc w:val="both"/>
      </w:pPr>
      <w:bookmarkStart w:name="z86" w:id="71"/>
      <w:r>
        <w:rPr>
          <w:rFonts w:ascii="Times New Roman"/>
          <w:b w:val="false"/>
          <w:i w:val="false"/>
          <w:color w:val="000000"/>
          <w:sz w:val="28"/>
        </w:rPr>
        <w:t>
      Выдана______________________________________________________________</w:t>
      </w:r>
    </w:p>
    <w:bookmarkEnd w:id="7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том, что он (она) соответствует требованиям квалификации и уровню</w:t>
      </w:r>
    </w:p>
    <w:p>
      <w:pPr>
        <w:spacing w:after="0"/>
        <w:ind w:left="0"/>
        <w:jc w:val="both"/>
      </w:pPr>
      <w:r>
        <w:rPr>
          <w:rFonts w:ascii="Times New Roman"/>
          <w:b w:val="false"/>
          <w:i w:val="false"/>
          <w:color w:val="000000"/>
          <w:sz w:val="28"/>
        </w:rPr>
        <w:t>образования для самостоятельного трудоустройства в Республике Казахстан</w:t>
      </w:r>
    </w:p>
    <w:p>
      <w:pPr>
        <w:spacing w:after="0"/>
        <w:ind w:left="0"/>
        <w:jc w:val="both"/>
      </w:pPr>
      <w:r>
        <w:rPr>
          <w:rFonts w:ascii="Times New Roman"/>
          <w:b w:val="false"/>
          <w:i w:val="false"/>
          <w:color w:val="000000"/>
          <w:sz w:val="28"/>
        </w:rPr>
        <w:t>по следующей профессии, востребованной в приоритетных отраслях экономики: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профессия, востребованная в приоритетных отраслях экономики,</w:t>
      </w:r>
    </w:p>
    <w:p>
      <w:pPr>
        <w:spacing w:after="0"/>
        <w:ind w:left="0"/>
        <w:jc w:val="both"/>
      </w:pPr>
      <w:r>
        <w:rPr>
          <w:rFonts w:ascii="Times New Roman"/>
          <w:b w:val="false"/>
          <w:i w:val="false"/>
          <w:color w:val="000000"/>
          <w:sz w:val="28"/>
        </w:rPr>
        <w:t>отрасль согласно перечню приоритетных отраслей и востребованных в них</w:t>
      </w:r>
    </w:p>
    <w:p>
      <w:pPr>
        <w:spacing w:after="0"/>
        <w:ind w:left="0"/>
        <w:jc w:val="both"/>
      </w:pPr>
      <w:r>
        <w:rPr>
          <w:rFonts w:ascii="Times New Roman"/>
          <w:b w:val="false"/>
          <w:i w:val="false"/>
          <w:color w:val="000000"/>
          <w:sz w:val="28"/>
        </w:rPr>
        <w:t>профессий для самостоятельного трудоустройства иностранцев и лиц</w:t>
      </w:r>
    </w:p>
    <w:p>
      <w:pPr>
        <w:spacing w:after="0"/>
        <w:ind w:left="0"/>
        <w:jc w:val="both"/>
      </w:pPr>
      <w:r>
        <w:rPr>
          <w:rFonts w:ascii="Times New Roman"/>
          <w:b w:val="false"/>
          <w:i w:val="false"/>
          <w:color w:val="000000"/>
          <w:sz w:val="28"/>
        </w:rPr>
        <w:t>без гражданства утверждаемым уполномоченным органом по вопросам миграции</w:t>
      </w:r>
    </w:p>
    <w:p>
      <w:pPr>
        <w:spacing w:after="0"/>
        <w:ind w:left="0"/>
        <w:jc w:val="both"/>
      </w:pPr>
      <w:r>
        <w:rPr>
          <w:rFonts w:ascii="Times New Roman"/>
          <w:b w:val="false"/>
          <w:i w:val="false"/>
          <w:color w:val="000000"/>
          <w:sz w:val="28"/>
        </w:rPr>
        <w:t>населения.</w:t>
      </w:r>
    </w:p>
    <w:p>
      <w:pPr>
        <w:spacing w:after="0"/>
        <w:ind w:left="0"/>
        <w:jc w:val="both"/>
      </w:pPr>
      <w:r>
        <w:rPr>
          <w:rFonts w:ascii="Times New Roman"/>
          <w:b w:val="false"/>
          <w:i w:val="false"/>
          <w:color w:val="000000"/>
          <w:sz w:val="28"/>
        </w:rPr>
        <w:t>Основание для выдачи справки _________________________________________</w:t>
      </w:r>
    </w:p>
    <w:p>
      <w:pPr>
        <w:spacing w:after="0"/>
        <w:ind w:left="0"/>
        <w:jc w:val="both"/>
      </w:pPr>
      <w:r>
        <w:rPr>
          <w:rFonts w:ascii="Times New Roman"/>
          <w:b w:val="false"/>
          <w:i w:val="false"/>
          <w:color w:val="000000"/>
          <w:sz w:val="28"/>
        </w:rPr>
        <w:t>Срок действия справки: с ______________________ по______________________</w:t>
      </w:r>
    </w:p>
    <w:p>
      <w:pPr>
        <w:spacing w:after="0"/>
        <w:ind w:left="0"/>
        <w:jc w:val="both"/>
      </w:pPr>
      <w:r>
        <w:rPr>
          <w:rFonts w:ascii="Times New Roman"/>
          <w:b w:val="false"/>
          <w:i w:val="false"/>
          <w:color w:val="000000"/>
          <w:sz w:val="28"/>
        </w:rPr>
        <w:t>(число, месяц, год) (число, месяц, год)</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236</w:t>
            </w:r>
          </w:p>
        </w:tc>
      </w:tr>
    </w:tbl>
    <w:bookmarkStart w:name="z88" w:id="72"/>
    <w:p>
      <w:pPr>
        <w:spacing w:after="0"/>
        <w:ind w:left="0"/>
        <w:jc w:val="left"/>
      </w:pPr>
      <w:r>
        <w:rPr>
          <w:rFonts w:ascii="Times New Roman"/>
          <w:b/>
          <w:i w:val="false"/>
          <w:color w:val="000000"/>
        </w:rPr>
        <w:t xml:space="preserve"> Перечень приоритетных отраслей экономики (видов экономической деятельности) и востребованных в них профессий для самостоятельного трудоустройства иностранных работников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Приоритетные отрасли экономики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экономической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среднее 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Учитель - 6 и 7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1) учитель биологии (со знанием иностранного языка)</w:t>
            </w:r>
          </w:p>
          <w:p>
            <w:pPr>
              <w:spacing w:after="20"/>
              <w:ind w:left="20"/>
              <w:jc w:val="both"/>
            </w:pPr>
            <w:r>
              <w:rPr>
                <w:rFonts w:ascii="Times New Roman"/>
                <w:b w:val="false"/>
                <w:i w:val="false"/>
                <w:color w:val="000000"/>
                <w:sz w:val="20"/>
              </w:rPr>
              <w:t>2) учитель информатики (со знанием иностранного языка)</w:t>
            </w:r>
          </w:p>
          <w:p>
            <w:pPr>
              <w:spacing w:after="20"/>
              <w:ind w:left="20"/>
              <w:jc w:val="both"/>
            </w:pPr>
            <w:r>
              <w:rPr>
                <w:rFonts w:ascii="Times New Roman"/>
                <w:b w:val="false"/>
                <w:i w:val="false"/>
                <w:color w:val="000000"/>
                <w:sz w:val="20"/>
              </w:rPr>
              <w:t>3) педагог дополнительного образования (со знанием иностранного языка)</w:t>
            </w:r>
          </w:p>
          <w:p>
            <w:pPr>
              <w:spacing w:after="20"/>
              <w:ind w:left="20"/>
              <w:jc w:val="both"/>
            </w:pPr>
            <w:r>
              <w:rPr>
                <w:rFonts w:ascii="Times New Roman"/>
                <w:b w:val="false"/>
                <w:i w:val="false"/>
                <w:color w:val="000000"/>
                <w:sz w:val="20"/>
              </w:rPr>
              <w:t>4) учитель физики (со знанием иностранного языка)</w:t>
            </w:r>
          </w:p>
          <w:p>
            <w:pPr>
              <w:spacing w:after="20"/>
              <w:ind w:left="20"/>
              <w:jc w:val="both"/>
            </w:pPr>
            <w:r>
              <w:rPr>
                <w:rFonts w:ascii="Times New Roman"/>
                <w:b w:val="false"/>
                <w:i w:val="false"/>
                <w:color w:val="000000"/>
                <w:sz w:val="20"/>
              </w:rPr>
              <w:t>5) учитель химии (со знанием иностранного языка)</w:t>
            </w:r>
          </w:p>
          <w:p>
            <w:pPr>
              <w:spacing w:after="20"/>
              <w:ind w:left="20"/>
              <w:jc w:val="both"/>
            </w:pPr>
            <w:r>
              <w:rPr>
                <w:rFonts w:ascii="Times New Roman"/>
                <w:b w:val="false"/>
                <w:i w:val="false"/>
                <w:color w:val="000000"/>
                <w:sz w:val="20"/>
              </w:rPr>
              <w:t>6) учитель иностранного языка</w:t>
            </w:r>
          </w:p>
          <w:p>
            <w:pPr>
              <w:spacing w:after="20"/>
              <w:ind w:left="20"/>
              <w:jc w:val="both"/>
            </w:pPr>
            <w:r>
              <w:rPr>
                <w:rFonts w:ascii="Times New Roman"/>
                <w:b w:val="false"/>
                <w:i w:val="false"/>
                <w:color w:val="000000"/>
                <w:sz w:val="20"/>
              </w:rPr>
              <w:t>7) учитель математики (со знанием иностранного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и профессиональное среднее 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Преподаватель - 6 и 7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1) преподаватель общеобразовательных, социально-экономических, общепрофессиональных, специальных дисциплин (по профилю) (со знанием иностранного языка)</w:t>
            </w:r>
          </w:p>
          <w:p>
            <w:pPr>
              <w:spacing w:after="20"/>
              <w:ind w:left="20"/>
              <w:jc w:val="both"/>
            </w:pPr>
            <w:r>
              <w:rPr>
                <w:rFonts w:ascii="Times New Roman"/>
                <w:b w:val="false"/>
                <w:i w:val="false"/>
                <w:color w:val="000000"/>
                <w:sz w:val="20"/>
              </w:rPr>
              <w:t>2) преподаватель иностранного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 послевузовское образование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Преподаватель, научный сотрудник - 7 и 8 уровни квалификации по Национальной (отраслевой) рамке квалификаций (рекомендуемые должности к занятию в организации образования:</w:t>
            </w:r>
          </w:p>
          <w:p>
            <w:pPr>
              <w:spacing w:after="20"/>
              <w:ind w:left="20"/>
              <w:jc w:val="both"/>
            </w:pPr>
            <w:r>
              <w:rPr>
                <w:rFonts w:ascii="Times New Roman"/>
                <w:b w:val="false"/>
                <w:i w:val="false"/>
                <w:color w:val="000000"/>
                <w:sz w:val="20"/>
              </w:rPr>
              <w:t>1) преподаватель специальных дисциплин (со знанием иностранного языка)</w:t>
            </w:r>
          </w:p>
          <w:p>
            <w:pPr>
              <w:spacing w:after="20"/>
              <w:ind w:left="20"/>
              <w:jc w:val="both"/>
            </w:pPr>
            <w:r>
              <w:rPr>
                <w:rFonts w:ascii="Times New Roman"/>
                <w:b w:val="false"/>
                <w:i w:val="false"/>
                <w:color w:val="000000"/>
                <w:sz w:val="20"/>
              </w:rPr>
              <w:t>2) научный сотрудник (со знанием иностранного языка)</w:t>
            </w:r>
          </w:p>
          <w:p>
            <w:pPr>
              <w:spacing w:after="20"/>
              <w:ind w:left="20"/>
              <w:jc w:val="both"/>
            </w:pPr>
            <w:r>
              <w:rPr>
                <w:rFonts w:ascii="Times New Roman"/>
                <w:b w:val="false"/>
                <w:i w:val="false"/>
                <w:color w:val="000000"/>
                <w:sz w:val="20"/>
              </w:rPr>
              <w:t>3) менеджер (ректор, проректор, декан, руководители структурных подразделений) (со знанием иностранного языка)</w:t>
            </w:r>
          </w:p>
          <w:p>
            <w:pPr>
              <w:spacing w:after="20"/>
              <w:ind w:left="20"/>
              <w:jc w:val="both"/>
            </w:pPr>
            <w:r>
              <w:rPr>
                <w:rFonts w:ascii="Times New Roman"/>
                <w:b w:val="false"/>
                <w:i w:val="false"/>
                <w:color w:val="000000"/>
                <w:sz w:val="20"/>
              </w:rPr>
              <w:t>4) преподаватель иностранного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предоставление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 области здравоохранения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анестезиолог-реаниматолог</w:t>
            </w:r>
          </w:p>
          <w:p>
            <w:pPr>
              <w:spacing w:after="20"/>
              <w:ind w:left="20"/>
              <w:jc w:val="both"/>
            </w:pPr>
            <w:r>
              <w:rPr>
                <w:rFonts w:ascii="Times New Roman"/>
                <w:b w:val="false"/>
                <w:i w:val="false"/>
                <w:color w:val="000000"/>
                <w:sz w:val="20"/>
              </w:rPr>
              <w:t>2. Врач хирург детский (неонатальный)</w:t>
            </w:r>
          </w:p>
          <w:p>
            <w:pPr>
              <w:spacing w:after="20"/>
              <w:ind w:left="20"/>
              <w:jc w:val="both"/>
            </w:pPr>
            <w:r>
              <w:rPr>
                <w:rFonts w:ascii="Times New Roman"/>
                <w:b w:val="false"/>
                <w:i w:val="false"/>
                <w:color w:val="000000"/>
                <w:sz w:val="20"/>
              </w:rPr>
              <w:t>3. Врач общей практики</w:t>
            </w:r>
          </w:p>
          <w:p>
            <w:pPr>
              <w:spacing w:after="20"/>
              <w:ind w:left="20"/>
              <w:jc w:val="both"/>
            </w:pPr>
            <w:r>
              <w:rPr>
                <w:rFonts w:ascii="Times New Roman"/>
                <w:b w:val="false"/>
                <w:i w:val="false"/>
                <w:color w:val="000000"/>
                <w:sz w:val="20"/>
              </w:rPr>
              <w:t>4. Врач – неонатолог</w:t>
            </w:r>
          </w:p>
          <w:p>
            <w:pPr>
              <w:spacing w:after="20"/>
              <w:ind w:left="20"/>
              <w:jc w:val="both"/>
            </w:pPr>
            <w:r>
              <w:rPr>
                <w:rFonts w:ascii="Times New Roman"/>
                <w:b w:val="false"/>
                <w:i w:val="false"/>
                <w:color w:val="000000"/>
                <w:sz w:val="20"/>
              </w:rPr>
              <w:t>5. Врач – онкогематолог</w:t>
            </w:r>
          </w:p>
          <w:p>
            <w:pPr>
              <w:spacing w:after="20"/>
              <w:ind w:left="20"/>
              <w:jc w:val="both"/>
            </w:pPr>
            <w:r>
              <w:rPr>
                <w:rFonts w:ascii="Times New Roman"/>
                <w:b w:val="false"/>
                <w:i w:val="false"/>
                <w:color w:val="000000"/>
                <w:sz w:val="20"/>
              </w:rPr>
              <w:t>6. Врач – онколог</w:t>
            </w:r>
          </w:p>
          <w:p>
            <w:pPr>
              <w:spacing w:after="20"/>
              <w:ind w:left="20"/>
              <w:jc w:val="both"/>
            </w:pPr>
            <w:r>
              <w:rPr>
                <w:rFonts w:ascii="Times New Roman"/>
                <w:b w:val="false"/>
                <w:i w:val="false"/>
                <w:color w:val="000000"/>
                <w:sz w:val="20"/>
              </w:rPr>
              <w:t>7. Врач – патологоанатом (в том числе, врач – цитолог)</w:t>
            </w:r>
          </w:p>
          <w:p>
            <w:pPr>
              <w:spacing w:after="20"/>
              <w:ind w:left="20"/>
              <w:jc w:val="both"/>
            </w:pPr>
            <w:r>
              <w:rPr>
                <w:rFonts w:ascii="Times New Roman"/>
                <w:b w:val="false"/>
                <w:i w:val="false"/>
                <w:color w:val="000000"/>
                <w:sz w:val="20"/>
              </w:rPr>
              <w:t>8. Врач – педиатр</w:t>
            </w:r>
          </w:p>
          <w:p>
            <w:pPr>
              <w:spacing w:after="20"/>
              <w:ind w:left="20"/>
              <w:jc w:val="both"/>
            </w:pPr>
            <w:r>
              <w:rPr>
                <w:rFonts w:ascii="Times New Roman"/>
                <w:b w:val="false"/>
                <w:i w:val="false"/>
                <w:color w:val="000000"/>
                <w:sz w:val="20"/>
              </w:rPr>
              <w:t>9. Врач – психиатр-нарколог</w:t>
            </w:r>
          </w:p>
          <w:p>
            <w:pPr>
              <w:spacing w:after="20"/>
              <w:ind w:left="20"/>
              <w:jc w:val="both"/>
            </w:pPr>
            <w:r>
              <w:rPr>
                <w:rFonts w:ascii="Times New Roman"/>
                <w:b w:val="false"/>
                <w:i w:val="false"/>
                <w:color w:val="000000"/>
                <w:sz w:val="20"/>
              </w:rPr>
              <w:t>10. Инженер физик (в медицине)</w:t>
            </w:r>
          </w:p>
          <w:p>
            <w:pPr>
              <w:spacing w:after="20"/>
              <w:ind w:left="20"/>
              <w:jc w:val="both"/>
            </w:pPr>
            <w:r>
              <w:rPr>
                <w:rFonts w:ascii="Times New Roman"/>
                <w:b w:val="false"/>
                <w:i w:val="false"/>
                <w:color w:val="000000"/>
                <w:sz w:val="20"/>
              </w:rPr>
              <w:t>11. Врач – фтизиатр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аренда и предоставление услуг потребителям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связанная с вычислительной техникой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 по поддержке программных продуктов (специалист по компьютерным специальным эффектам, специалист в сфере информационных технологий и электроники, специалист по анимации и компьютерной графике)</w:t>
            </w:r>
          </w:p>
          <w:p>
            <w:pPr>
              <w:spacing w:after="20"/>
              <w:ind w:left="20"/>
              <w:jc w:val="both"/>
            </w:pPr>
            <w:r>
              <w:rPr>
                <w:rFonts w:ascii="Times New Roman"/>
                <w:b w:val="false"/>
                <w:i w:val="false"/>
                <w:color w:val="000000"/>
                <w:sz w:val="20"/>
              </w:rPr>
              <w:t>2. Программист (компьютерный)</w:t>
            </w:r>
          </w:p>
          <w:p>
            <w:pPr>
              <w:spacing w:after="20"/>
              <w:ind w:left="20"/>
              <w:jc w:val="both"/>
            </w:pPr>
            <w:r>
              <w:rPr>
                <w:rFonts w:ascii="Times New Roman"/>
                <w:b w:val="false"/>
                <w:i w:val="false"/>
                <w:color w:val="000000"/>
                <w:sz w:val="20"/>
              </w:rPr>
              <w:t>(Программист-изготовитель)</w:t>
            </w:r>
          </w:p>
          <w:p>
            <w:pPr>
              <w:spacing w:after="20"/>
              <w:ind w:left="20"/>
              <w:jc w:val="both"/>
            </w:pPr>
            <w:r>
              <w:rPr>
                <w:rFonts w:ascii="Times New Roman"/>
                <w:b w:val="false"/>
                <w:i w:val="false"/>
                <w:color w:val="000000"/>
                <w:sz w:val="20"/>
              </w:rPr>
              <w:t>3. Администратор баз данных</w:t>
            </w:r>
          </w:p>
          <w:p>
            <w:pPr>
              <w:spacing w:after="20"/>
              <w:ind w:left="20"/>
              <w:jc w:val="both"/>
            </w:pPr>
            <w:r>
              <w:rPr>
                <w:rFonts w:ascii="Times New Roman"/>
                <w:b w:val="false"/>
                <w:i w:val="false"/>
                <w:color w:val="000000"/>
                <w:sz w:val="20"/>
              </w:rPr>
              <w:t>4. Инженер по внедрению новой техники и технологий</w:t>
            </w:r>
          </w:p>
          <w:p>
            <w:pPr>
              <w:spacing w:after="20"/>
              <w:ind w:left="20"/>
              <w:jc w:val="both"/>
            </w:pPr>
            <w:r>
              <w:rPr>
                <w:rFonts w:ascii="Times New Roman"/>
                <w:b w:val="false"/>
                <w:i w:val="false"/>
                <w:color w:val="000000"/>
                <w:sz w:val="20"/>
              </w:rPr>
              <w:t>5. Системный архитектор</w:t>
            </w:r>
          </w:p>
          <w:p>
            <w:pPr>
              <w:spacing w:after="20"/>
              <w:ind w:left="20"/>
              <w:jc w:val="both"/>
            </w:pPr>
            <w:r>
              <w:rPr>
                <w:rFonts w:ascii="Times New Roman"/>
                <w:b w:val="false"/>
                <w:i w:val="false"/>
                <w:color w:val="000000"/>
                <w:sz w:val="20"/>
              </w:rPr>
              <w:t>6. Системный 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коммунальных, социальных и персональных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отдыха и развлечений,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Артист</w:t>
            </w:r>
          </w:p>
          <w:p>
            <w:pPr>
              <w:spacing w:after="20"/>
              <w:ind w:left="20"/>
              <w:jc w:val="both"/>
            </w:pPr>
            <w:r>
              <w:rPr>
                <w:rFonts w:ascii="Times New Roman"/>
                <w:b w:val="false"/>
                <w:i w:val="false"/>
                <w:color w:val="000000"/>
                <w:sz w:val="20"/>
              </w:rPr>
              <w:t>2. Бутафор</w:t>
            </w:r>
          </w:p>
          <w:p>
            <w:pPr>
              <w:spacing w:after="20"/>
              <w:ind w:left="20"/>
              <w:jc w:val="both"/>
            </w:pPr>
            <w:r>
              <w:rPr>
                <w:rFonts w:ascii="Times New Roman"/>
                <w:b w:val="false"/>
                <w:i w:val="false"/>
                <w:color w:val="000000"/>
                <w:sz w:val="20"/>
              </w:rPr>
              <w:t>3. Инженер по обслуживанию оборудования (аудио-, видео-)</w:t>
            </w:r>
          </w:p>
          <w:p>
            <w:pPr>
              <w:spacing w:after="20"/>
              <w:ind w:left="20"/>
              <w:jc w:val="both"/>
            </w:pPr>
            <w:r>
              <w:rPr>
                <w:rFonts w:ascii="Times New Roman"/>
                <w:b w:val="false"/>
                <w:i w:val="false"/>
                <w:color w:val="000000"/>
                <w:sz w:val="20"/>
              </w:rPr>
              <w:t>4. Инженер по звукозаписи (звуковой системы Dolby)</w:t>
            </w:r>
          </w:p>
          <w:p>
            <w:pPr>
              <w:spacing w:after="20"/>
              <w:ind w:left="20"/>
              <w:jc w:val="both"/>
            </w:pPr>
            <w:r>
              <w:rPr>
                <w:rFonts w:ascii="Times New Roman"/>
                <w:b w:val="false"/>
                <w:i w:val="false"/>
                <w:color w:val="000000"/>
                <w:sz w:val="20"/>
              </w:rPr>
              <w:t>5. Искусствовед</w:t>
            </w:r>
          </w:p>
          <w:p>
            <w:pPr>
              <w:spacing w:after="20"/>
              <w:ind w:left="20"/>
              <w:jc w:val="both"/>
            </w:pPr>
            <w:r>
              <w:rPr>
                <w:rFonts w:ascii="Times New Roman"/>
                <w:b w:val="false"/>
                <w:i w:val="false"/>
                <w:color w:val="000000"/>
                <w:sz w:val="20"/>
              </w:rPr>
              <w:t>6. Инженер по испытанию и обработке пленки (инженер по разработке кинопленок)</w:t>
            </w:r>
          </w:p>
          <w:p>
            <w:pPr>
              <w:spacing w:after="20"/>
              <w:ind w:left="20"/>
              <w:jc w:val="both"/>
            </w:pPr>
            <w:r>
              <w:rPr>
                <w:rFonts w:ascii="Times New Roman"/>
                <w:b w:val="false"/>
                <w:i w:val="false"/>
                <w:color w:val="000000"/>
                <w:sz w:val="20"/>
              </w:rPr>
              <w:t>7. Юрист, экономист, инженер с 7 и 8 уровнями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центра (музейно-выставочного, научно-технического творчества)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Инспектор-приемщик заводской (железнодорожной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воздушного транспорта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Инженер-конструктор в авиации</w:t>
            </w:r>
          </w:p>
          <w:p>
            <w:pPr>
              <w:spacing w:after="20"/>
              <w:ind w:left="20"/>
              <w:jc w:val="both"/>
            </w:pPr>
            <w:r>
              <w:rPr>
                <w:rFonts w:ascii="Times New Roman"/>
                <w:b w:val="false"/>
                <w:i w:val="false"/>
                <w:color w:val="000000"/>
                <w:sz w:val="20"/>
              </w:rPr>
              <w:t>2. Диспетчер по организации авиационных перевозок (пассажирских, почтово-грузовых, международных) (специалист по организации полетов)</w:t>
            </w:r>
          </w:p>
          <w:p>
            <w:pPr>
              <w:spacing w:after="20"/>
              <w:ind w:left="20"/>
              <w:jc w:val="both"/>
            </w:pPr>
            <w:r>
              <w:rPr>
                <w:rFonts w:ascii="Times New Roman"/>
                <w:b w:val="false"/>
                <w:i w:val="false"/>
                <w:color w:val="000000"/>
                <w:sz w:val="20"/>
              </w:rPr>
              <w:t>3. Инженер по диагностике авиационной техники (инженер-контролер по техническому обслуживанию, ремонту и диагностике авиационной техники)</w:t>
            </w:r>
          </w:p>
          <w:p>
            <w:pPr>
              <w:spacing w:after="20"/>
              <w:ind w:left="20"/>
              <w:jc w:val="both"/>
            </w:pPr>
            <w:r>
              <w:rPr>
                <w:rFonts w:ascii="Times New Roman"/>
                <w:b w:val="false"/>
                <w:i w:val="false"/>
                <w:color w:val="000000"/>
                <w:sz w:val="20"/>
              </w:rPr>
              <w:t>4. Инженер авиационного и радиоэлектронного оборудования</w:t>
            </w:r>
          </w:p>
          <w:p>
            <w:pPr>
              <w:spacing w:after="20"/>
              <w:ind w:left="20"/>
              <w:jc w:val="both"/>
            </w:pPr>
            <w:r>
              <w:rPr>
                <w:rFonts w:ascii="Times New Roman"/>
                <w:b w:val="false"/>
                <w:i w:val="false"/>
                <w:color w:val="000000"/>
                <w:sz w:val="20"/>
              </w:rPr>
              <w:t>5. Специалист по оборудованию пассажирского салона воздушного судна</w:t>
            </w:r>
          </w:p>
          <w:p>
            <w:pPr>
              <w:spacing w:after="20"/>
              <w:ind w:left="20"/>
              <w:jc w:val="both"/>
            </w:pPr>
            <w:r>
              <w:rPr>
                <w:rFonts w:ascii="Times New Roman"/>
                <w:b w:val="false"/>
                <w:i w:val="false"/>
                <w:color w:val="000000"/>
                <w:sz w:val="20"/>
              </w:rPr>
              <w:t>6. Специалисты по баллистическому обеспечению космических аппаратов</w:t>
            </w:r>
          </w:p>
          <w:p>
            <w:pPr>
              <w:spacing w:after="20"/>
              <w:ind w:left="20"/>
              <w:jc w:val="both"/>
            </w:pPr>
            <w:r>
              <w:rPr>
                <w:rFonts w:ascii="Times New Roman"/>
                <w:b w:val="false"/>
                <w:i w:val="false"/>
                <w:color w:val="000000"/>
                <w:sz w:val="20"/>
              </w:rPr>
              <w:t>7. Специалисты по бортовым системам космических аппаратов</w:t>
            </w:r>
          </w:p>
          <w:p>
            <w:pPr>
              <w:spacing w:after="20"/>
              <w:ind w:left="20"/>
              <w:jc w:val="both"/>
            </w:pPr>
            <w:r>
              <w:rPr>
                <w:rFonts w:ascii="Times New Roman"/>
                <w:b w:val="false"/>
                <w:i w:val="false"/>
                <w:color w:val="000000"/>
                <w:sz w:val="20"/>
              </w:rPr>
              <w:t>8. Диспетчер производственно-диспетчерской службы (по контролю за подготовкой воздушных судов к вылету, обеспечению суточного плана полетов, организации информационно-справочной работы) (специалист по контролю за авиационными нормативами и публикациями)</w:t>
            </w:r>
          </w:p>
          <w:p>
            <w:pPr>
              <w:spacing w:after="20"/>
              <w:ind w:left="20"/>
              <w:jc w:val="both"/>
            </w:pPr>
            <w:r>
              <w:rPr>
                <w:rFonts w:ascii="Times New Roman"/>
                <w:b w:val="false"/>
                <w:i w:val="false"/>
                <w:color w:val="000000"/>
                <w:sz w:val="20"/>
              </w:rPr>
              <w:t>9. Администратор по безопасности полетов (специалист по безопасности полетов)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морского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Юрист, экономист, инженер – 7 и 8 уровни квалификации по Национальной (отраслевой) рамке квалификаций (рекомендуемые должности к занятию в организации:</w:t>
            </w:r>
          </w:p>
          <w:bookmarkEnd w:id="73"/>
          <w:p>
            <w:pPr>
              <w:spacing w:after="20"/>
              <w:ind w:left="20"/>
              <w:jc w:val="both"/>
            </w:pPr>
            <w:r>
              <w:rPr>
                <w:rFonts w:ascii="Times New Roman"/>
                <w:b w:val="false"/>
                <w:i w:val="false"/>
                <w:color w:val="000000"/>
                <w:sz w:val="20"/>
              </w:rPr>
              <w:t>1) начальник портового флота</w:t>
            </w:r>
          </w:p>
          <w:p>
            <w:pPr>
              <w:spacing w:after="20"/>
              <w:ind w:left="20"/>
              <w:jc w:val="both"/>
            </w:pPr>
            <w:r>
              <w:rPr>
                <w:rFonts w:ascii="Times New Roman"/>
                <w:b w:val="false"/>
                <w:i w:val="false"/>
                <w:color w:val="000000"/>
                <w:sz w:val="20"/>
              </w:rPr>
              <w:t>2) заместитель начальника портового флота)</w:t>
            </w:r>
          </w:p>
          <w:p>
            <w:pPr>
              <w:spacing w:after="20"/>
              <w:ind w:left="20"/>
              <w:jc w:val="both"/>
            </w:pPr>
            <w:r>
              <w:rPr>
                <w:rFonts w:ascii="Times New Roman"/>
                <w:b w:val="false"/>
                <w:i w:val="false"/>
                <w:color w:val="000000"/>
                <w:sz w:val="20"/>
              </w:rPr>
              <w:t>
2. Капитан-наставник</w:t>
            </w:r>
          </w:p>
          <w:p>
            <w:pPr>
              <w:spacing w:after="20"/>
              <w:ind w:left="20"/>
              <w:jc w:val="both"/>
            </w:pPr>
            <w:r>
              <w:rPr>
                <w:rFonts w:ascii="Times New Roman"/>
                <w:b w:val="false"/>
                <w:i w:val="false"/>
                <w:color w:val="000000"/>
                <w:sz w:val="20"/>
              </w:rPr>
              <w:t>3. Инженер-конструктор в судостроении</w:t>
            </w:r>
          </w:p>
          <w:p>
            <w:pPr>
              <w:spacing w:after="20"/>
              <w:ind w:left="20"/>
              <w:jc w:val="both"/>
            </w:pPr>
            <w:r>
              <w:rPr>
                <w:rFonts w:ascii="Times New Roman"/>
                <w:b w:val="false"/>
                <w:i w:val="false"/>
                <w:color w:val="000000"/>
                <w:sz w:val="20"/>
              </w:rPr>
              <w:t>4. Старший инженер по техническому обслуживанию в судостроении</w:t>
            </w:r>
          </w:p>
          <w:p>
            <w:pPr>
              <w:spacing w:after="20"/>
              <w:ind w:left="20"/>
              <w:jc w:val="both"/>
            </w:pPr>
            <w:r>
              <w:rPr>
                <w:rFonts w:ascii="Times New Roman"/>
                <w:b w:val="false"/>
                <w:i w:val="false"/>
                <w:color w:val="000000"/>
                <w:sz w:val="20"/>
              </w:rPr>
              <w:t>5. Механик-наставник</w:t>
            </w:r>
          </w:p>
          <w:p>
            <w:pPr>
              <w:spacing w:after="20"/>
              <w:ind w:left="20"/>
              <w:jc w:val="both"/>
            </w:pPr>
            <w:r>
              <w:rPr>
                <w:rFonts w:ascii="Times New Roman"/>
                <w:b w:val="false"/>
                <w:i w:val="false"/>
                <w:color w:val="000000"/>
                <w:sz w:val="20"/>
              </w:rPr>
              <w:t>6. Инженер по подводно-техническим работам (инженер по строительству морских трубопроводов, специалист по морским трубопроводам)</w:t>
            </w:r>
          </w:p>
          <w:p>
            <w:pPr>
              <w:spacing w:after="20"/>
              <w:ind w:left="20"/>
              <w:jc w:val="both"/>
            </w:pPr>
            <w:r>
              <w:rPr>
                <w:rFonts w:ascii="Times New Roman"/>
                <w:b w:val="false"/>
                <w:i w:val="false"/>
                <w:color w:val="000000"/>
                <w:sz w:val="20"/>
              </w:rPr>
              <w:t>8. Супервайзер (по морским сооружениям)</w:t>
            </w:r>
          </w:p>
          <w:p>
            <w:pPr>
              <w:spacing w:after="20"/>
              <w:ind w:left="20"/>
              <w:jc w:val="both"/>
            </w:pPr>
            <w:r>
              <w:rPr>
                <w:rFonts w:ascii="Times New Roman"/>
                <w:b w:val="false"/>
                <w:i w:val="false"/>
                <w:color w:val="000000"/>
                <w:sz w:val="20"/>
              </w:rPr>
              <w:t>9. Инженер электрических систем (управление морским оборудованием)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Металлургическая промышленность и производство готовых металлических изделий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 xml:space="preserve">5) начальник отдела по связям с инвесторами)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кокса, нефтепродуктов и ядерных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5) начальник отдела по связям с инвесторами)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пищевых продуктов, включая напитки, и табака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5) начальник отдела по связям с инвесторами)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 и нефтегазохимия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 по контрольно-измерительным приборам и автоматике (в области транспортировки газа)</w:t>
            </w:r>
          </w:p>
          <w:p>
            <w:pPr>
              <w:spacing w:after="20"/>
              <w:ind w:left="20"/>
              <w:jc w:val="both"/>
            </w:pPr>
            <w:r>
              <w:rPr>
                <w:rFonts w:ascii="Times New Roman"/>
                <w:b w:val="false"/>
                <w:i w:val="false"/>
                <w:color w:val="000000"/>
                <w:sz w:val="20"/>
              </w:rPr>
              <w:t>2. Инженер по комплектации оборудования (в области транспортировки газа)</w:t>
            </w:r>
          </w:p>
          <w:p>
            <w:pPr>
              <w:spacing w:after="20"/>
              <w:ind w:left="20"/>
              <w:jc w:val="both"/>
            </w:pPr>
            <w:r>
              <w:rPr>
                <w:rFonts w:ascii="Times New Roman"/>
                <w:b w:val="false"/>
                <w:i w:val="false"/>
                <w:color w:val="000000"/>
                <w:sz w:val="20"/>
              </w:rPr>
              <w:t>3. Инженер линейных сооружений (в области транспортировки газа)</w:t>
            </w:r>
          </w:p>
          <w:p>
            <w:pPr>
              <w:spacing w:after="20"/>
              <w:ind w:left="20"/>
              <w:jc w:val="both"/>
            </w:pPr>
            <w:r>
              <w:rPr>
                <w:rFonts w:ascii="Times New Roman"/>
                <w:b w:val="false"/>
                <w:i w:val="false"/>
                <w:color w:val="000000"/>
                <w:sz w:val="20"/>
              </w:rPr>
              <w:t>4. Начальник производства</w:t>
            </w:r>
          </w:p>
          <w:p>
            <w:pPr>
              <w:spacing w:after="20"/>
              <w:ind w:left="20"/>
              <w:jc w:val="both"/>
            </w:pPr>
            <w:r>
              <w:rPr>
                <w:rFonts w:ascii="Times New Roman"/>
                <w:b w:val="false"/>
                <w:i w:val="false"/>
                <w:color w:val="000000"/>
                <w:sz w:val="20"/>
              </w:rPr>
              <w:t>5. Инженер по наладке испытаниям (в области транспортировки газа)</w:t>
            </w:r>
          </w:p>
          <w:p>
            <w:pPr>
              <w:spacing w:after="20"/>
              <w:ind w:left="20"/>
              <w:jc w:val="both"/>
            </w:pPr>
            <w:r>
              <w:rPr>
                <w:rFonts w:ascii="Times New Roman"/>
                <w:b w:val="false"/>
                <w:i w:val="false"/>
                <w:color w:val="000000"/>
                <w:sz w:val="20"/>
              </w:rPr>
              <w:t>6. Инженер-технолог</w:t>
            </w:r>
          </w:p>
          <w:p>
            <w:pPr>
              <w:spacing w:after="20"/>
              <w:ind w:left="20"/>
              <w:jc w:val="both"/>
            </w:pPr>
            <w:r>
              <w:rPr>
                <w:rFonts w:ascii="Times New Roman"/>
                <w:b w:val="false"/>
                <w:i w:val="false"/>
                <w:color w:val="000000"/>
                <w:sz w:val="20"/>
              </w:rPr>
              <w:t>7. Инженер по наладке, совершенствованию технологии и эксплуатации (в области транспортировки газа)</w:t>
            </w:r>
          </w:p>
          <w:p>
            <w:pPr>
              <w:spacing w:after="20"/>
              <w:ind w:left="20"/>
              <w:jc w:val="both"/>
            </w:pPr>
            <w:r>
              <w:rPr>
                <w:rFonts w:ascii="Times New Roman"/>
                <w:b w:val="false"/>
                <w:i w:val="false"/>
                <w:color w:val="000000"/>
                <w:sz w:val="20"/>
              </w:rPr>
              <w:t>8. Инженер-химик</w:t>
            </w:r>
          </w:p>
          <w:p>
            <w:pPr>
              <w:spacing w:after="20"/>
              <w:ind w:left="20"/>
              <w:jc w:val="both"/>
            </w:pPr>
            <w:r>
              <w:rPr>
                <w:rFonts w:ascii="Times New Roman"/>
                <w:b w:val="false"/>
                <w:i w:val="false"/>
                <w:color w:val="000000"/>
                <w:sz w:val="20"/>
              </w:rPr>
              <w:t>9. Инженер-электрик (энерговодоснабжение и электрохимзащита)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машин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Главный инженер</w:t>
            </w:r>
          </w:p>
          <w:p>
            <w:pPr>
              <w:spacing w:after="20"/>
              <w:ind w:left="20"/>
              <w:jc w:val="both"/>
            </w:pPr>
            <w:r>
              <w:rPr>
                <w:rFonts w:ascii="Times New Roman"/>
                <w:b w:val="false"/>
                <w:i w:val="false"/>
                <w:color w:val="000000"/>
                <w:sz w:val="20"/>
              </w:rPr>
              <w:t>2. Инженер по нормированию труда</w:t>
            </w:r>
          </w:p>
          <w:p>
            <w:pPr>
              <w:spacing w:after="20"/>
              <w:ind w:left="20"/>
              <w:jc w:val="both"/>
            </w:pPr>
            <w:r>
              <w:rPr>
                <w:rFonts w:ascii="Times New Roman"/>
                <w:b w:val="false"/>
                <w:i w:val="false"/>
                <w:color w:val="000000"/>
                <w:sz w:val="20"/>
              </w:rPr>
              <w:t>3.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5) начальник отдела по связям с инвесторами)</w:t>
            </w:r>
          </w:p>
          <w:p>
            <w:pPr>
              <w:spacing w:after="20"/>
              <w:ind w:left="20"/>
              <w:jc w:val="both"/>
            </w:pPr>
            <w:r>
              <w:rPr>
                <w:rFonts w:ascii="Times New Roman"/>
                <w:b w:val="false"/>
                <w:i w:val="false"/>
                <w:color w:val="000000"/>
                <w:sz w:val="20"/>
              </w:rPr>
              <w:t>4. Инженер-электрик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электрооборудования, электронного и оптического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Главный инженер</w:t>
            </w:r>
          </w:p>
          <w:p>
            <w:pPr>
              <w:spacing w:after="20"/>
              <w:ind w:left="20"/>
              <w:jc w:val="both"/>
            </w:pPr>
            <w:r>
              <w:rPr>
                <w:rFonts w:ascii="Times New Roman"/>
                <w:b w:val="false"/>
                <w:i w:val="false"/>
                <w:color w:val="000000"/>
                <w:sz w:val="20"/>
              </w:rPr>
              <w:t>2.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5) начальник отдела по связям с инвесторами)</w:t>
            </w:r>
          </w:p>
          <w:p>
            <w:pPr>
              <w:spacing w:after="20"/>
              <w:ind w:left="20"/>
              <w:jc w:val="both"/>
            </w:pPr>
            <w:r>
              <w:rPr>
                <w:rFonts w:ascii="Times New Roman"/>
                <w:b w:val="false"/>
                <w:i w:val="false"/>
                <w:color w:val="000000"/>
                <w:sz w:val="20"/>
              </w:rPr>
              <w:t>3. Инженер-технолог</w:t>
            </w:r>
          </w:p>
          <w:p>
            <w:pPr>
              <w:spacing w:after="20"/>
              <w:ind w:left="20"/>
              <w:jc w:val="both"/>
            </w:pPr>
            <w:r>
              <w:rPr>
                <w:rFonts w:ascii="Times New Roman"/>
                <w:b w:val="false"/>
                <w:i w:val="false"/>
                <w:color w:val="000000"/>
                <w:sz w:val="20"/>
              </w:rPr>
              <w:t>4. Инженер по ремонту и наладке электроэнергетического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неметаллических минеральных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экономист, инженер – 7 и 8 уровни квалификации по Национальной (отраслевой) рамке квалификаций (рекомендуемые должности к занятию в организации:</w:t>
            </w:r>
          </w:p>
          <w:p>
            <w:pPr>
              <w:spacing w:after="20"/>
              <w:ind w:left="20"/>
              <w:jc w:val="both"/>
            </w:pPr>
            <w:r>
              <w:rPr>
                <w:rFonts w:ascii="Times New Roman"/>
                <w:b w:val="false"/>
                <w:i w:val="false"/>
                <w:color w:val="000000"/>
                <w:sz w:val="20"/>
              </w:rPr>
              <w:t>1) директор (генеральный директор, исполнительный директор, президент, председатель правления, управляющий) организации</w:t>
            </w:r>
          </w:p>
          <w:p>
            <w:pPr>
              <w:spacing w:after="20"/>
              <w:ind w:left="20"/>
              <w:jc w:val="both"/>
            </w:pPr>
            <w:r>
              <w:rPr>
                <w:rFonts w:ascii="Times New Roman"/>
                <w:b w:val="false"/>
                <w:i w:val="false"/>
                <w:color w:val="000000"/>
                <w:sz w:val="20"/>
              </w:rPr>
              <w:t>2) директор по связям с инвесторами</w:t>
            </w:r>
          </w:p>
          <w:p>
            <w:pPr>
              <w:spacing w:after="20"/>
              <w:ind w:left="20"/>
              <w:jc w:val="both"/>
            </w:pPr>
            <w:r>
              <w:rPr>
                <w:rFonts w:ascii="Times New Roman"/>
                <w:b w:val="false"/>
                <w:i w:val="false"/>
                <w:color w:val="000000"/>
                <w:sz w:val="20"/>
              </w:rPr>
              <w:t>3) заместитель директора (директор, вице-президент) по производству</w:t>
            </w:r>
          </w:p>
          <w:p>
            <w:pPr>
              <w:spacing w:after="20"/>
              <w:ind w:left="20"/>
              <w:jc w:val="both"/>
            </w:pPr>
            <w:r>
              <w:rPr>
                <w:rFonts w:ascii="Times New Roman"/>
                <w:b w:val="false"/>
                <w:i w:val="false"/>
                <w:color w:val="000000"/>
                <w:sz w:val="20"/>
              </w:rPr>
              <w:t>4) менеджер по связям с инвесторами</w:t>
            </w:r>
          </w:p>
          <w:p>
            <w:pPr>
              <w:spacing w:after="20"/>
              <w:ind w:left="20"/>
              <w:jc w:val="both"/>
            </w:pPr>
            <w:r>
              <w:rPr>
                <w:rFonts w:ascii="Times New Roman"/>
                <w:b w:val="false"/>
                <w:i w:val="false"/>
                <w:color w:val="000000"/>
                <w:sz w:val="20"/>
              </w:rPr>
              <w:t>5) начальник отдела по связям с инвесторами)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236</w:t>
            </w:r>
          </w:p>
        </w:tc>
      </w:tr>
    </w:tbl>
    <w:bookmarkStart w:name="z91" w:id="7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и социального развития Республики Казахстан и Министерства труда и социальной защиты населения Республики Казахстан</w:t>
      </w:r>
    </w:p>
    <w:bookmarkEnd w:id="74"/>
    <w:bookmarkStart w:name="z92"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14149).</w:t>
      </w:r>
    </w:p>
    <w:bookmarkEnd w:id="75"/>
    <w:bookmarkStart w:name="z93"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дополнение, утвержденный приказом Министра труда и социальной защиты населения Республики Казахстан от 14 июня 2018 года № 242 "О внесении изменений и дополнения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17194);</w:t>
      </w:r>
    </w:p>
    <w:bookmarkEnd w:id="76"/>
    <w:bookmarkStart w:name="z94"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мая 2020 года № 204 "О внесении изменений и дополнений в приказ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20785).</w:t>
      </w:r>
    </w:p>
    <w:bookmarkEnd w:id="77"/>
    <w:bookmarkStart w:name="z95"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декабря 2020 года № 537 "О внесении изменения в приказ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под № 21931).</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