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10f2" w14:textId="3d61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13 декабря 2017 года № 867 "Об утверждении Правил приемки построенного объекта в эксплуатацию собственником самостоятельно, а также формы акта приемки"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22 июня 2023 года № 461. Зарегистрирован в Министерстве юстиции Республики Казахстан 26 июня 2023 года № 32899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01.07.2023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13 декабря 2017 года № 867 "Об утверждении Правил приемки построенного объекта в эксплуатацию собственником самостоятельно, а также формы акта приемки" (зарегистрирован в Реестре государственной регистрации нормативных правовых актов за № 16165)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приемки построенного объекта в эксплуатацию собственником самостоятельно,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 приемке построенного объекта собственником самостоятельно требуется наличие: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архитектурно-планировочного задания, выданного местным исполнительным органом, осуществляющим функции в области архитектуры и градостроительства (за исключением реконструкции (перепланировки, переоборудования) помещений (отдельных частей) существующих зданий, не связанных с изменениями несущих и ограждающих (наружных) конструкций, инженерных систем и оборудования и не предусматривающей дополнительный отвод (прирезку) земельного участка);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технических условий (при необходимости в подключении, дополнительном подключении объекта к источникам инженерного и коммунального обеспечения и/или увеличения нагрузок);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эскиза (эскизного проекта)/технического проекта;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исполнительной геодезической съемки фактического положения инженерных сетей и/или зданий (сооружений) (за исключением объектов,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60 Закона).";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 приемке построенного объекта в эксплуатацию собственник: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принимает объект в эксплуатацию с оформлением акта приемки построенного объекта в эксплуатацию собственником самостоятельно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(далее - акт);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соблюдение требований эскиза (эскизного проекта)/технического проекта, выданных исходных материалов (документов) для проектирования объекта и действующих нормативно-технических документов;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проверяет соответствие выполненных строительно-монтажных работ, применяемых строительных материалов (изделий, конструкций) и оборудования эскизу (эскизному проекту)/техническому проекту, а также государственным (межгосударственным) нормативам, в случае если строительство объекта осуществлялось подрядным способом.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реконструкции (перепланировке, переоборудовании) помещений (отдельных частей) существующих зданий и сооружений не связанных с изменением несущих и ограждающих (наружных) конструкций, инженерных систем и оборудования акт ввода построенного объекта согласовывает с проектировщиком на соответствие разработанного ранее технического проекта.";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Акт с приложением исполнительной геодезической съемки фактического положения инженерных сетей и/или зданий (сооружений) подлежит обязательному учету в местных исполнительных органах, осуществляющих функции в области архитектуры и градостроительства в информационной системе государственного градостроительного кадастра.";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 приемки построенного объекта в эксплуатацию собственником самостоятельно, утвержденную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акту приемки построенного объекта в эксплуатацию собственником самостоятельно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приложению к настоящему приказу.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Республики Казахстан порядке обеспечить: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2023 года, после его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2023 года № 461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 № 867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приемки построенного объекта в эксплуатацию собственником самостоятельно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населенного пункта)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____________ 20__ года</w:t>
            </w:r>
          </w:p>
        </w:tc>
      </w:tr>
    </w:tbl>
    <w:p>
      <w:pPr>
        <w:spacing w:after="0"/>
        <w:ind w:left="0"/>
        <w:jc w:val="both"/>
      </w:pPr>
      <w:bookmarkStart w:name="z34" w:id="20"/>
      <w:r>
        <w:rPr>
          <w:rFonts w:ascii="Times New Roman"/>
          <w:b w:val="false"/>
          <w:i w:val="false"/>
          <w:color w:val="000000"/>
          <w:sz w:val="28"/>
        </w:rPr>
        <w:t>
      Собственник объекта ________________________________________________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адрес места проживания)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подрядчик (если строительство объекта осуществлялось подрядным способом)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лица, осуществлявшего строительство, адрес, телефон, № лицензии,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получения)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УСТАНОВИЛ:</w:t>
      </w:r>
    </w:p>
    <w:p>
      <w:pPr>
        <w:spacing w:after="0"/>
        <w:ind w:left="0"/>
        <w:jc w:val="both"/>
      </w:pPr>
      <w:bookmarkStart w:name="z35" w:id="21"/>
      <w:r>
        <w:rPr>
          <w:rFonts w:ascii="Times New Roman"/>
          <w:b w:val="false"/>
          <w:i w:val="false"/>
          <w:color w:val="000000"/>
          <w:sz w:val="28"/>
        </w:rPr>
        <w:t>
      1. Строительство объекта/реконструкция (перепланировка, переоборудование)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помещений (отдельных частей) существующих зданий, не связанных с изменениями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несущих и ограждающих (наружных) конструкций, инженерных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объекта, месторасположение или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осуществлялось собственником самостоятельно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и/или с привлеченной им подрядной организацией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лица)</w:t>
      </w:r>
    </w:p>
    <w:p>
      <w:pPr>
        <w:spacing w:after="0"/>
        <w:ind w:left="0"/>
        <w:jc w:val="both"/>
      </w:pPr>
      <w:bookmarkStart w:name="z36" w:id="22"/>
      <w:r>
        <w:rPr>
          <w:rFonts w:ascii="Times New Roman"/>
          <w:b w:val="false"/>
          <w:i w:val="false"/>
          <w:color w:val="000000"/>
          <w:sz w:val="28"/>
        </w:rPr>
        <w:t>
      2. Выполнены: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(виды работ)</w:t>
      </w:r>
    </w:p>
    <w:p>
      <w:pPr>
        <w:spacing w:after="0"/>
        <w:ind w:left="0"/>
        <w:jc w:val="both"/>
      </w:pPr>
      <w:bookmarkStart w:name="z37" w:id="23"/>
      <w:r>
        <w:rPr>
          <w:rFonts w:ascii="Times New Roman"/>
          <w:b w:val="false"/>
          <w:i w:val="false"/>
          <w:color w:val="000000"/>
          <w:sz w:val="28"/>
        </w:rPr>
        <w:t>
      3. Строительство объекта произведено на основании: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вынесшего решение, № и дата решения)</w:t>
      </w:r>
    </w:p>
    <w:p>
      <w:pPr>
        <w:spacing w:after="0"/>
        <w:ind w:left="0"/>
        <w:jc w:val="both"/>
      </w:pPr>
      <w:bookmarkStart w:name="z38" w:id="24"/>
      <w:r>
        <w:rPr>
          <w:rFonts w:ascii="Times New Roman"/>
          <w:b w:val="false"/>
          <w:i w:val="false"/>
          <w:color w:val="000000"/>
          <w:sz w:val="28"/>
        </w:rPr>
        <w:t>
      4. Строительство/реконструкция (перепланировка, переоборудование) помещений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(отдельных частей) существующих зданий, не связанных с изменениями несущих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ограждающих (наружных) конструкций, инженерных систем и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осуществлялось по эскизу (эскизному проекту)/техническому проекту,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разработанному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фамилия, имя, отчество (при его наличии),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разработавшего эскиз (эскизный проект)/технический проект)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Эскиз (эскизный проект)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выдавший письмо-согласование, № и дата )</w:t>
      </w:r>
    </w:p>
    <w:p>
      <w:pPr>
        <w:spacing w:after="0"/>
        <w:ind w:left="0"/>
        <w:jc w:val="both"/>
      </w:pPr>
      <w:bookmarkStart w:name="z39" w:id="25"/>
      <w:r>
        <w:rPr>
          <w:rFonts w:ascii="Times New Roman"/>
          <w:b w:val="false"/>
          <w:i w:val="false"/>
          <w:color w:val="000000"/>
          <w:sz w:val="28"/>
        </w:rPr>
        <w:t>
      5. Строительно-монтажные работы осуществлены в сроки: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Начало работ _________________________________________________ (месяц и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окончание работ ______________________________________________. (месяц и год)</w:t>
      </w:r>
    </w:p>
    <w:p>
      <w:pPr>
        <w:spacing w:after="0"/>
        <w:ind w:left="0"/>
        <w:jc w:val="both"/>
      </w:pPr>
      <w:bookmarkStart w:name="z40" w:id="26"/>
      <w:r>
        <w:rPr>
          <w:rFonts w:ascii="Times New Roman"/>
          <w:b w:val="false"/>
          <w:i w:val="false"/>
          <w:color w:val="000000"/>
          <w:sz w:val="28"/>
        </w:rPr>
        <w:t>
      6. Принимаемый в эксплуатацию объект имеет технические характеристики согласно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приложению _____ к настоящему акту.</w:t>
      </w:r>
    </w:p>
    <w:p>
      <w:pPr>
        <w:spacing w:after="0"/>
        <w:ind w:left="0"/>
        <w:jc w:val="both"/>
      </w:pPr>
      <w:bookmarkStart w:name="z41" w:id="27"/>
      <w:r>
        <w:rPr>
          <w:rFonts w:ascii="Times New Roman"/>
          <w:b w:val="false"/>
          <w:i w:val="false"/>
          <w:color w:val="000000"/>
          <w:sz w:val="28"/>
        </w:rPr>
        <w:t>
      7. Мероприятия по обеспечению взрывобезопасности, пожаробезопасности, охране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окружающей природной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(сведения о выполнении)</w:t>
      </w:r>
    </w:p>
    <w:p>
      <w:pPr>
        <w:spacing w:after="0"/>
        <w:ind w:left="0"/>
        <w:jc w:val="both"/>
      </w:pPr>
      <w:bookmarkStart w:name="z42" w:id="28"/>
      <w:r>
        <w:rPr>
          <w:rFonts w:ascii="Times New Roman"/>
          <w:b w:val="false"/>
          <w:i w:val="false"/>
          <w:color w:val="000000"/>
          <w:sz w:val="28"/>
        </w:rPr>
        <w:t>
      8. На основании подтверждения соответствия завершенного строительством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объекта/реконструкцией (перепланировкой, переоборудованием) помещений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(отдельных частей) существующих зданий, не связанных с изменениями несущих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ограждающих (наружных) конструкций, инженерных систем и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 (межгосударственным) нормативным требованиям,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архитектурно- планировочному заданию, согласованному эскизу (эскизному проекту)/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техническому проекту собственник решил</w:t>
      </w:r>
    </w:p>
    <w:p>
      <w:pPr>
        <w:spacing w:after="0"/>
        <w:ind w:left="0"/>
        <w:jc w:val="both"/>
      </w:pPr>
      <w:bookmarkStart w:name="z43" w:id="29"/>
      <w:r>
        <w:rPr>
          <w:rFonts w:ascii="Times New Roman"/>
          <w:b w:val="false"/>
          <w:i w:val="false"/>
          <w:color w:val="000000"/>
          <w:sz w:val="28"/>
        </w:rPr>
        <w:t>
      ПРИНЯТЬ в эксплуатацию: ________________________________________________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объекта)</w:t>
      </w:r>
    </w:p>
    <w:p>
      <w:pPr>
        <w:spacing w:after="0"/>
        <w:ind w:left="0"/>
        <w:jc w:val="both"/>
      </w:pPr>
      <w:bookmarkStart w:name="z44" w:id="30"/>
      <w:r>
        <w:rPr>
          <w:rFonts w:ascii="Times New Roman"/>
          <w:b w:val="false"/>
          <w:i w:val="false"/>
          <w:color w:val="000000"/>
          <w:sz w:val="28"/>
        </w:rPr>
        <w:t>
      9. Соответствие построенного объекта нормативным требованиям, архитектурно-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планировочному заданию, эскизу (эскизному проекту)/техническому проекту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Собственник объекта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адрес места проживания,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Подрядчик (если строительство объекта осуществлялось подрядным способом)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фамилия, имя, отчество (при его наличии), должность,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дата, печать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Проектная организация (в случае реконструкции (перепланировки, переоборудования)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здания и сооружений (отдельных частей, помещений), не связанных с изменением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несущих и ограждающих (наружных) конструкций, инженерных систем и оборудования)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фамилия, имя, отчество (при его наличии), должность,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дата,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Общая стоимость строительства объекта, принимаемого в эксплуатацию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тысяч тенге (определяется собственником самостоятельно).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приемки построенного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собственником самостоятельно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приемки построенного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собственником самостоятельно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(индивидуальный жилой дом не выше двух этажей;</w:t>
      </w:r>
      <w:r>
        <w:br/>
      </w:r>
      <w:r>
        <w:rPr>
          <w:rFonts w:ascii="Times New Roman"/>
          <w:b/>
          <w:i w:val="false"/>
          <w:color w:val="000000"/>
        </w:rPr>
        <w:t>хозяйственно-бытовые постройки на территории индивидуальных приусадебных</w:t>
      </w:r>
      <w:r>
        <w:br/>
      </w:r>
      <w:r>
        <w:rPr>
          <w:rFonts w:ascii="Times New Roman"/>
          <w:b/>
          <w:i w:val="false"/>
          <w:color w:val="000000"/>
        </w:rPr>
        <w:t>участков, а также на участках садовых и огороднических товариществ (обществ);</w:t>
      </w:r>
      <w:r>
        <w:br/>
      </w:r>
      <w:r>
        <w:rPr>
          <w:rFonts w:ascii="Times New Roman"/>
          <w:b/>
          <w:i w:val="false"/>
          <w:color w:val="000000"/>
        </w:rPr>
        <w:t>временные строения жилых и (или) хозяйственно-бытовых помещений для сезонных</w:t>
      </w:r>
      <w:r>
        <w:br/>
      </w:r>
      <w:r>
        <w:rPr>
          <w:rFonts w:ascii="Times New Roman"/>
          <w:b/>
          <w:i w:val="false"/>
          <w:color w:val="000000"/>
        </w:rPr>
        <w:t>работ и отгонного животноводства; здания или сооружения временного,</w:t>
      </w:r>
      <w:r>
        <w:br/>
      </w:r>
      <w:r>
        <w:rPr>
          <w:rFonts w:ascii="Times New Roman"/>
          <w:b/>
          <w:i w:val="false"/>
          <w:color w:val="000000"/>
        </w:rPr>
        <w:t>сезонного или вспомогательного назначения</w:t>
      </w:r>
      <w:r>
        <w:br/>
      </w:r>
      <w:r>
        <w:rPr>
          <w:rFonts w:ascii="Times New Roman"/>
          <w:b/>
          <w:i w:val="false"/>
          <w:color w:val="000000"/>
        </w:rPr>
        <w:t>(склады и хранилища (пролетом до 6 м, высотой до 7 м и площадью до 2000 м² включительно)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(основное строение, пристройки, хозяйственные постройки и тому подобное)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этажей (этаж)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застройки (м²)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здания (м³)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жилых комнат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(м²)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 площадь (м²)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(м)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конструктивных элементов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отопления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стены/ перегородки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0" w:id="34"/>
      <w:r>
        <w:rPr>
          <w:rFonts w:ascii="Times New Roman"/>
          <w:b w:val="false"/>
          <w:i w:val="false"/>
          <w:color w:val="000000"/>
          <w:sz w:val="28"/>
        </w:rPr>
        <w:t>
      План объекта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Масштаб 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Экспликация к плану объекта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помещения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помещения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внутреннему обмеру (м²), 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Экспликация земельного участка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(м²)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(м²)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застроенная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дворовое покрытие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декоративный сад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отмостки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3" w:id="37"/>
      <w:r>
        <w:rPr>
          <w:rFonts w:ascii="Times New Roman"/>
          <w:b w:val="false"/>
          <w:i w:val="false"/>
          <w:color w:val="000000"/>
          <w:sz w:val="28"/>
        </w:rPr>
        <w:t>
      План земельного участка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Масштаб 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4" w:id="38"/>
      <w:r>
        <w:rPr>
          <w:rFonts w:ascii="Times New Roman"/>
          <w:b w:val="false"/>
          <w:i w:val="false"/>
          <w:color w:val="000000"/>
          <w:sz w:val="28"/>
        </w:rPr>
        <w:t>
      Собственник (заказчик, застройщик)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