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6a7f" w14:textId="bc56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29 июня 2023 года № 254-НҚ. Зарегистрирован в Министерстве юстиции Республики Казахстан 30 июня 2023 года № 32969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 регулировании торговой деятельности"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w:t>
      </w:r>
    </w:p>
    <w:bookmarkEnd w:id="1"/>
    <w:bookmarkStart w:name="z6" w:id="2"/>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254-НҚ</w:t>
            </w:r>
          </w:p>
        </w:tc>
      </w:tr>
    </w:tbl>
    <w:bookmarkStart w:name="z17" w:id="11"/>
    <w:p>
      <w:pPr>
        <w:spacing w:after="0"/>
        <w:ind w:left="0"/>
        <w:jc w:val="left"/>
      </w:pPr>
      <w:r>
        <w:rPr>
          <w:rFonts w:ascii="Times New Roman"/>
          <w:b/>
          <w:i w:val="false"/>
          <w:color w:val="000000"/>
        </w:rPr>
        <w:t xml:space="preserve"> Правила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22-1 Закона Республики Казахстан "О регулировании торговой деятельности" (далее – Закон) и определяют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государствам-членам Евразийского экономического союза (далее – ЕАЭС).</w:t>
      </w:r>
    </w:p>
    <w:bookmarkEnd w:id="13"/>
    <w:bookmarkStart w:name="z20" w:id="14"/>
    <w:p>
      <w:pPr>
        <w:spacing w:after="0"/>
        <w:ind w:left="0"/>
        <w:jc w:val="both"/>
      </w:pPr>
      <w:r>
        <w:rPr>
          <w:rFonts w:ascii="Times New Roman"/>
          <w:b w:val="false"/>
          <w:i w:val="false"/>
          <w:color w:val="000000"/>
          <w:sz w:val="28"/>
        </w:rPr>
        <w:t>
      2. Для целей настоящих Правил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ущерб – подтвержденное доказательствами ухудшение положения отрасли экономики Республики Казахстан, которое наступило вследствие ввоза промышленного товара с территории государства-члена ЕАЭС,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Республики Казахстан, снижении рентабельности производства такого товара, негативном воздействии на товарные запасы, занятость, уровень заработной платы и уровень инвестиций в данную отрасль;</w:t>
      </w:r>
    </w:p>
    <w:bookmarkEnd w:id="15"/>
    <w:bookmarkStart w:name="z22" w:id="16"/>
    <w:p>
      <w:pPr>
        <w:spacing w:after="0"/>
        <w:ind w:left="0"/>
        <w:jc w:val="both"/>
      </w:pPr>
      <w:r>
        <w:rPr>
          <w:rFonts w:ascii="Times New Roman"/>
          <w:b w:val="false"/>
          <w:i w:val="false"/>
          <w:color w:val="000000"/>
          <w:sz w:val="28"/>
        </w:rPr>
        <w:t>
      2) заинтересованные лица – производитель аналогичного товара, объединение производителей, большинство участников которого является производителями аналогичного товара,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является производителями данного товара, субсидирующее государство-член ЕАЭС и (или) компетентный орган субсидирующего государства-члена ЕАЭС,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p>
    <w:bookmarkEnd w:id="16"/>
    <w:bookmarkStart w:name="z23" w:id="17"/>
    <w:p>
      <w:pPr>
        <w:spacing w:after="0"/>
        <w:ind w:left="0"/>
        <w:jc w:val="both"/>
      </w:pPr>
      <w:r>
        <w:rPr>
          <w:rFonts w:ascii="Times New Roman"/>
          <w:b w:val="false"/>
          <w:i w:val="false"/>
          <w:color w:val="000000"/>
          <w:sz w:val="28"/>
        </w:rPr>
        <w:t xml:space="preserve">
      3) специфическая субсидия – мера государственной поддержки государств-членов ЕАЭС, специфичность которой определяется на основании принципов, изложенных в Протоколе о единых правилах предоставления промышленных субсидий, утвержденном </w:t>
      </w:r>
      <w:r>
        <w:rPr>
          <w:rFonts w:ascii="Times New Roman"/>
          <w:b w:val="false"/>
          <w:i w:val="false"/>
          <w:color w:val="000000"/>
          <w:sz w:val="28"/>
        </w:rPr>
        <w:t>приложением № 28</w:t>
      </w:r>
      <w:r>
        <w:rPr>
          <w:rFonts w:ascii="Times New Roman"/>
          <w:b w:val="false"/>
          <w:i w:val="false"/>
          <w:color w:val="000000"/>
          <w:sz w:val="28"/>
        </w:rPr>
        <w:t xml:space="preserve"> к Договору о ЕАЭС, ратифицированному Законом Республики Казахстан от 14 октября 2014 года (далее – Договор); </w:t>
      </w:r>
    </w:p>
    <w:bookmarkEnd w:id="17"/>
    <w:bookmarkStart w:name="z24" w:id="18"/>
    <w:p>
      <w:pPr>
        <w:spacing w:after="0"/>
        <w:ind w:left="0"/>
        <w:jc w:val="both"/>
      </w:pPr>
      <w:r>
        <w:rPr>
          <w:rFonts w:ascii="Times New Roman"/>
          <w:b w:val="false"/>
          <w:i w:val="false"/>
          <w:color w:val="000000"/>
          <w:sz w:val="28"/>
        </w:rPr>
        <w:t xml:space="preserve">
      4) промышленные товары – товары, классифицируемые в группах 25 – 97 Товарной номенклатуры внешнеэкономической деятельности ЕАЭС (далее – ТН ВЭД ЕАЭС), а также рыба и рыбопродукты, за исключением товаров, классифицируемых в соответствии с ТН ВЭД ЕАЭС в субпозициях 2905 43 000 0 и 2905 44, позициях 3301, 3501 – 3505, субпозициях 3809 10 и 3824 60, позициях 4101 – 4103, 4301, 5001 00 000 0 – 5003 00 000 0, 5101 – 5103, 5201 00 – 5203 00 000 0, 5301 и 5302 (субпозиция 2905 43 000 0 – маннит, субпозиция 2905 44 – сорбит, позиция 3301 – эфирные масла, позиции 3501-3505 – альбуминоидные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4101-4103 – шкуры и кожевенное сырье, позиция 4301 – невыделанная пушнина, позиции 5001 00 000 0 – 5003 00 000 0 – шелк-сырец и отходы шелка, позиции 5101-5103 – шерсть и волос животных, субпозиции 5201 00 – 5203 00 000 0 – хлопок-сырец, отходы хлопка, волокно хлопковое чесаное, позиция 5301 – лен-сырец, позиция 5302 – пенька сырая) (в соответствии с пунктом 2 Протокола о единых правилах предоставления промышленных субсидий, утвержденного </w:t>
      </w:r>
      <w:r>
        <w:rPr>
          <w:rFonts w:ascii="Times New Roman"/>
          <w:b w:val="false"/>
          <w:i w:val="false"/>
          <w:color w:val="000000"/>
          <w:sz w:val="28"/>
        </w:rPr>
        <w:t>приложением № 28</w:t>
      </w:r>
      <w:r>
        <w:rPr>
          <w:rFonts w:ascii="Times New Roman"/>
          <w:b w:val="false"/>
          <w:i w:val="false"/>
          <w:color w:val="000000"/>
          <w:sz w:val="28"/>
        </w:rPr>
        <w:t xml:space="preserve"> к Договору, приводимое описание товаров не является исчерпывающим); </w:t>
      </w:r>
    </w:p>
    <w:bookmarkEnd w:id="18"/>
    <w:bookmarkStart w:name="z25" w:id="19"/>
    <w:p>
      <w:pPr>
        <w:spacing w:after="0"/>
        <w:ind w:left="0"/>
        <w:jc w:val="both"/>
      </w:pPr>
      <w:r>
        <w:rPr>
          <w:rFonts w:ascii="Times New Roman"/>
          <w:b w:val="false"/>
          <w:i w:val="false"/>
          <w:color w:val="000000"/>
          <w:sz w:val="28"/>
        </w:rPr>
        <w:t>
      5) компенсирующая мера – мера по нейтрализации негативного воздействия специфической субсидии субсидирующего государства-члена ЕАЭС на отрасль экономики государства – члена ЕАЭС, подавшего заявление на введение данной меры;</w:t>
      </w:r>
    </w:p>
    <w:bookmarkEnd w:id="19"/>
    <w:bookmarkStart w:name="z26" w:id="20"/>
    <w:p>
      <w:pPr>
        <w:spacing w:after="0"/>
        <w:ind w:left="0"/>
        <w:jc w:val="both"/>
      </w:pPr>
      <w:r>
        <w:rPr>
          <w:rFonts w:ascii="Times New Roman"/>
          <w:b w:val="false"/>
          <w:i w:val="false"/>
          <w:color w:val="000000"/>
          <w:sz w:val="28"/>
        </w:rPr>
        <w:t>
      6) производитель субсидируемого товара – производитель субсидируемого товара государства-члена ЕАЭС, предоставившего специфическую субсидию;</w:t>
      </w:r>
    </w:p>
    <w:bookmarkEnd w:id="20"/>
    <w:bookmarkStart w:name="z27" w:id="21"/>
    <w:p>
      <w:pPr>
        <w:spacing w:after="0"/>
        <w:ind w:left="0"/>
        <w:jc w:val="both"/>
      </w:pPr>
      <w:r>
        <w:rPr>
          <w:rFonts w:ascii="Times New Roman"/>
          <w:b w:val="false"/>
          <w:i w:val="false"/>
          <w:color w:val="000000"/>
          <w:sz w:val="28"/>
        </w:rPr>
        <w:t>
      7) уполномоченный орган в области регулирования торговой деятельности (далее –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21"/>
    <w:bookmarkStart w:name="z28" w:id="22"/>
    <w:p>
      <w:pPr>
        <w:spacing w:after="0"/>
        <w:ind w:left="0"/>
        <w:jc w:val="both"/>
      </w:pPr>
      <w:r>
        <w:rPr>
          <w:rFonts w:ascii="Times New Roman"/>
          <w:b w:val="false"/>
          <w:i w:val="false"/>
          <w:color w:val="000000"/>
          <w:sz w:val="28"/>
        </w:rPr>
        <w:t>
      8) аналогичный товар – промышленный товар, произведенный в Республике Казахстан, полностью идентичный товару, при производстве, вывозе с территории государства-члена ЕАЭС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ЕАЭС или транспортировке которого использовалась специфическая субсидия.</w:t>
      </w:r>
    </w:p>
    <w:bookmarkEnd w:id="22"/>
    <w:bookmarkStart w:name="z29" w:id="23"/>
    <w:p>
      <w:pPr>
        <w:spacing w:after="0"/>
        <w:ind w:left="0"/>
        <w:jc w:val="left"/>
      </w:pPr>
      <w:r>
        <w:rPr>
          <w:rFonts w:ascii="Times New Roman"/>
          <w:b/>
          <w:i w:val="false"/>
          <w:color w:val="000000"/>
        </w:rPr>
        <w:t xml:space="preserve"> Глава 2. Условия и порядок проведения расследования в целях подготовки заключения о целесообразности применения компенсирующей меры по отношению к государствам-членам ЕАЭС</w:t>
      </w:r>
    </w:p>
    <w:bookmarkEnd w:id="23"/>
    <w:bookmarkStart w:name="z30" w:id="24"/>
    <w:p>
      <w:pPr>
        <w:spacing w:after="0"/>
        <w:ind w:left="0"/>
        <w:jc w:val="both"/>
      </w:pPr>
      <w:r>
        <w:rPr>
          <w:rFonts w:ascii="Times New Roman"/>
          <w:b w:val="false"/>
          <w:i w:val="false"/>
          <w:color w:val="000000"/>
          <w:sz w:val="28"/>
        </w:rPr>
        <w:t>
      3. Условиями проведения расследования в целях подготовки заключения о целесообразности применения компенсирующей меры по отношению к государствам-членам ЕАЭС являются достаточность и достоверность доказательств и сведений.</w:t>
      </w:r>
    </w:p>
    <w:bookmarkEnd w:id="24"/>
    <w:bookmarkStart w:name="z31" w:id="25"/>
    <w:p>
      <w:pPr>
        <w:spacing w:after="0"/>
        <w:ind w:left="0"/>
        <w:jc w:val="both"/>
      </w:pPr>
      <w:r>
        <w:rPr>
          <w:rFonts w:ascii="Times New Roman"/>
          <w:b w:val="false"/>
          <w:i w:val="false"/>
          <w:color w:val="000000"/>
          <w:sz w:val="28"/>
        </w:rPr>
        <w:t xml:space="preserve">
      4. Расследование в целях подготовки заключения о целесообразности применения компенсирующей меры по отношению к государствам-членам ЕАЭС,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государства-члена ЕАЭС проводится уполномоченным органом на основании поданного обращения заявителя либо по собственной инициативе уполномоченного органа в случае, указанном в пункте 10 настоящих Правил. </w:t>
      </w:r>
    </w:p>
    <w:bookmarkEnd w:id="25"/>
    <w:bookmarkStart w:name="z32" w:id="26"/>
    <w:p>
      <w:pPr>
        <w:spacing w:after="0"/>
        <w:ind w:left="0"/>
        <w:jc w:val="both"/>
      </w:pPr>
      <w:r>
        <w:rPr>
          <w:rFonts w:ascii="Times New Roman"/>
          <w:b w:val="false"/>
          <w:i w:val="false"/>
          <w:color w:val="000000"/>
          <w:sz w:val="28"/>
        </w:rPr>
        <w:t>
      5. Поданное обращение заявителя подлежит регистрации в уполномоченном органе в день его поступления, которое содержит перечень сведений согласно приложению к настоящим Правилам.</w:t>
      </w:r>
    </w:p>
    <w:bookmarkEnd w:id="26"/>
    <w:bookmarkStart w:name="z33" w:id="27"/>
    <w:p>
      <w:pPr>
        <w:spacing w:after="0"/>
        <w:ind w:left="0"/>
        <w:jc w:val="both"/>
      </w:pPr>
      <w:r>
        <w:rPr>
          <w:rFonts w:ascii="Times New Roman"/>
          <w:b w:val="false"/>
          <w:i w:val="false"/>
          <w:color w:val="000000"/>
          <w:sz w:val="28"/>
        </w:rPr>
        <w:t>
      6. Уполномоченный орган до принятия решения о начале расследования уведомляет в письменной форме компетентный орган государства-члена ЕАЭС, на территории которого предоставляется рассматриваемая специфическая субсидия, о поступлении обращения в сроки, указанные в пункте 7 настоящих Правил.</w:t>
      </w:r>
    </w:p>
    <w:bookmarkEnd w:id="27"/>
    <w:bookmarkStart w:name="z34" w:id="28"/>
    <w:p>
      <w:pPr>
        <w:spacing w:after="0"/>
        <w:ind w:left="0"/>
        <w:jc w:val="both"/>
      </w:pPr>
      <w:r>
        <w:rPr>
          <w:rFonts w:ascii="Times New Roman"/>
          <w:b w:val="false"/>
          <w:i w:val="false"/>
          <w:color w:val="000000"/>
          <w:sz w:val="28"/>
        </w:rPr>
        <w:t xml:space="preserve">
      7. Уполномоченный орган в целях принятия решения о начале расследования в течение 30 (тридцать) календарных дней с даты регистрации обращения изучает достаточность и достоверность доказательств и сведений, содержащихся в этом обращении. В целях получения дополнительных сведений, необходимых для подготовки заключения о целесообразности применения компенсирующей меры уполномоченным органом указанный срок продлевается не более, чем на 10 (десять) календарных дней. </w:t>
      </w:r>
    </w:p>
    <w:bookmarkEnd w:id="28"/>
    <w:bookmarkStart w:name="z35" w:id="29"/>
    <w:p>
      <w:pPr>
        <w:spacing w:after="0"/>
        <w:ind w:left="0"/>
        <w:jc w:val="both"/>
      </w:pPr>
      <w:r>
        <w:rPr>
          <w:rFonts w:ascii="Times New Roman"/>
          <w:b w:val="false"/>
          <w:i w:val="false"/>
          <w:color w:val="000000"/>
          <w:sz w:val="28"/>
        </w:rPr>
        <w:t xml:space="preserve">
      8. После принятия к рассмотрению обращения, до принятия решения о начале расследования и в ходе расследования уполномоченный орган предлагает компетентному органу государства-члена ЕАЭС,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w:t>
      </w:r>
    </w:p>
    <w:bookmarkEnd w:id="29"/>
    <w:bookmarkStart w:name="z36" w:id="30"/>
    <w:p>
      <w:pPr>
        <w:spacing w:after="0"/>
        <w:ind w:left="0"/>
        <w:jc w:val="both"/>
      </w:pPr>
      <w:r>
        <w:rPr>
          <w:rFonts w:ascii="Times New Roman"/>
          <w:b w:val="false"/>
          <w:i w:val="false"/>
          <w:color w:val="000000"/>
          <w:sz w:val="28"/>
        </w:rPr>
        <w:t>
      9. Уполномоченный орган до истечения срока, указанного в пункте 7 настоящих Правил, принимает решение о начале расследования или отказе в его проведении.</w:t>
      </w:r>
    </w:p>
    <w:bookmarkEnd w:id="30"/>
    <w:bookmarkStart w:name="z37" w:id="31"/>
    <w:p>
      <w:pPr>
        <w:spacing w:after="0"/>
        <w:ind w:left="0"/>
        <w:jc w:val="both"/>
      </w:pPr>
      <w:r>
        <w:rPr>
          <w:rFonts w:ascii="Times New Roman"/>
          <w:b w:val="false"/>
          <w:i w:val="false"/>
          <w:color w:val="000000"/>
          <w:sz w:val="28"/>
        </w:rPr>
        <w:t>
      При принятии решения об отказе в проведении расследования уполномоченный орган в письменной форме в срок не более 10 (десять) календарных дней с даты принятия такого решения уведомляет заявителя о причине отказа в проведении расследования.</w:t>
      </w:r>
    </w:p>
    <w:bookmarkEnd w:id="31"/>
    <w:bookmarkStart w:name="z38" w:id="32"/>
    <w:p>
      <w:pPr>
        <w:spacing w:after="0"/>
        <w:ind w:left="0"/>
        <w:jc w:val="both"/>
      </w:pPr>
      <w:r>
        <w:rPr>
          <w:rFonts w:ascii="Times New Roman"/>
          <w:b w:val="false"/>
          <w:i w:val="false"/>
          <w:color w:val="000000"/>
          <w:sz w:val="28"/>
        </w:rPr>
        <w:t xml:space="preserve">
      Решение об отказе в проведении расследования принимается в случаях, если заявителем не представлены соответствующие сведения в сроки, указанные в пункте 7 настоящих Правил, а также определения уполномоченным органом не достаточных и не достоверных доказательств и сведений, представленных в соответствии с пунктом 5 настоящих Правил. </w:t>
      </w:r>
    </w:p>
    <w:bookmarkEnd w:id="32"/>
    <w:bookmarkStart w:name="z39" w:id="33"/>
    <w:p>
      <w:pPr>
        <w:spacing w:after="0"/>
        <w:ind w:left="0"/>
        <w:jc w:val="both"/>
      </w:pPr>
      <w:r>
        <w:rPr>
          <w:rFonts w:ascii="Times New Roman"/>
          <w:b w:val="false"/>
          <w:i w:val="false"/>
          <w:color w:val="000000"/>
          <w:sz w:val="28"/>
        </w:rPr>
        <w:t>
      При принятии решения о начале расследования уполномоченный орган уведомляет в письменной форме заявителя, компетентный орган государства-члена ЕАЭС, предоставившего специфическую субсидию, а также другие известные ему заинтересованные лица о принятом решении и обеспечивает в срок не более 5 (пять) рабочих дней с даты принятия решения о начале расследования публикацию уведомления о начале расследования на интернет-ресурсе уполномоченного органа. Дата публикации уведомления о начале расследования признается датой начала расследования.</w:t>
      </w:r>
    </w:p>
    <w:bookmarkEnd w:id="33"/>
    <w:bookmarkStart w:name="z40" w:id="34"/>
    <w:p>
      <w:pPr>
        <w:spacing w:after="0"/>
        <w:ind w:left="0"/>
        <w:jc w:val="both"/>
      </w:pPr>
      <w:r>
        <w:rPr>
          <w:rFonts w:ascii="Times New Roman"/>
          <w:b w:val="false"/>
          <w:i w:val="false"/>
          <w:color w:val="000000"/>
          <w:sz w:val="28"/>
        </w:rPr>
        <w:t>
      10. Уполномоченный орган принимает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положений Договора и (или) наличия ущерба отрасли национальной экономики вследствие ввоза субсидируемого товара на рынок Республики Казахстан или вытеснения субсидируемым товаром аналогичного товара с рынка государства-члена ЕАЭС, предоставившего специфическую субсидию, либо другого государства-члена ЕАЭС.</w:t>
      </w:r>
    </w:p>
    <w:bookmarkEnd w:id="34"/>
    <w:bookmarkStart w:name="z41" w:id="35"/>
    <w:p>
      <w:pPr>
        <w:spacing w:after="0"/>
        <w:ind w:left="0"/>
        <w:jc w:val="both"/>
      </w:pPr>
      <w:r>
        <w:rPr>
          <w:rFonts w:ascii="Times New Roman"/>
          <w:b w:val="false"/>
          <w:i w:val="false"/>
          <w:color w:val="000000"/>
          <w:sz w:val="28"/>
        </w:rPr>
        <w:t>
      11. После принятия решения о начале расследования уполномоченный орган направляет известным ему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p>
    <w:bookmarkEnd w:id="35"/>
    <w:bookmarkStart w:name="z42" w:id="36"/>
    <w:p>
      <w:pPr>
        <w:spacing w:after="0"/>
        <w:ind w:left="0"/>
        <w:jc w:val="both"/>
      </w:pPr>
      <w:r>
        <w:rPr>
          <w:rFonts w:ascii="Times New Roman"/>
          <w:b w:val="false"/>
          <w:i w:val="false"/>
          <w:color w:val="000000"/>
          <w:sz w:val="28"/>
        </w:rPr>
        <w:t>
      Перечень вопросов считается полученным с даты его передачи непосредственно представителю производителя аналогичного товара или производителя субсидируемого товара или через 7 (семь) календарных дней с даты отправки этого перечня по почте.</w:t>
      </w:r>
    </w:p>
    <w:bookmarkEnd w:id="36"/>
    <w:bookmarkStart w:name="z43" w:id="37"/>
    <w:p>
      <w:pPr>
        <w:spacing w:after="0"/>
        <w:ind w:left="0"/>
        <w:jc w:val="both"/>
      </w:pPr>
      <w:r>
        <w:rPr>
          <w:rFonts w:ascii="Times New Roman"/>
          <w:b w:val="false"/>
          <w:i w:val="false"/>
          <w:color w:val="000000"/>
          <w:sz w:val="28"/>
        </w:rPr>
        <w:t>
      12.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на указанные вопросы в уполномоченный орган в течение 30 (тридцать) календарных дней с даты получения ими такого перечня.</w:t>
      </w:r>
    </w:p>
    <w:bookmarkEnd w:id="37"/>
    <w:bookmarkStart w:name="z44" w:id="38"/>
    <w:p>
      <w:pPr>
        <w:spacing w:after="0"/>
        <w:ind w:left="0"/>
        <w:jc w:val="both"/>
      </w:pPr>
      <w:r>
        <w:rPr>
          <w:rFonts w:ascii="Times New Roman"/>
          <w:b w:val="false"/>
          <w:i w:val="false"/>
          <w:color w:val="000000"/>
          <w:sz w:val="28"/>
        </w:rPr>
        <w:t>
      На основании письменного заявления производителей аналогичного товара и производителей субсидируемого товара, являющегося объектом расследования, с указанием мотивированной причины, указанный срок продлевается уполномоченным органом, но не более чем на 10 (десять) календарных дней.</w:t>
      </w:r>
    </w:p>
    <w:bookmarkEnd w:id="38"/>
    <w:bookmarkStart w:name="z45" w:id="39"/>
    <w:p>
      <w:pPr>
        <w:spacing w:after="0"/>
        <w:ind w:left="0"/>
        <w:jc w:val="both"/>
      </w:pPr>
      <w:r>
        <w:rPr>
          <w:rFonts w:ascii="Times New Roman"/>
          <w:b w:val="false"/>
          <w:i w:val="false"/>
          <w:color w:val="000000"/>
          <w:sz w:val="28"/>
        </w:rPr>
        <w:t>
      13. В целях проверки представленных в ходе расследования сведений или получения дополнительных сведений, связанных с проводимым расследованием, уполномоченный орган проводит расследование на территории государства-члена ЕАЭС,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ЕАЭС и отсутствия со стороны этого государства-члена ЕАЭС возражений в отношении проведения расследования на его территории.</w:t>
      </w:r>
    </w:p>
    <w:bookmarkEnd w:id="39"/>
    <w:bookmarkStart w:name="z46" w:id="40"/>
    <w:p>
      <w:pPr>
        <w:spacing w:after="0"/>
        <w:ind w:left="0"/>
        <w:jc w:val="both"/>
      </w:pPr>
      <w:r>
        <w:rPr>
          <w:rFonts w:ascii="Times New Roman"/>
          <w:b w:val="false"/>
          <w:i w:val="false"/>
          <w:color w:val="000000"/>
          <w:sz w:val="28"/>
        </w:rPr>
        <w:t>
      В случае необходимости проверки представленных в ходе расследования сведений или получения дополнительных сведений, связанных с проводимым расследованием, уполномоченный орган направляет своих представителей к месту нахождения производителей аналогичного товара, для проведения консультации и переговоров с заинтересованными лицами, ознакомления с образцами субсидируемого товара, являющегося объектом расследования, и принятия иных необходимых для проведения расследования действий, не противоречащих законодательству Республики Казахстан.</w:t>
      </w:r>
    </w:p>
    <w:bookmarkEnd w:id="40"/>
    <w:bookmarkStart w:name="z47" w:id="41"/>
    <w:p>
      <w:pPr>
        <w:spacing w:after="0"/>
        <w:ind w:left="0"/>
        <w:jc w:val="both"/>
      </w:pPr>
      <w:r>
        <w:rPr>
          <w:rFonts w:ascii="Times New Roman"/>
          <w:b w:val="false"/>
          <w:i w:val="false"/>
          <w:color w:val="000000"/>
          <w:sz w:val="28"/>
        </w:rPr>
        <w:t>
      14. Уполномоченный орган в ходе проведения расследования направляет в компетентные органы государства-члена ЕАЭС, предоставившего или предоставляющего рассматриваемую субсидию, а также заинтересованным лицам запросы о представлении информации, имеющей отношение к проводимому расследованию.</w:t>
      </w:r>
    </w:p>
    <w:bookmarkEnd w:id="41"/>
    <w:bookmarkStart w:name="z48" w:id="42"/>
    <w:p>
      <w:pPr>
        <w:spacing w:after="0"/>
        <w:ind w:left="0"/>
        <w:jc w:val="both"/>
      </w:pPr>
      <w:r>
        <w:rPr>
          <w:rFonts w:ascii="Times New Roman"/>
          <w:b w:val="false"/>
          <w:i w:val="false"/>
          <w:color w:val="000000"/>
          <w:sz w:val="28"/>
        </w:rPr>
        <w:t>
      15. Заинтересованные лица представляют необходимые для проведения расследования сведения в срок, указанный в уведомлении, но не менее 15 (пятнадцать) календарных дней (в том числе конфиденциальную информацию) с указанием источника их получения. С целью уточнения указанных сведений уполномоченный орган запрашивает у заинтересованных лиц дополнительные сведения.</w:t>
      </w:r>
    </w:p>
    <w:bookmarkEnd w:id="42"/>
    <w:bookmarkStart w:name="z49" w:id="43"/>
    <w:p>
      <w:pPr>
        <w:spacing w:after="0"/>
        <w:ind w:left="0"/>
        <w:jc w:val="both"/>
      </w:pPr>
      <w:r>
        <w:rPr>
          <w:rFonts w:ascii="Times New Roman"/>
          <w:b w:val="false"/>
          <w:i w:val="false"/>
          <w:color w:val="000000"/>
          <w:sz w:val="28"/>
        </w:rPr>
        <w:t>
      16. Доказательства и сведения, относящиеся к расследованию, представляются в уполномоченный орган на казахском и русском языках, а оригиналы документов, составленные на иностранном языке, сопровождаются их нотариально засвидетельствованными переводами на казахский или русский языки.</w:t>
      </w:r>
    </w:p>
    <w:bookmarkEnd w:id="43"/>
    <w:bookmarkStart w:name="z50" w:id="44"/>
    <w:p>
      <w:pPr>
        <w:spacing w:after="0"/>
        <w:ind w:left="0"/>
        <w:jc w:val="both"/>
      </w:pPr>
      <w:r>
        <w:rPr>
          <w:rFonts w:ascii="Times New Roman"/>
          <w:b w:val="false"/>
          <w:i w:val="false"/>
          <w:color w:val="000000"/>
          <w:sz w:val="28"/>
        </w:rPr>
        <w:t>
      17. Уполномоченный орган с учетом необходимости защиты конфиденциальной информации в ходе расследования и на основании письменного заявления заинтересованных лиц ознакомляет их со сведениями (неконфиденциальной информацией), представленными в письменной форме любым заинтересованным лицом в качестве доказательств, относящихся к расследованию.</w:t>
      </w:r>
    </w:p>
    <w:bookmarkEnd w:id="44"/>
    <w:bookmarkStart w:name="z51" w:id="45"/>
    <w:p>
      <w:pPr>
        <w:spacing w:after="0"/>
        <w:ind w:left="0"/>
        <w:jc w:val="both"/>
      </w:pPr>
      <w:r>
        <w:rPr>
          <w:rFonts w:ascii="Times New Roman"/>
          <w:b w:val="false"/>
          <w:i w:val="false"/>
          <w:color w:val="000000"/>
          <w:sz w:val="28"/>
        </w:rPr>
        <w:t>
       Уполномоченный орган ознакомляет участников расследования с иной информацией, относящейся к расследованию и используемой им в ходе расследования, но не являющейся конфиденциальной.</w:t>
      </w:r>
    </w:p>
    <w:bookmarkEnd w:id="45"/>
    <w:bookmarkStart w:name="z52" w:id="46"/>
    <w:p>
      <w:pPr>
        <w:spacing w:after="0"/>
        <w:ind w:left="0"/>
        <w:jc w:val="both"/>
      </w:pPr>
      <w:r>
        <w:rPr>
          <w:rFonts w:ascii="Times New Roman"/>
          <w:b w:val="false"/>
          <w:i w:val="false"/>
          <w:color w:val="000000"/>
          <w:sz w:val="28"/>
        </w:rPr>
        <w:t xml:space="preserve">
      18. Письменные уведомления, запросы о представлении информации, запросы дополнительных сведений, сведения, представленные в письменной форме в качестве доказательств, относящиеся к расследованию, и иная информация, относящаяся к расследованию, указанные в </w:t>
      </w:r>
      <w:r>
        <w:rPr>
          <w:rFonts w:ascii="Times New Roman"/>
          <w:b w:val="false"/>
          <w:i w:val="false"/>
          <w:color w:val="000000"/>
          <w:sz w:val="28"/>
        </w:rPr>
        <w:t>пунктах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направляются уполномоченным органом заинтересованным лицам через государственный орган, осуществляющий внешнеполитическую деятельность.</w:t>
      </w:r>
    </w:p>
    <w:bookmarkEnd w:id="46"/>
    <w:bookmarkStart w:name="z53" w:id="47"/>
    <w:p>
      <w:pPr>
        <w:spacing w:after="0"/>
        <w:ind w:left="0"/>
        <w:jc w:val="both"/>
      </w:pPr>
      <w:r>
        <w:rPr>
          <w:rFonts w:ascii="Times New Roman"/>
          <w:b w:val="false"/>
          <w:i w:val="false"/>
          <w:color w:val="000000"/>
          <w:sz w:val="28"/>
        </w:rPr>
        <w:t>
      19. Срок проведения расследования не превышает 6 месяцев с даты начала расследования.</w:t>
      </w:r>
    </w:p>
    <w:bookmarkEnd w:id="47"/>
    <w:bookmarkStart w:name="z54" w:id="48"/>
    <w:p>
      <w:pPr>
        <w:spacing w:after="0"/>
        <w:ind w:left="0"/>
        <w:jc w:val="both"/>
      </w:pPr>
      <w:r>
        <w:rPr>
          <w:rFonts w:ascii="Times New Roman"/>
          <w:b w:val="false"/>
          <w:i w:val="false"/>
          <w:color w:val="000000"/>
          <w:sz w:val="28"/>
        </w:rPr>
        <w:t>
      Расследование считается завершенным в день направления уполномоченным органом заключения о целесообразности применения компенсирующей меры на рассмотрение Межведомственной комиссии Республики Казахстан по вопросам внешнеторговой политики и участия в международных экономических организациях (далее – МВК).</w:t>
      </w:r>
    </w:p>
    <w:bookmarkEnd w:id="48"/>
    <w:bookmarkStart w:name="z55" w:id="49"/>
    <w:p>
      <w:pPr>
        <w:spacing w:after="0"/>
        <w:ind w:left="0"/>
        <w:jc w:val="both"/>
      </w:pPr>
      <w:r>
        <w:rPr>
          <w:rFonts w:ascii="Times New Roman"/>
          <w:b w:val="false"/>
          <w:i w:val="false"/>
          <w:color w:val="000000"/>
          <w:sz w:val="28"/>
        </w:rPr>
        <w:t>
      20. Заинтересованные лица действуют в ходе расследования самостоятельно или через своих представителей на основании нотариально удостоверенной доверенности.</w:t>
      </w:r>
    </w:p>
    <w:bookmarkEnd w:id="49"/>
    <w:bookmarkStart w:name="z56" w:id="50"/>
    <w:p>
      <w:pPr>
        <w:spacing w:after="0"/>
        <w:ind w:left="0"/>
        <w:jc w:val="both"/>
      </w:pPr>
      <w:r>
        <w:rPr>
          <w:rFonts w:ascii="Times New Roman"/>
          <w:b w:val="false"/>
          <w:i w:val="false"/>
          <w:color w:val="000000"/>
          <w:sz w:val="28"/>
        </w:rPr>
        <w:t>
      В случае, если заинтересованное лицо в ходе расследования действует через уполномоченного представителя, уполномоченный орган доводит до заинтересованного лица все сведения о предмете расследования только через этого представителя.</w:t>
      </w:r>
    </w:p>
    <w:bookmarkEnd w:id="50"/>
    <w:bookmarkStart w:name="z57" w:id="51"/>
    <w:p>
      <w:pPr>
        <w:spacing w:after="0"/>
        <w:ind w:left="0"/>
        <w:jc w:val="both"/>
      </w:pPr>
      <w:r>
        <w:rPr>
          <w:rFonts w:ascii="Times New Roman"/>
          <w:b w:val="false"/>
          <w:i w:val="false"/>
          <w:color w:val="000000"/>
          <w:sz w:val="28"/>
        </w:rPr>
        <w:t xml:space="preserve">
      21. Информация, представляемая заинтересованным лицом в уполномоченный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w:t>
      </w:r>
    </w:p>
    <w:bookmarkEnd w:id="51"/>
    <w:bookmarkStart w:name="z58" w:id="52"/>
    <w:p>
      <w:pPr>
        <w:spacing w:after="0"/>
        <w:ind w:left="0"/>
        <w:jc w:val="both"/>
      </w:pPr>
      <w:r>
        <w:rPr>
          <w:rFonts w:ascii="Times New Roman"/>
          <w:b w:val="false"/>
          <w:i w:val="false"/>
          <w:color w:val="000000"/>
          <w:sz w:val="28"/>
        </w:rPr>
        <w:t>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Республики Казахстан.</w:t>
      </w:r>
    </w:p>
    <w:bookmarkEnd w:id="52"/>
    <w:bookmarkStart w:name="z59" w:id="53"/>
    <w:p>
      <w:pPr>
        <w:spacing w:after="0"/>
        <w:ind w:left="0"/>
        <w:jc w:val="both"/>
      </w:pPr>
      <w:r>
        <w:rPr>
          <w:rFonts w:ascii="Times New Roman"/>
          <w:b w:val="false"/>
          <w:i w:val="false"/>
          <w:color w:val="000000"/>
          <w:sz w:val="28"/>
        </w:rPr>
        <w:t xml:space="preserve">
      В целях представления всем заинтересованным лицам сведений, достаточных для понимания сути представленной конфиденциальной информации, уполномоченный орган запрашивает от представляющего конфиденциальную информацию заинтересованного лица представление ее неконфиденциальной версии. </w:t>
      </w:r>
    </w:p>
    <w:bookmarkEnd w:id="53"/>
    <w:bookmarkStart w:name="z60" w:id="54"/>
    <w:p>
      <w:pPr>
        <w:spacing w:after="0"/>
        <w:ind w:left="0"/>
        <w:jc w:val="both"/>
      </w:pPr>
      <w:r>
        <w:rPr>
          <w:rFonts w:ascii="Times New Roman"/>
          <w:b w:val="false"/>
          <w:i w:val="false"/>
          <w:color w:val="000000"/>
          <w:sz w:val="28"/>
        </w:rPr>
        <w:t>
      В случае непредставления заинтересованным лицом конфиденциальной информации в неконфиденциальной версии, это лицо представляет соответствующие обоснования.</w:t>
      </w:r>
    </w:p>
    <w:bookmarkEnd w:id="54"/>
    <w:bookmarkStart w:name="z61" w:id="55"/>
    <w:p>
      <w:pPr>
        <w:spacing w:after="0"/>
        <w:ind w:left="0"/>
        <w:jc w:val="both"/>
      </w:pPr>
      <w:r>
        <w:rPr>
          <w:rFonts w:ascii="Times New Roman"/>
          <w:b w:val="false"/>
          <w:i w:val="false"/>
          <w:color w:val="000000"/>
          <w:sz w:val="28"/>
        </w:rPr>
        <w:t>
      В случае, если уполномоченный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или представляет сведения, которые не являются таким обоснованием, уполномоченный орган не учитывает эту информацию.</w:t>
      </w:r>
    </w:p>
    <w:bookmarkEnd w:id="55"/>
    <w:bookmarkStart w:name="z62" w:id="56"/>
    <w:p>
      <w:pPr>
        <w:spacing w:after="0"/>
        <w:ind w:left="0"/>
        <w:jc w:val="both"/>
      </w:pPr>
      <w:r>
        <w:rPr>
          <w:rFonts w:ascii="Times New Roman"/>
          <w:b w:val="false"/>
          <w:i w:val="false"/>
          <w:color w:val="000000"/>
          <w:sz w:val="28"/>
        </w:rPr>
        <w:t>
      22. Уполномоченный орган несет предусмотренную законодательством Республики Казахстан ответственность за разглашение конфиденциальной информации.</w:t>
      </w:r>
    </w:p>
    <w:bookmarkEnd w:id="56"/>
    <w:bookmarkStart w:name="z63" w:id="57"/>
    <w:p>
      <w:pPr>
        <w:spacing w:after="0"/>
        <w:ind w:left="0"/>
        <w:jc w:val="left"/>
      </w:pPr>
      <w:r>
        <w:rPr>
          <w:rFonts w:ascii="Times New Roman"/>
          <w:b/>
          <w:i w:val="false"/>
          <w:color w:val="000000"/>
        </w:rPr>
        <w:t xml:space="preserve"> Глава 3. Оформление заключения о целесообразности применения компенсирующей меры по отношению к государствам-членам ЕАЭС</w:t>
      </w:r>
    </w:p>
    <w:bookmarkEnd w:id="57"/>
    <w:bookmarkStart w:name="z64" w:id="58"/>
    <w:p>
      <w:pPr>
        <w:spacing w:after="0"/>
        <w:ind w:left="0"/>
        <w:jc w:val="both"/>
      </w:pPr>
      <w:r>
        <w:rPr>
          <w:rFonts w:ascii="Times New Roman"/>
          <w:b w:val="false"/>
          <w:i w:val="false"/>
          <w:color w:val="000000"/>
          <w:sz w:val="28"/>
        </w:rPr>
        <w:t xml:space="preserve">
      23. По итогам проведенного расследования уполномоченный орган в сроки, предусмотренные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 готовит заключение о целесообразности применения компенсирующей меры и направляет его на рассмотрение МВК.</w:t>
      </w:r>
    </w:p>
    <w:bookmarkEnd w:id="58"/>
    <w:bookmarkStart w:name="z65" w:id="59"/>
    <w:p>
      <w:pPr>
        <w:spacing w:after="0"/>
        <w:ind w:left="0"/>
        <w:jc w:val="both"/>
      </w:pPr>
      <w:r>
        <w:rPr>
          <w:rFonts w:ascii="Times New Roman"/>
          <w:b w:val="false"/>
          <w:i w:val="false"/>
          <w:color w:val="000000"/>
          <w:sz w:val="28"/>
        </w:rPr>
        <w:t>
      В случае одобрения МВК заключения о введении компенсирующей меры, уполномоченный орган вносит в Правительство Республики Казахстан проект соответствующего обращения главе Правительства субсидирующего государства-члена ЕАЭС о необходимости применения компенсирующей меры в связи с нарушением норм Договора и/или причинением ущерба отрасли национальной экономики в целях нейтрализации материального ущерба отрасли Республики Казахстан.</w:t>
      </w:r>
    </w:p>
    <w:bookmarkEnd w:id="59"/>
    <w:bookmarkStart w:name="z66" w:id="60"/>
    <w:p>
      <w:pPr>
        <w:spacing w:after="0"/>
        <w:ind w:left="0"/>
        <w:jc w:val="both"/>
      </w:pPr>
      <w:r>
        <w:rPr>
          <w:rFonts w:ascii="Times New Roman"/>
          <w:b w:val="false"/>
          <w:i w:val="false"/>
          <w:color w:val="000000"/>
          <w:sz w:val="28"/>
        </w:rPr>
        <w:t>
      24. В случае отрицательного заключения МВК о целесообразности применения компенсирующей меры, уполномоченный орган направляет обоснованный отказ заявителю в течение 10 (десять) рабочих дней с момента регистрации протокола заседания МВК в уполномоченном органе.</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 расследования</w:t>
            </w:r>
            <w:r>
              <w:br/>
            </w:r>
            <w:r>
              <w:rPr>
                <w:rFonts w:ascii="Times New Roman"/>
                <w:b w:val="false"/>
                <w:i w:val="false"/>
                <w:color w:val="000000"/>
                <w:sz w:val="20"/>
              </w:rPr>
              <w:t>в целях подготовки заключения о</w:t>
            </w:r>
            <w:r>
              <w:br/>
            </w:r>
            <w:r>
              <w:rPr>
                <w:rFonts w:ascii="Times New Roman"/>
                <w:b w:val="false"/>
                <w:i w:val="false"/>
                <w:color w:val="000000"/>
                <w:sz w:val="20"/>
              </w:rPr>
              <w:t>целесообразности применения</w:t>
            </w:r>
            <w:r>
              <w:br/>
            </w:r>
            <w:r>
              <w:rPr>
                <w:rFonts w:ascii="Times New Roman"/>
                <w:b w:val="false"/>
                <w:i w:val="false"/>
                <w:color w:val="000000"/>
                <w:sz w:val="20"/>
              </w:rPr>
              <w:t>компенсирующей меры по отношению</w:t>
            </w:r>
            <w:r>
              <w:br/>
            </w:r>
            <w:r>
              <w:rPr>
                <w:rFonts w:ascii="Times New Roman"/>
                <w:b w:val="false"/>
                <w:i w:val="false"/>
                <w:color w:val="000000"/>
                <w:sz w:val="20"/>
              </w:rPr>
              <w:t>к государствам-членам Евразийского</w:t>
            </w:r>
            <w:r>
              <w:br/>
            </w:r>
            <w:r>
              <w:rPr>
                <w:rFonts w:ascii="Times New Roman"/>
                <w:b w:val="false"/>
                <w:i w:val="false"/>
                <w:color w:val="000000"/>
                <w:sz w:val="20"/>
              </w:rPr>
              <w:t>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 w:id="61"/>
    <w:p>
      <w:pPr>
        <w:spacing w:after="0"/>
        <w:ind w:left="0"/>
        <w:jc w:val="left"/>
      </w:pPr>
      <w:r>
        <w:rPr>
          <w:rFonts w:ascii="Times New Roman"/>
          <w:b/>
          <w:i w:val="false"/>
          <w:color w:val="000000"/>
        </w:rPr>
        <w:t xml:space="preserve"> Перечень сведений</w:t>
      </w:r>
    </w:p>
    <w:bookmarkEnd w:id="61"/>
    <w:bookmarkStart w:name="z70" w:id="62"/>
    <w:p>
      <w:pPr>
        <w:spacing w:after="0"/>
        <w:ind w:left="0"/>
        <w:jc w:val="both"/>
      </w:pPr>
      <w:r>
        <w:rPr>
          <w:rFonts w:ascii="Times New Roman"/>
          <w:b w:val="false"/>
          <w:i w:val="false"/>
          <w:color w:val="000000"/>
          <w:sz w:val="28"/>
        </w:rPr>
        <w:t xml:space="preserve">
      1. Информация о заявителе (адрес, телефон, факс, электронная почта, место регистрации, фамилия, имя, отчество (при его наличии) руководителя); </w:t>
      </w:r>
    </w:p>
    <w:bookmarkEnd w:id="62"/>
    <w:bookmarkStart w:name="z71" w:id="63"/>
    <w:p>
      <w:pPr>
        <w:spacing w:after="0"/>
        <w:ind w:left="0"/>
        <w:jc w:val="both"/>
      </w:pPr>
      <w:r>
        <w:rPr>
          <w:rFonts w:ascii="Times New Roman"/>
          <w:b w:val="false"/>
          <w:i w:val="false"/>
          <w:color w:val="000000"/>
          <w:sz w:val="28"/>
        </w:rPr>
        <w:t>
      2. Описание товара (с указанием страны происхождения и кода товарной номенклатуры внешнеэкономической деятельности Евразийского экономического союза (далее – ЕАЭС));</w:t>
      </w:r>
    </w:p>
    <w:bookmarkEnd w:id="63"/>
    <w:bookmarkStart w:name="z72" w:id="64"/>
    <w:p>
      <w:pPr>
        <w:spacing w:after="0"/>
        <w:ind w:left="0"/>
        <w:jc w:val="both"/>
      </w:pPr>
      <w:r>
        <w:rPr>
          <w:rFonts w:ascii="Times New Roman"/>
          <w:b w:val="false"/>
          <w:i w:val="false"/>
          <w:color w:val="000000"/>
          <w:sz w:val="28"/>
        </w:rPr>
        <w:t>
      3. Сведения о наличии, характере и размере специфической субсидии;</w:t>
      </w:r>
    </w:p>
    <w:bookmarkEnd w:id="64"/>
    <w:bookmarkStart w:name="z73" w:id="65"/>
    <w:p>
      <w:pPr>
        <w:spacing w:after="0"/>
        <w:ind w:left="0"/>
        <w:jc w:val="both"/>
      </w:pPr>
      <w:r>
        <w:rPr>
          <w:rFonts w:ascii="Times New Roman"/>
          <w:b w:val="false"/>
          <w:i w:val="false"/>
          <w:color w:val="000000"/>
          <w:sz w:val="28"/>
        </w:rPr>
        <w:t>
      4. Сведения о производителях субсидируемого товара;</w:t>
      </w:r>
    </w:p>
    <w:bookmarkEnd w:id="65"/>
    <w:bookmarkStart w:name="z74" w:id="66"/>
    <w:p>
      <w:pPr>
        <w:spacing w:after="0"/>
        <w:ind w:left="0"/>
        <w:jc w:val="both"/>
      </w:pPr>
      <w:r>
        <w:rPr>
          <w:rFonts w:ascii="Times New Roman"/>
          <w:b w:val="false"/>
          <w:i w:val="false"/>
          <w:color w:val="000000"/>
          <w:sz w:val="28"/>
        </w:rPr>
        <w:t>
      5. Сведения о национальных производителях аналогичного товара;</w:t>
      </w:r>
    </w:p>
    <w:bookmarkEnd w:id="66"/>
    <w:bookmarkStart w:name="z75" w:id="67"/>
    <w:p>
      <w:pPr>
        <w:spacing w:after="0"/>
        <w:ind w:left="0"/>
        <w:jc w:val="both"/>
      </w:pPr>
      <w:r>
        <w:rPr>
          <w:rFonts w:ascii="Times New Roman"/>
          <w:b w:val="false"/>
          <w:i w:val="false"/>
          <w:color w:val="000000"/>
          <w:sz w:val="28"/>
        </w:rPr>
        <w:t>
      6. Сведения об изменении объема ввоза субсидируемого товара на территорию Республики Казахстан за 3 (три) календарных года, предшествующих дате подачи обращения;</w:t>
      </w:r>
    </w:p>
    <w:bookmarkEnd w:id="67"/>
    <w:bookmarkStart w:name="z76" w:id="68"/>
    <w:p>
      <w:pPr>
        <w:spacing w:after="0"/>
        <w:ind w:left="0"/>
        <w:jc w:val="both"/>
      </w:pPr>
      <w:r>
        <w:rPr>
          <w:rFonts w:ascii="Times New Roman"/>
          <w:b w:val="false"/>
          <w:i w:val="false"/>
          <w:color w:val="000000"/>
          <w:sz w:val="28"/>
        </w:rPr>
        <w:t>
      7. Сведения об изменении объема вывоза аналогичного товара с территории Республики Казахстан на территорию других государств-членов ЕАЭС;</w:t>
      </w:r>
    </w:p>
    <w:bookmarkEnd w:id="68"/>
    <w:bookmarkStart w:name="z77" w:id="69"/>
    <w:p>
      <w:pPr>
        <w:spacing w:after="0"/>
        <w:ind w:left="0"/>
        <w:jc w:val="both"/>
      </w:pPr>
      <w:r>
        <w:rPr>
          <w:rFonts w:ascii="Times New Roman"/>
          <w:b w:val="false"/>
          <w:i w:val="false"/>
          <w:color w:val="000000"/>
          <w:sz w:val="28"/>
        </w:rPr>
        <w:t xml:space="preserve">
      8. Доказательства наличия ущерба отрасли экономики Республики Казахстан вследствие ввоза субсидируемого товара либо вытеснения аналогичного товара с рынка субсидирующего государства-члена ЕАЭС. Доказательства наличия материального ущерба отрасли экономики Республики Казахстан или угрозы его причинения вследствие ввоза субсидируемого товара, или вытеснения аналогичного товара с рынка субсидирующего государства-члена ЕАЭС основываются на объективных факторах, которые характеризуют экономическое положение отрасли экономики и выражаются в количественных показателях (в том числе, объем производства товара и объем его продаж, доля товара на рынке государства-члена ЕАЭС,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экономики Республики Казахстан); </w:t>
      </w:r>
    </w:p>
    <w:bookmarkEnd w:id="69"/>
    <w:bookmarkStart w:name="z78" w:id="70"/>
    <w:p>
      <w:pPr>
        <w:spacing w:after="0"/>
        <w:ind w:left="0"/>
        <w:jc w:val="both"/>
      </w:pPr>
      <w:r>
        <w:rPr>
          <w:rFonts w:ascii="Times New Roman"/>
          <w:b w:val="false"/>
          <w:i w:val="false"/>
          <w:color w:val="000000"/>
          <w:sz w:val="28"/>
        </w:rPr>
        <w:t>
      9. Сведения об изменении объема импорта аналогичного товара (в количественном и стоимостном выражении) на таможенную территорию ЕАЭС за 3 (три) календарных года, предшествующих дате подачи обращения;</w:t>
      </w:r>
    </w:p>
    <w:bookmarkEnd w:id="70"/>
    <w:bookmarkStart w:name="z79" w:id="71"/>
    <w:p>
      <w:pPr>
        <w:spacing w:after="0"/>
        <w:ind w:left="0"/>
        <w:jc w:val="both"/>
      </w:pPr>
      <w:r>
        <w:rPr>
          <w:rFonts w:ascii="Times New Roman"/>
          <w:b w:val="false"/>
          <w:i w:val="false"/>
          <w:color w:val="000000"/>
          <w:sz w:val="28"/>
        </w:rPr>
        <w:t>
      10. Сведения об изменении объема экспорта аналогичного товара (в количественном и стоимостном выражении) с таможенной территории ЕАЭС за 3 (три) календарных года, предшествующих дате подачи обращения;</w:t>
      </w:r>
    </w:p>
    <w:bookmarkEnd w:id="71"/>
    <w:bookmarkStart w:name="z80" w:id="72"/>
    <w:p>
      <w:pPr>
        <w:spacing w:after="0"/>
        <w:ind w:left="0"/>
        <w:jc w:val="both"/>
      </w:pPr>
      <w:r>
        <w:rPr>
          <w:rFonts w:ascii="Times New Roman"/>
          <w:b w:val="false"/>
          <w:i w:val="false"/>
          <w:color w:val="000000"/>
          <w:sz w:val="28"/>
        </w:rPr>
        <w:t>
      11. Анализ других факторов, которые способны оказать влияние на отрасль экономики Республики Казахстан в анализируемый период.</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