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691dc" w14:textId="e869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30 июня 2023 года № 287. Зарегистрирован в Министерстве юстиции Республики Казахстан 30 июня 2023 года № 32993.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двадцатым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и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1"/>
    <w:bookmarkStart w:name="z7" w:id="2"/>
    <w:p>
      <w:pPr>
        <w:spacing w:after="0"/>
        <w:ind w:left="0"/>
        <w:jc w:val="both"/>
      </w:pPr>
      <w:r>
        <w:rPr>
          <w:rFonts w:ascii="Times New Roman"/>
          <w:b w:val="false"/>
          <w:i w:val="false"/>
          <w:color w:val="000000"/>
          <w:sz w:val="28"/>
        </w:rPr>
        <w:t>
      2.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приказ вводится в действие с 1 июля 2023 года и подлежит официальному опубликованию.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287</w:t>
            </w:r>
          </w:p>
        </w:tc>
      </w:tr>
    </w:tbl>
    <w:bookmarkStart w:name="z19" w:id="12"/>
    <w:p>
      <w:pPr>
        <w:spacing w:after="0"/>
        <w:ind w:left="0"/>
        <w:jc w:val="left"/>
      </w:pPr>
      <w:r>
        <w:rPr>
          <w:rFonts w:ascii="Times New Roman"/>
          <w:b/>
          <w:i w:val="false"/>
          <w:color w:val="000000"/>
        </w:rPr>
        <w:t xml:space="preserve">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w:t>
      </w:r>
    </w:p>
    <w:bookmarkEnd w:id="12"/>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 разработаны в соответствии с абзацем двадцатым </w:t>
      </w:r>
      <w:r>
        <w:rPr>
          <w:rFonts w:ascii="Times New Roman"/>
          <w:b w:val="false"/>
          <w:i w:val="false"/>
          <w:color w:val="000000"/>
          <w:sz w:val="28"/>
        </w:rPr>
        <w:t>подпункта 5)</w:t>
      </w:r>
      <w:r>
        <w:rPr>
          <w:rFonts w:ascii="Times New Roman"/>
          <w:b w:val="false"/>
          <w:i w:val="false"/>
          <w:color w:val="000000"/>
          <w:sz w:val="28"/>
        </w:rPr>
        <w:t xml:space="preserve"> статьи 12 Социального кодекса Республики Казахстан (далее – Кодекс) и </w:t>
      </w:r>
      <w:r>
        <w:rPr>
          <w:rFonts w:ascii="Times New Roman"/>
          <w:b w:val="false"/>
          <w:i w:val="false"/>
          <w:color w:val="000000"/>
          <w:sz w:val="28"/>
        </w:rPr>
        <w:t>статьей 10</w:t>
      </w:r>
      <w:r>
        <w:rPr>
          <w:rFonts w:ascii="Times New Roman"/>
          <w:b w:val="false"/>
          <w:i w:val="false"/>
          <w:color w:val="000000"/>
          <w:sz w:val="28"/>
        </w:rPr>
        <w:t xml:space="preserve"> Законом Республики Казахстан "О государственных услугах" (далее – Закон) , определяют порядок обеспечения лиц с инвалидностью протезно-ортопедической помощью, техническими вспомогательными (компенсаторными) средствами и специальными средствами передвижения.</w:t>
      </w:r>
    </w:p>
    <w:bookmarkEnd w:id="14"/>
    <w:bookmarkStart w:name="z22"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3" w:id="16"/>
    <w:p>
      <w:pPr>
        <w:spacing w:after="0"/>
        <w:ind w:left="0"/>
        <w:jc w:val="both"/>
      </w:pPr>
      <w:r>
        <w:rPr>
          <w:rFonts w:ascii="Times New Roman"/>
          <w:b w:val="false"/>
          <w:i w:val="false"/>
          <w:color w:val="000000"/>
          <w:sz w:val="28"/>
        </w:rPr>
        <w:t>
      1) портал социальных услуг (далее – портал) – объект информатизации, представляющий собой единую точку доступа к товарам и услугам, предоставляемых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w:t>
      </w:r>
    </w:p>
    <w:bookmarkEnd w:id="16"/>
    <w:bookmarkStart w:name="z24" w:id="17"/>
    <w:p>
      <w:pPr>
        <w:spacing w:after="0"/>
        <w:ind w:left="0"/>
        <w:jc w:val="both"/>
      </w:pPr>
      <w:r>
        <w:rPr>
          <w:rFonts w:ascii="Times New Roman"/>
          <w:b w:val="false"/>
          <w:i w:val="false"/>
          <w:color w:val="000000"/>
          <w:sz w:val="28"/>
        </w:rPr>
        <w:t>
      2) слуховой аппарат – электроакустическое устройство, состоящее из микрофона, усилителя-преобразователя и телефона (динамика)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17"/>
    <w:bookmarkStart w:name="z25" w:id="18"/>
    <w:p>
      <w:pPr>
        <w:spacing w:after="0"/>
        <w:ind w:left="0"/>
        <w:jc w:val="both"/>
      </w:pPr>
      <w:r>
        <w:rPr>
          <w:rFonts w:ascii="Times New Roman"/>
          <w:b w:val="false"/>
          <w:i w:val="false"/>
          <w:color w:val="000000"/>
          <w:sz w:val="28"/>
        </w:rPr>
        <w:t>
      3) замена слухового аппарата, речевого процессора – обеспечение слуховым аппаратом, речевым процессором с учетом сроков замены;</w:t>
      </w:r>
    </w:p>
    <w:bookmarkEnd w:id="18"/>
    <w:bookmarkStart w:name="z26" w:id="19"/>
    <w:p>
      <w:pPr>
        <w:spacing w:after="0"/>
        <w:ind w:left="0"/>
        <w:jc w:val="both"/>
      </w:pPr>
      <w:r>
        <w:rPr>
          <w:rFonts w:ascii="Times New Roman"/>
          <w:b w:val="false"/>
          <w:i w:val="false"/>
          <w:color w:val="000000"/>
          <w:sz w:val="28"/>
        </w:rPr>
        <w:t>
      4) слухоречевая адаптация детей c инвалидностью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19"/>
    <w:bookmarkStart w:name="z27" w:id="20"/>
    <w:p>
      <w:pPr>
        <w:spacing w:after="0"/>
        <w:ind w:left="0"/>
        <w:jc w:val="both"/>
      </w:pPr>
      <w:r>
        <w:rPr>
          <w:rFonts w:ascii="Times New Roman"/>
          <w:b w:val="false"/>
          <w:i w:val="false"/>
          <w:color w:val="000000"/>
          <w:sz w:val="28"/>
        </w:rPr>
        <w:t>
      5)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20"/>
    <w:bookmarkStart w:name="z28" w:id="21"/>
    <w:p>
      <w:pPr>
        <w:spacing w:after="0"/>
        <w:ind w:left="0"/>
        <w:jc w:val="both"/>
      </w:pPr>
      <w:r>
        <w:rPr>
          <w:rFonts w:ascii="Times New Roman"/>
          <w:b w:val="false"/>
          <w:i w:val="false"/>
          <w:color w:val="000000"/>
          <w:sz w:val="28"/>
        </w:rPr>
        <w:t>
      6)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21"/>
    <w:bookmarkStart w:name="z29" w:id="22"/>
    <w:p>
      <w:pPr>
        <w:spacing w:after="0"/>
        <w:ind w:left="0"/>
        <w:jc w:val="both"/>
      </w:pPr>
      <w:r>
        <w:rPr>
          <w:rFonts w:ascii="Times New Roman"/>
          <w:b w:val="false"/>
          <w:i w:val="false"/>
          <w:color w:val="000000"/>
          <w:sz w:val="28"/>
        </w:rPr>
        <w:t>
      7)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22"/>
    <w:bookmarkStart w:name="z30" w:id="23"/>
    <w:p>
      <w:pPr>
        <w:spacing w:after="0"/>
        <w:ind w:left="0"/>
        <w:jc w:val="both"/>
      </w:pPr>
      <w:r>
        <w:rPr>
          <w:rFonts w:ascii="Times New Roman"/>
          <w:b w:val="false"/>
          <w:i w:val="false"/>
          <w:color w:val="000000"/>
          <w:sz w:val="28"/>
        </w:rPr>
        <w:t>
      8) сложные протезно-ортопедические средства – корсеты, аппараты, туторы, протезы при вычленении бедра, коротких и длинных культях верхних и нижних конечностей, протезы с жесткой фиксацией, ортопедическая обувь;</w:t>
      </w:r>
    </w:p>
    <w:bookmarkEnd w:id="23"/>
    <w:bookmarkStart w:name="z31" w:id="24"/>
    <w:p>
      <w:pPr>
        <w:spacing w:after="0"/>
        <w:ind w:left="0"/>
        <w:jc w:val="both"/>
      </w:pPr>
      <w:r>
        <w:rPr>
          <w:rFonts w:ascii="Times New Roman"/>
          <w:b w:val="false"/>
          <w:i w:val="false"/>
          <w:color w:val="000000"/>
          <w:sz w:val="28"/>
        </w:rPr>
        <w:t>
      9) проактивная услуга – государственная услуга, оказываемая без заявления услугополучателя по инициативе услугодателя;</w:t>
      </w:r>
    </w:p>
    <w:bookmarkEnd w:id="24"/>
    <w:bookmarkStart w:name="z32" w:id="25"/>
    <w:p>
      <w:pPr>
        <w:spacing w:after="0"/>
        <w:ind w:left="0"/>
        <w:jc w:val="both"/>
      </w:pPr>
      <w:r>
        <w:rPr>
          <w:rFonts w:ascii="Times New Roman"/>
          <w:b w:val="false"/>
          <w:i w:val="false"/>
          <w:color w:val="000000"/>
          <w:sz w:val="28"/>
        </w:rPr>
        <w:t>
      10) протезно-ортопедическая помощь – специализированный вид медико-технической помощи по обеспечению лиц с инвалидностью протезно-ортопедическими средствами и обучение пользованию ими;</w:t>
      </w:r>
    </w:p>
    <w:bookmarkEnd w:id="25"/>
    <w:bookmarkStart w:name="z33" w:id="26"/>
    <w:p>
      <w:pPr>
        <w:spacing w:after="0"/>
        <w:ind w:left="0"/>
        <w:jc w:val="both"/>
      </w:pPr>
      <w:r>
        <w:rPr>
          <w:rFonts w:ascii="Times New Roman"/>
          <w:b w:val="false"/>
          <w:i w:val="false"/>
          <w:color w:val="000000"/>
          <w:sz w:val="28"/>
        </w:rPr>
        <w:t>
      11) технические вспомогательные (компенсаторные) средства (далее – ТСР) –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26"/>
    <w:bookmarkStart w:name="z34" w:id="27"/>
    <w:p>
      <w:pPr>
        <w:spacing w:after="0"/>
        <w:ind w:left="0"/>
        <w:jc w:val="both"/>
      </w:pPr>
      <w:r>
        <w:rPr>
          <w:rFonts w:ascii="Times New Roman"/>
          <w:b w:val="false"/>
          <w:i w:val="false"/>
          <w:color w:val="000000"/>
          <w:sz w:val="28"/>
        </w:rPr>
        <w:t xml:space="preserve">
      сурдотехнические средства – технические средства для коррекции и компенсации нарушений слуха, а также усиливающие звук средства связи и передачи информации; </w:t>
      </w:r>
    </w:p>
    <w:bookmarkEnd w:id="27"/>
    <w:bookmarkStart w:name="z35" w:id="28"/>
    <w:p>
      <w:pPr>
        <w:spacing w:after="0"/>
        <w:ind w:left="0"/>
        <w:jc w:val="both"/>
      </w:pPr>
      <w:r>
        <w:rPr>
          <w:rFonts w:ascii="Times New Roman"/>
          <w:b w:val="false"/>
          <w:i w:val="false"/>
          <w:color w:val="000000"/>
          <w:sz w:val="28"/>
        </w:rPr>
        <w:t>
      тифлотехнические средства средства – технические средства, направленные на коррекцию и компенсацию утраченных возможностей лиц с инвалидностью в результате нарушения зрения;</w:t>
      </w:r>
    </w:p>
    <w:bookmarkEnd w:id="28"/>
    <w:bookmarkStart w:name="z36" w:id="29"/>
    <w:p>
      <w:pPr>
        <w:spacing w:after="0"/>
        <w:ind w:left="0"/>
        <w:jc w:val="both"/>
      </w:pPr>
      <w:r>
        <w:rPr>
          <w:rFonts w:ascii="Times New Roman"/>
          <w:b w:val="false"/>
          <w:i w:val="false"/>
          <w:color w:val="000000"/>
          <w:sz w:val="28"/>
        </w:rPr>
        <w:t>
      обязательные гигиенические средства – средства, предназначенные для отправления естественных физиологических нужд и потребностей.</w:t>
      </w:r>
    </w:p>
    <w:bookmarkEnd w:id="29"/>
    <w:bookmarkStart w:name="z37" w:id="30"/>
    <w:p>
      <w:pPr>
        <w:spacing w:after="0"/>
        <w:ind w:left="0"/>
        <w:jc w:val="both"/>
      </w:pPr>
      <w:r>
        <w:rPr>
          <w:rFonts w:ascii="Times New Roman"/>
          <w:b w:val="false"/>
          <w:i w:val="false"/>
          <w:color w:val="000000"/>
          <w:sz w:val="28"/>
        </w:rPr>
        <w:t>
      12) мелкие протезно-ортопедические средства – бандажи, супинаторы, пронаторы, детские профилактические штанишки;</w:t>
      </w:r>
    </w:p>
    <w:bookmarkEnd w:id="30"/>
    <w:bookmarkStart w:name="z38" w:id="31"/>
    <w:p>
      <w:pPr>
        <w:spacing w:after="0"/>
        <w:ind w:left="0"/>
        <w:jc w:val="both"/>
      </w:pPr>
      <w:r>
        <w:rPr>
          <w:rFonts w:ascii="Times New Roman"/>
          <w:b w:val="false"/>
          <w:i w:val="false"/>
          <w:color w:val="000000"/>
          <w:sz w:val="28"/>
        </w:rPr>
        <w:t>
      13) специальные средства передвижения (далее – кресла-коляски) – вид технической помощи, обеспечивающие передвижение лица с инвалидностью;</w:t>
      </w:r>
    </w:p>
    <w:bookmarkEnd w:id="31"/>
    <w:bookmarkStart w:name="z39" w:id="32"/>
    <w:p>
      <w:pPr>
        <w:spacing w:after="0"/>
        <w:ind w:left="0"/>
        <w:jc w:val="both"/>
      </w:pPr>
      <w:r>
        <w:rPr>
          <w:rFonts w:ascii="Times New Roman"/>
          <w:b w:val="false"/>
          <w:i w:val="false"/>
          <w:color w:val="000000"/>
          <w:sz w:val="28"/>
        </w:rPr>
        <w:t>
      14)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2"/>
    <w:bookmarkStart w:name="z40" w:id="33"/>
    <w:p>
      <w:pPr>
        <w:spacing w:after="0"/>
        <w:ind w:left="0"/>
        <w:jc w:val="both"/>
      </w:pPr>
      <w:r>
        <w:rPr>
          <w:rFonts w:ascii="Times New Roman"/>
          <w:b w:val="false"/>
          <w:i w:val="false"/>
          <w:color w:val="000000"/>
          <w:sz w:val="28"/>
        </w:rPr>
        <w:t xml:space="preserve">
      3. Обеспечение лиц с инвалидностью, участников Великой Отечественной войны 1941 – 1945 годов (далее – участники ВОВ) и лиц с инвалидностью вследствие ранения, контузии, увечья или заболевания, полученных в период Великой Отечественной войны 1941 – 1945 годов (далее – лица с инвалидностью ВОВ), а также лиц, приравненных к лицам с инвалидностью ВОВ протезно-ортопедической помощью, ТСР и креслами-колясками осуществляется за счет средств государственного бюджета на основании заявления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и социальной части индивидуальной программы абилитации и реабилитации лица с инвалидностью (далее – ИПАР), разработанной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к предоставлению протезно-ортопедической помощи, технических вспомогательных (компенсаторных) средств и специальных средств передвижения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3"/>
    <w:bookmarkStart w:name="z41" w:id="34"/>
    <w:p>
      <w:pPr>
        <w:spacing w:after="0"/>
        <w:ind w:left="0"/>
        <w:jc w:val="both"/>
      </w:pPr>
      <w:r>
        <w:rPr>
          <w:rFonts w:ascii="Times New Roman"/>
          <w:b w:val="false"/>
          <w:i w:val="false"/>
          <w:color w:val="000000"/>
          <w:sz w:val="28"/>
        </w:rPr>
        <w:t xml:space="preserve">
      Участники ВОВ к заявлению прилагают заключение врачебно-консультативной комиссии медицинской организации в соответствии с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здравоохранения и социального развития Республики Казахстан от 7 апреля 2022 года № 34 "Об утверждении Положения о деятельности врачебно-консультативной комиссии" (зарегистрировано в Реестре государственной регистрации нормативных правовых актов под № 27505).</w:t>
      </w:r>
    </w:p>
    <w:bookmarkEnd w:id="34"/>
    <w:bookmarkStart w:name="z42" w:id="35"/>
    <w:p>
      <w:pPr>
        <w:spacing w:after="0"/>
        <w:ind w:left="0"/>
        <w:jc w:val="both"/>
      </w:pPr>
      <w:r>
        <w:rPr>
          <w:rFonts w:ascii="Times New Roman"/>
          <w:b w:val="false"/>
          <w:i w:val="false"/>
          <w:color w:val="000000"/>
          <w:sz w:val="28"/>
        </w:rPr>
        <w:t>
      4. Участники ВОВ и лица с инвалидностью ВОВ, а также лица, приравненные к лицам с инвалидностью ВОВ, лица с инвалидностью или их законные представители, либо лица, получившие от лица с инвалидностью доверенность на право оформления документов для предоставления протезно-ортопедической помощи, ТСР и кресла-коляски (далее – заявитель), предоставляют по месту жительства заявление с приложением документов, указанных в перечне основных требований к оказанию государственной услуги через:</w:t>
      </w:r>
    </w:p>
    <w:bookmarkEnd w:id="35"/>
    <w:bookmarkStart w:name="z43" w:id="36"/>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Госкорпорация);</w:t>
      </w:r>
    </w:p>
    <w:bookmarkEnd w:id="36"/>
    <w:bookmarkStart w:name="z44" w:id="37"/>
    <w:p>
      <w:pPr>
        <w:spacing w:after="0"/>
        <w:ind w:left="0"/>
        <w:jc w:val="both"/>
      </w:pPr>
      <w:r>
        <w:rPr>
          <w:rFonts w:ascii="Times New Roman"/>
          <w:b w:val="false"/>
          <w:i w:val="false"/>
          <w:color w:val="000000"/>
          <w:sz w:val="28"/>
        </w:rPr>
        <w:t>
      2) Местные исполнительные органы (далее – МИО) городов Астана, Алматы и Шымкент (далее – горуправления), районов и городов областного значения (далее – отделы занятости);</w:t>
      </w:r>
    </w:p>
    <w:bookmarkEnd w:id="37"/>
    <w:bookmarkStart w:name="z45" w:id="38"/>
    <w:p>
      <w:pPr>
        <w:spacing w:after="0"/>
        <w:ind w:left="0"/>
        <w:jc w:val="both"/>
      </w:pPr>
      <w:r>
        <w:rPr>
          <w:rFonts w:ascii="Times New Roman"/>
          <w:b w:val="false"/>
          <w:i w:val="false"/>
          <w:color w:val="000000"/>
          <w:sz w:val="28"/>
        </w:rPr>
        <w:t>
      3) веб-портал "электронного правительства" (далее – веб-портал);</w:t>
      </w:r>
    </w:p>
    <w:bookmarkEnd w:id="38"/>
    <w:bookmarkStart w:name="z46" w:id="39"/>
    <w:p>
      <w:pPr>
        <w:spacing w:after="0"/>
        <w:ind w:left="0"/>
        <w:jc w:val="both"/>
      </w:pPr>
      <w:r>
        <w:rPr>
          <w:rFonts w:ascii="Times New Roman"/>
          <w:b w:val="false"/>
          <w:i w:val="false"/>
          <w:color w:val="000000"/>
          <w:sz w:val="28"/>
        </w:rPr>
        <w:t>
      4) абонентское устройство сотовой связи (далее – абонентское устройство).</w:t>
      </w:r>
    </w:p>
    <w:bookmarkEnd w:id="39"/>
    <w:bookmarkStart w:name="z47" w:id="40"/>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40"/>
    <w:bookmarkStart w:name="z48" w:id="41"/>
    <w:p>
      <w:pPr>
        <w:spacing w:after="0"/>
        <w:ind w:left="0"/>
        <w:jc w:val="both"/>
      </w:pPr>
      <w:r>
        <w:rPr>
          <w:rFonts w:ascii="Times New Roman"/>
          <w:b w:val="false"/>
          <w:i w:val="false"/>
          <w:color w:val="000000"/>
          <w:sz w:val="28"/>
        </w:rPr>
        <w:t xml:space="preserve">
      Порядок оказания проактивной услуги "Оформление документов на обеспечение лиц с инвалидностью протезно-ортопедической помощью"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2, "Оформление документов на обеспечение лиц с инвалидностью техническими-вспомогательными (компенсаторными) средствами"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4, "Оформление документов на обеспечение лиц с инвалидностью специальными средствами передвижения" предусмотрен </w:t>
      </w:r>
      <w:r>
        <w:rPr>
          <w:rFonts w:ascii="Times New Roman"/>
          <w:b w:val="false"/>
          <w:i w:val="false"/>
          <w:color w:val="000000"/>
          <w:sz w:val="28"/>
        </w:rPr>
        <w:t>параграфом 2</w:t>
      </w:r>
      <w:r>
        <w:rPr>
          <w:rFonts w:ascii="Times New Roman"/>
          <w:b w:val="false"/>
          <w:i w:val="false"/>
          <w:color w:val="000000"/>
          <w:sz w:val="28"/>
        </w:rPr>
        <w:t xml:space="preserve"> главы 6 настоящих Правил.</w:t>
      </w:r>
    </w:p>
    <w:bookmarkEnd w:id="41"/>
    <w:bookmarkStart w:name="z49" w:id="42"/>
    <w:p>
      <w:pPr>
        <w:spacing w:after="0"/>
        <w:ind w:left="0"/>
        <w:jc w:val="both"/>
      </w:pPr>
      <w:r>
        <w:rPr>
          <w:rFonts w:ascii="Times New Roman"/>
          <w:b w:val="false"/>
          <w:i w:val="false"/>
          <w:color w:val="000000"/>
          <w:sz w:val="28"/>
        </w:rPr>
        <w:t xml:space="preserve">
      Порядок оказания через веб-портал "электронного правительства" государственной услуги "Оформление документов на обеспечение лиц с инвалидностью протезно-ортопедической помощью" предусмотрен </w:t>
      </w:r>
      <w:r>
        <w:rPr>
          <w:rFonts w:ascii="Times New Roman"/>
          <w:b w:val="false"/>
          <w:i w:val="false"/>
          <w:color w:val="000000"/>
          <w:sz w:val="28"/>
        </w:rPr>
        <w:t>параграфом 3</w:t>
      </w:r>
      <w:r>
        <w:rPr>
          <w:rFonts w:ascii="Times New Roman"/>
          <w:b w:val="false"/>
          <w:i w:val="false"/>
          <w:color w:val="000000"/>
          <w:sz w:val="28"/>
        </w:rPr>
        <w:t xml:space="preserve"> главы 2, "Оформление документов на обеспечение лиц с инвалидностью техническими-вспомогательными (компенсаторными) средствами" </w:t>
      </w:r>
      <w:r>
        <w:rPr>
          <w:rFonts w:ascii="Times New Roman"/>
          <w:b w:val="false"/>
          <w:i w:val="false"/>
          <w:color w:val="000000"/>
          <w:sz w:val="28"/>
        </w:rPr>
        <w:t>параграфом 3</w:t>
      </w:r>
      <w:r>
        <w:rPr>
          <w:rFonts w:ascii="Times New Roman"/>
          <w:b w:val="false"/>
          <w:i w:val="false"/>
          <w:color w:val="000000"/>
          <w:sz w:val="28"/>
        </w:rPr>
        <w:t xml:space="preserve"> главы 4, "Оформление документов на обеспечение лиц с инвалидностью специальными средствами передвижения" </w:t>
      </w:r>
      <w:r>
        <w:rPr>
          <w:rFonts w:ascii="Times New Roman"/>
          <w:b w:val="false"/>
          <w:i w:val="false"/>
          <w:color w:val="000000"/>
          <w:sz w:val="28"/>
        </w:rPr>
        <w:t>параграфа 3</w:t>
      </w:r>
      <w:r>
        <w:rPr>
          <w:rFonts w:ascii="Times New Roman"/>
          <w:b w:val="false"/>
          <w:i w:val="false"/>
          <w:color w:val="000000"/>
          <w:sz w:val="28"/>
        </w:rPr>
        <w:t xml:space="preserve"> главы 6 настоящих Правил.</w:t>
      </w:r>
    </w:p>
    <w:bookmarkEnd w:id="42"/>
    <w:bookmarkStart w:name="z50" w:id="43"/>
    <w:p>
      <w:pPr>
        <w:spacing w:after="0"/>
        <w:ind w:left="0"/>
        <w:jc w:val="both"/>
      </w:pPr>
      <w:r>
        <w:rPr>
          <w:rFonts w:ascii="Times New Roman"/>
          <w:b w:val="false"/>
          <w:i w:val="false"/>
          <w:color w:val="000000"/>
          <w:sz w:val="28"/>
        </w:rPr>
        <w:t>
      5.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43"/>
    <w:bookmarkStart w:name="z51" w:id="44"/>
    <w:p>
      <w:pPr>
        <w:spacing w:after="0"/>
        <w:ind w:left="0"/>
        <w:jc w:val="both"/>
      </w:pPr>
      <w:r>
        <w:rPr>
          <w:rFonts w:ascii="Times New Roman"/>
          <w:b w:val="false"/>
          <w:i w:val="false"/>
          <w:color w:val="000000"/>
          <w:sz w:val="28"/>
        </w:rPr>
        <w:t>
      Предоставление протезно-ортопедической помощи, ТСР и кресел-колясок осуществляется через портал или государственные закупки.</w:t>
      </w:r>
    </w:p>
    <w:bookmarkEnd w:id="44"/>
    <w:bookmarkStart w:name="z52" w:id="45"/>
    <w:p>
      <w:pPr>
        <w:spacing w:after="0"/>
        <w:ind w:left="0"/>
        <w:jc w:val="both"/>
      </w:pPr>
      <w:r>
        <w:rPr>
          <w:rFonts w:ascii="Times New Roman"/>
          <w:b w:val="false"/>
          <w:i w:val="false"/>
          <w:color w:val="000000"/>
          <w:sz w:val="28"/>
        </w:rPr>
        <w:t xml:space="preserve">
      6. Обеспечение протезно-ортопедической помощью, ТСР и креслами-колясками осуществляется в течение срока реализации мероприятия ИПАР, согласно первоначально зарегистрированного заявления в AИС "Е-Собес", с учетом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Лицу с инвалидностью, участнику ВОВ и лицу с инвалидностью ВОВ, а также лицу, приравненному к лицу с инвалидностью ВОВ (далее – получатель) с учетом сроков замены протезно-ортопедических средств, ТСР и кресел-колясок с АИС "Е-Собес" направляется смс-уведомление с запросом на согласие их замены для постановки в очередь.</w:t>
      </w:r>
    </w:p>
    <w:bookmarkEnd w:id="46"/>
    <w:bookmarkStart w:name="z54" w:id="47"/>
    <w:p>
      <w:pPr>
        <w:spacing w:after="0"/>
        <w:ind w:left="0"/>
        <w:jc w:val="both"/>
      </w:pPr>
      <w:r>
        <w:rPr>
          <w:rFonts w:ascii="Times New Roman"/>
          <w:b w:val="false"/>
          <w:i w:val="false"/>
          <w:color w:val="000000"/>
          <w:sz w:val="28"/>
        </w:rPr>
        <w:t>
      Получатель подтверждает согласие на замену или отказ от замены соответствующим кодом через смс-уведомление.</w:t>
      </w:r>
    </w:p>
    <w:bookmarkEnd w:id="47"/>
    <w:bookmarkStart w:name="z55" w:id="48"/>
    <w:p>
      <w:pPr>
        <w:spacing w:after="0"/>
        <w:ind w:left="0"/>
        <w:jc w:val="both"/>
      </w:pPr>
      <w:r>
        <w:rPr>
          <w:rFonts w:ascii="Times New Roman"/>
          <w:b w:val="false"/>
          <w:i w:val="false"/>
          <w:color w:val="000000"/>
          <w:sz w:val="28"/>
        </w:rPr>
        <w:t>
      При получении согласия от получателя или отсутствия ответа от получателя в течение трех рабочих дней со дня отправки запроса, получатель включается в очередь на замену протезно-ортопедических средств, ТСР и кресел-колясок.</w:t>
      </w:r>
    </w:p>
    <w:bookmarkEnd w:id="48"/>
    <w:bookmarkStart w:name="z56" w:id="49"/>
    <w:p>
      <w:pPr>
        <w:spacing w:after="0"/>
        <w:ind w:left="0"/>
        <w:jc w:val="both"/>
      </w:pPr>
      <w:r>
        <w:rPr>
          <w:rFonts w:ascii="Times New Roman"/>
          <w:b w:val="false"/>
          <w:i w:val="false"/>
          <w:color w:val="000000"/>
          <w:sz w:val="28"/>
        </w:rPr>
        <w:t xml:space="preserve">
      7. Лица с инвалидностью от трудового увечья или профессионального заболевания, полученного по вине работодателя, обеспечиваются протезно-ортопедической помощью, ТСР и креслами-колясками согласно ИПАР за счет средств работодателя в соответствии со </w:t>
      </w:r>
      <w:r>
        <w:rPr>
          <w:rFonts w:ascii="Times New Roman"/>
          <w:b w:val="false"/>
          <w:i w:val="false"/>
          <w:color w:val="000000"/>
          <w:sz w:val="28"/>
        </w:rPr>
        <w:t>статьей 937</w:t>
      </w:r>
      <w:r>
        <w:rPr>
          <w:rFonts w:ascii="Times New Roman"/>
          <w:b w:val="false"/>
          <w:i w:val="false"/>
          <w:color w:val="000000"/>
          <w:sz w:val="28"/>
        </w:rPr>
        <w:t xml:space="preserve"> Гражданского кодекса Республики Казахстан (Особенная часть).</w:t>
      </w:r>
    </w:p>
    <w:bookmarkEnd w:id="49"/>
    <w:bookmarkStart w:name="z57" w:id="50"/>
    <w:p>
      <w:pPr>
        <w:spacing w:after="0"/>
        <w:ind w:left="0"/>
        <w:jc w:val="both"/>
      </w:pPr>
      <w:r>
        <w:rPr>
          <w:rFonts w:ascii="Times New Roman"/>
          <w:b w:val="false"/>
          <w:i w:val="false"/>
          <w:color w:val="000000"/>
          <w:sz w:val="28"/>
        </w:rPr>
        <w:t xml:space="preserve">
      8. При прекращении деятельности работодателя-индивидуального предпринимателя или ликвидации юридического лица, а также вступления в законную силу решения суда о признании его банкротом, протезно-ортопедическая помощь, ТСР и кресла-коляски лицам с инвалидностью, получившим трудовое увечье или профессиональное заболевание по вине работодателя, предоставляются за счет средств государственного бюджета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162 Кодекса.</w:t>
      </w:r>
    </w:p>
    <w:bookmarkEnd w:id="50"/>
    <w:bookmarkStart w:name="z58" w:id="51"/>
    <w:p>
      <w:pPr>
        <w:spacing w:after="0"/>
        <w:ind w:left="0"/>
        <w:jc w:val="both"/>
      </w:pPr>
      <w:r>
        <w:rPr>
          <w:rFonts w:ascii="Times New Roman"/>
          <w:b w:val="false"/>
          <w:i w:val="false"/>
          <w:color w:val="000000"/>
          <w:sz w:val="28"/>
        </w:rPr>
        <w:t>
      9. ТСР и кресла-коляски, выданные лицам с инвалидностью, должны быть новыми, не бывшими в употреблении, не подлежат продаже и передаче другим лицам.</w:t>
      </w:r>
    </w:p>
    <w:bookmarkEnd w:id="51"/>
    <w:bookmarkStart w:name="z59" w:id="52"/>
    <w:p>
      <w:pPr>
        <w:spacing w:after="0"/>
        <w:ind w:left="0"/>
        <w:jc w:val="both"/>
      </w:pPr>
      <w:r>
        <w:rPr>
          <w:rFonts w:ascii="Times New Roman"/>
          <w:b w:val="false"/>
          <w:i w:val="false"/>
          <w:color w:val="000000"/>
          <w:sz w:val="28"/>
        </w:rPr>
        <w:t>
      10. Уполномоченный государственный орган в течение 3 (трех) рабочих дней с даты внесения изменения и (или) дополнения в Правила, актуализирует их и направляет горуправлению, отделу занятости, в Единый контакт-центр, в Государственную корпорацию, оператору информационно-коммуникационной инфраструктуры "электронного правительства".</w:t>
      </w:r>
    </w:p>
    <w:bookmarkEnd w:id="52"/>
    <w:bookmarkStart w:name="z60" w:id="53"/>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лиц с инвалидностью протезно-ортопедической помощью"</w:t>
      </w:r>
    </w:p>
    <w:bookmarkEnd w:id="53"/>
    <w:bookmarkStart w:name="z61" w:id="54"/>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протезно-ортопедической помощью" на заявительной основе через Госкорпорацию, горуправления, отделы занятости</w:t>
      </w:r>
    </w:p>
    <w:bookmarkEnd w:id="54"/>
    <w:bookmarkStart w:name="z62" w:id="55"/>
    <w:p>
      <w:pPr>
        <w:spacing w:after="0"/>
        <w:ind w:left="0"/>
        <w:jc w:val="both"/>
      </w:pPr>
      <w:r>
        <w:rPr>
          <w:rFonts w:ascii="Times New Roman"/>
          <w:b w:val="false"/>
          <w:i w:val="false"/>
          <w:color w:val="000000"/>
          <w:sz w:val="28"/>
        </w:rPr>
        <w:t xml:space="preserve">
      11. Для получения государственной услуги "Оформление документов на обеспечение лиц с инвалидностью протезно-ортопедической помощью"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заявитель обращается в Госкорпорацию, горуправление, отдел занятости по месту жительства лица с инвалидностью с заявлением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55"/>
    <w:bookmarkStart w:name="z63" w:id="56"/>
    <w:p>
      <w:pPr>
        <w:spacing w:after="0"/>
        <w:ind w:left="0"/>
        <w:jc w:val="both"/>
      </w:pPr>
      <w:r>
        <w:rPr>
          <w:rFonts w:ascii="Times New Roman"/>
          <w:b w:val="false"/>
          <w:i w:val="false"/>
          <w:color w:val="000000"/>
          <w:sz w:val="28"/>
        </w:rPr>
        <w:t>
      12.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(далее –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56"/>
    <w:bookmarkStart w:name="z64" w:id="57"/>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57"/>
    <w:bookmarkStart w:name="z65" w:id="58"/>
    <w:p>
      <w:pPr>
        <w:spacing w:after="0"/>
        <w:ind w:left="0"/>
        <w:jc w:val="both"/>
      </w:pPr>
      <w:r>
        <w:rPr>
          <w:rFonts w:ascii="Times New Roman"/>
          <w:b w:val="false"/>
          <w:i w:val="false"/>
          <w:color w:val="000000"/>
          <w:sz w:val="28"/>
        </w:rPr>
        <w:t>
      2) об установлении инвалидности;</w:t>
      </w:r>
    </w:p>
    <w:bookmarkEnd w:id="58"/>
    <w:bookmarkStart w:name="z66" w:id="59"/>
    <w:p>
      <w:pPr>
        <w:spacing w:after="0"/>
        <w:ind w:left="0"/>
        <w:jc w:val="both"/>
      </w:pPr>
      <w:r>
        <w:rPr>
          <w:rFonts w:ascii="Times New Roman"/>
          <w:b w:val="false"/>
          <w:i w:val="false"/>
          <w:color w:val="000000"/>
          <w:sz w:val="28"/>
        </w:rPr>
        <w:t>
      3) о разработанных мероприятиях в ИПАР.</w:t>
      </w:r>
    </w:p>
    <w:bookmarkEnd w:id="59"/>
    <w:bookmarkStart w:name="z67" w:id="60"/>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bookmarkEnd w:id="60"/>
    <w:bookmarkStart w:name="z68" w:id="61"/>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61"/>
    <w:bookmarkStart w:name="z69" w:id="62"/>
    <w:p>
      <w:pPr>
        <w:spacing w:after="0"/>
        <w:ind w:left="0"/>
        <w:jc w:val="both"/>
      </w:pPr>
      <w:r>
        <w:rPr>
          <w:rFonts w:ascii="Times New Roman"/>
          <w:b w:val="false"/>
          <w:i w:val="false"/>
          <w:color w:val="000000"/>
          <w:sz w:val="28"/>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ВОВ, лица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Start w:name="z71" w:id="63"/>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63"/>
    <w:bookmarkStart w:name="z72" w:id="64"/>
    <w:p>
      <w:pPr>
        <w:spacing w:after="0"/>
        <w:ind w:left="0"/>
        <w:jc w:val="both"/>
      </w:pPr>
      <w:r>
        <w:rPr>
          <w:rFonts w:ascii="Times New Roman"/>
          <w:b w:val="false"/>
          <w:i w:val="false"/>
          <w:color w:val="000000"/>
          <w:sz w:val="28"/>
        </w:rPr>
        <w:t xml:space="preserve">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после чего оригиналы документов возвращаются заявителю.</w:t>
      </w:r>
    </w:p>
    <w:bookmarkEnd w:id="64"/>
    <w:bookmarkStart w:name="z73" w:id="65"/>
    <w:p>
      <w:pPr>
        <w:spacing w:after="0"/>
        <w:ind w:left="0"/>
        <w:jc w:val="both"/>
      </w:pPr>
      <w:r>
        <w:rPr>
          <w:rFonts w:ascii="Times New Roman"/>
          <w:b w:val="false"/>
          <w:i w:val="false"/>
          <w:color w:val="000000"/>
          <w:sz w:val="28"/>
        </w:rPr>
        <w:t>
      13. При подаче документов, заявителю выдается:</w:t>
      </w:r>
    </w:p>
    <w:bookmarkEnd w:id="65"/>
    <w:bookmarkStart w:name="z74" w:id="66"/>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66"/>
    <w:bookmarkStart w:name="z75" w:id="67"/>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67"/>
    <w:bookmarkStart w:name="z76" w:id="68"/>
    <w:p>
      <w:pPr>
        <w:spacing w:after="0"/>
        <w:ind w:left="0"/>
        <w:jc w:val="both"/>
      </w:pPr>
      <w:r>
        <w:rPr>
          <w:rFonts w:ascii="Times New Roman"/>
          <w:b w:val="false"/>
          <w:i w:val="false"/>
          <w:color w:val="000000"/>
          <w:sz w:val="28"/>
        </w:rPr>
        <w:t xml:space="preserve">
      14. При представлении заявителем неполного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8"/>
    <w:bookmarkStart w:name="z77" w:id="69"/>
    <w:p>
      <w:pPr>
        <w:spacing w:after="0"/>
        <w:ind w:left="0"/>
        <w:jc w:val="both"/>
      </w:pPr>
      <w:r>
        <w:rPr>
          <w:rFonts w:ascii="Times New Roman"/>
          <w:b w:val="false"/>
          <w:i w:val="false"/>
          <w:color w:val="000000"/>
          <w:sz w:val="28"/>
        </w:rPr>
        <w:t xml:space="preserve">
      15. При соответствии пакета документов, указанных в </w:t>
      </w:r>
      <w:r>
        <w:rPr>
          <w:rFonts w:ascii="Times New Roman"/>
          <w:b w:val="false"/>
          <w:i w:val="false"/>
          <w:color w:val="000000"/>
          <w:sz w:val="28"/>
        </w:rPr>
        <w:t>пункте 8</w:t>
      </w:r>
      <w:r>
        <w:rPr>
          <w:rFonts w:ascii="Times New Roman"/>
          <w:b w:val="false"/>
          <w:i w:val="false"/>
          <w:color w:val="000000"/>
          <w:sz w:val="28"/>
        </w:rPr>
        <w:t xml:space="preserve">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рассматривает документы в течение пяти рабочих дней.</w:t>
      </w:r>
    </w:p>
    <w:bookmarkEnd w:id="69"/>
    <w:bookmarkStart w:name="z78" w:id="70"/>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70"/>
    <w:bookmarkStart w:name="z79" w:id="71"/>
    <w:p>
      <w:pPr>
        <w:spacing w:after="0"/>
        <w:ind w:left="0"/>
        <w:jc w:val="both"/>
      </w:pPr>
      <w:r>
        <w:rPr>
          <w:rFonts w:ascii="Times New Roman"/>
          <w:b w:val="false"/>
          <w:i w:val="false"/>
          <w:color w:val="000000"/>
          <w:sz w:val="28"/>
        </w:rPr>
        <w:t xml:space="preserve">
      При наличии оснований, предусмотренных в </w:t>
      </w:r>
      <w:r>
        <w:rPr>
          <w:rFonts w:ascii="Times New Roman"/>
          <w:b w:val="false"/>
          <w:i w:val="false"/>
          <w:color w:val="000000"/>
          <w:sz w:val="28"/>
        </w:rPr>
        <w:t>пункте 9</w:t>
      </w:r>
      <w:r>
        <w:rPr>
          <w:rFonts w:ascii="Times New Roman"/>
          <w:b w:val="false"/>
          <w:i w:val="false"/>
          <w:color w:val="000000"/>
          <w:sz w:val="28"/>
        </w:rPr>
        <w:t xml:space="preserve">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1"/>
    <w:bookmarkStart w:name="z80" w:id="72"/>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72"/>
    <w:bookmarkStart w:name="z81" w:id="73"/>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73"/>
    <w:bookmarkStart w:name="z82" w:id="74"/>
    <w:p>
      <w:pPr>
        <w:spacing w:after="0"/>
        <w:ind w:left="0"/>
        <w:jc w:val="both"/>
      </w:pPr>
      <w:r>
        <w:rPr>
          <w:rFonts w:ascii="Times New Roman"/>
          <w:b w:val="false"/>
          <w:i w:val="false"/>
          <w:color w:val="000000"/>
          <w:sz w:val="28"/>
        </w:rPr>
        <w:t>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74"/>
    <w:bookmarkStart w:name="z83" w:id="75"/>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75"/>
    <w:bookmarkStart w:name="z84" w:id="76"/>
    <w:p>
      <w:pPr>
        <w:spacing w:after="0"/>
        <w:ind w:left="0"/>
        <w:jc w:val="both"/>
      </w:pPr>
      <w:r>
        <w:rPr>
          <w:rFonts w:ascii="Times New Roman"/>
          <w:b w:val="false"/>
          <w:i w:val="false"/>
          <w:color w:val="000000"/>
          <w:sz w:val="28"/>
        </w:rPr>
        <w:t xml:space="preserve">
      16.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76"/>
    <w:bookmarkStart w:name="z85" w:id="77"/>
    <w:p>
      <w:pPr>
        <w:spacing w:after="0"/>
        <w:ind w:left="0"/>
        <w:jc w:val="both"/>
      </w:pPr>
      <w:r>
        <w:rPr>
          <w:rFonts w:ascii="Times New Roman"/>
          <w:b w:val="false"/>
          <w:i w:val="false"/>
          <w:color w:val="000000"/>
          <w:sz w:val="28"/>
        </w:rPr>
        <w:t>
      17.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77"/>
    <w:bookmarkStart w:name="z86" w:id="78"/>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78"/>
    <w:bookmarkStart w:name="z87" w:id="79"/>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w:t>
      </w:r>
    </w:p>
    <w:bookmarkEnd w:id="79"/>
    <w:bookmarkStart w:name="z88" w:id="80"/>
    <w:p>
      <w:pPr>
        <w:spacing w:after="0"/>
        <w:ind w:left="0"/>
        <w:jc w:val="both"/>
      </w:pPr>
      <w:r>
        <w:rPr>
          <w:rFonts w:ascii="Times New Roman"/>
          <w:b w:val="false"/>
          <w:i w:val="false"/>
          <w:color w:val="000000"/>
          <w:sz w:val="28"/>
        </w:rPr>
        <w:t xml:space="preserve">
      Жалоба, поступившая горуправлению, отделу занятости и Госкорпорации подлежит регистрации в информационной аналитической системе "Электронные обращения" (далее - ИАС "Электронные обращения")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(зарегистрировано в Реестре государственной регистрации нормативных правовых актов за № 31679) (далее – Приказ №4).</w:t>
      </w:r>
    </w:p>
    <w:bookmarkEnd w:id="80"/>
    <w:bookmarkStart w:name="z89" w:id="81"/>
    <w:p>
      <w:pPr>
        <w:spacing w:after="0"/>
        <w:ind w:left="0"/>
        <w:jc w:val="both"/>
      </w:pPr>
      <w:r>
        <w:rPr>
          <w:rFonts w:ascii="Times New Roman"/>
          <w:b w:val="false"/>
          <w:i w:val="false"/>
          <w:color w:val="000000"/>
          <w:sz w:val="28"/>
        </w:rPr>
        <w:t xml:space="preserve">
      Регистрация жалобы производится в сроки, предусмотренные </w:t>
      </w:r>
      <w:r>
        <w:rPr>
          <w:rFonts w:ascii="Times New Roman"/>
          <w:b w:val="false"/>
          <w:i w:val="false"/>
          <w:color w:val="000000"/>
          <w:sz w:val="28"/>
        </w:rPr>
        <w:t>частью 3</w:t>
      </w:r>
      <w:r>
        <w:rPr>
          <w:rFonts w:ascii="Times New Roman"/>
          <w:b w:val="false"/>
          <w:i w:val="false"/>
          <w:color w:val="000000"/>
          <w:sz w:val="28"/>
        </w:rPr>
        <w:t xml:space="preserve"> статьи 64 АППК.</w:t>
      </w:r>
    </w:p>
    <w:bookmarkEnd w:id="81"/>
    <w:bookmarkStart w:name="z90" w:id="82"/>
    <w:p>
      <w:pPr>
        <w:spacing w:after="0"/>
        <w:ind w:left="0"/>
        <w:jc w:val="both"/>
      </w:pPr>
      <w:r>
        <w:rPr>
          <w:rFonts w:ascii="Times New Roman"/>
          <w:b w:val="false"/>
          <w:i w:val="false"/>
          <w:color w:val="000000"/>
          <w:sz w:val="28"/>
        </w:rPr>
        <w:t xml:space="preserve">
      После регистрации в ИАС "Электронные обращения" по каждой жалобе заявителю выдается талон по форме, утвержденной </w:t>
      </w:r>
      <w:r>
        <w:rPr>
          <w:rFonts w:ascii="Times New Roman"/>
          <w:b w:val="false"/>
          <w:i w:val="false"/>
          <w:color w:val="000000"/>
          <w:sz w:val="28"/>
        </w:rPr>
        <w:t>Приказом № 4</w:t>
      </w:r>
      <w:r>
        <w:rPr>
          <w:rFonts w:ascii="Times New Roman"/>
          <w:b w:val="false"/>
          <w:i w:val="false"/>
          <w:color w:val="000000"/>
          <w:sz w:val="28"/>
        </w:rPr>
        <w:t>, с указанием даты и времени, фамилии и инициалов, должности лица, принявшего жалобу.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92" w:id="83"/>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83"/>
    <w:bookmarkStart w:name="z93" w:id="84"/>
    <w:p>
      <w:pPr>
        <w:spacing w:after="0"/>
        <w:ind w:left="0"/>
        <w:jc w:val="both"/>
      </w:pPr>
      <w:r>
        <w:rPr>
          <w:rFonts w:ascii="Times New Roman"/>
          <w:b w:val="false"/>
          <w:i w:val="false"/>
          <w:color w:val="000000"/>
          <w:sz w:val="28"/>
        </w:rPr>
        <w:t>
      При этом Госкорпорация, горуправление и отдел занятости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84"/>
    <w:bookmarkStart w:name="z94" w:id="85"/>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85"/>
    <w:bookmarkStart w:name="z95" w:id="86"/>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86"/>
    <w:bookmarkStart w:name="z96" w:id="87"/>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7"/>
    <w:bookmarkStart w:name="z97" w:id="88"/>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88"/>
    <w:bookmarkStart w:name="z98" w:id="89"/>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протезно-ортопедической помощью"</w:t>
      </w:r>
    </w:p>
    <w:bookmarkEnd w:id="89"/>
    <w:bookmarkStart w:name="z99" w:id="90"/>
    <w:p>
      <w:pPr>
        <w:spacing w:after="0"/>
        <w:ind w:left="0"/>
        <w:jc w:val="both"/>
      </w:pPr>
      <w:r>
        <w:rPr>
          <w:rFonts w:ascii="Times New Roman"/>
          <w:b w:val="false"/>
          <w:i w:val="false"/>
          <w:color w:val="000000"/>
          <w:sz w:val="28"/>
        </w:rPr>
        <w:t xml:space="preserve">
      18. После формирования в автоматизированной информационной системе "Централизованный банк данных лиц, имеющих инвалидность" (далее – АИС "ЦБДИ") ИПАР, содержащей мероприятия по предоставлению протезно-ортопедической помощи в соответствии с Правилами проведения медико-социальной экспертизы, утвержденными уполномоченным государственным органом в соответствии с абзацем двадцать вторым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(далее – Правила МСЭ), данные ИПАР автоматически передаются в AИС "Е-Собес" и на абонентское устройство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90"/>
    <w:bookmarkStart w:name="z100" w:id="91"/>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91"/>
    <w:bookmarkStart w:name="z101" w:id="92"/>
    <w:p>
      <w:pPr>
        <w:spacing w:after="0"/>
        <w:ind w:left="0"/>
        <w:jc w:val="both"/>
      </w:pPr>
      <w:r>
        <w:rPr>
          <w:rFonts w:ascii="Times New Roman"/>
          <w:b w:val="false"/>
          <w:i w:val="false"/>
          <w:color w:val="000000"/>
          <w:sz w:val="28"/>
        </w:rPr>
        <w:t>
      19.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92"/>
    <w:bookmarkStart w:name="z102" w:id="93"/>
    <w:p>
      <w:pPr>
        <w:spacing w:after="0"/>
        <w:ind w:left="0"/>
        <w:jc w:val="both"/>
      </w:pPr>
      <w:r>
        <w:rPr>
          <w:rFonts w:ascii="Times New Roman"/>
          <w:b w:val="false"/>
          <w:i w:val="false"/>
          <w:color w:val="000000"/>
          <w:sz w:val="28"/>
        </w:rPr>
        <w:t>
      Днем обращения за оформлением документов для предоставления протезно-ортопедической помощи через проактивную услугу считается день получения согласия на оформление документов на предоставление данной услуги.</w:t>
      </w:r>
    </w:p>
    <w:bookmarkEnd w:id="93"/>
    <w:bookmarkStart w:name="z103" w:id="94"/>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94"/>
    <w:bookmarkStart w:name="z104" w:id="95"/>
    <w:p>
      <w:pPr>
        <w:spacing w:after="0"/>
        <w:ind w:left="0"/>
        <w:jc w:val="both"/>
      </w:pPr>
      <w:r>
        <w:rPr>
          <w:rFonts w:ascii="Times New Roman"/>
          <w:b w:val="false"/>
          <w:i w:val="false"/>
          <w:color w:val="000000"/>
          <w:sz w:val="28"/>
        </w:rPr>
        <w:t>
      20.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95"/>
    <w:bookmarkStart w:name="z105" w:id="96"/>
    <w:p>
      <w:pPr>
        <w:spacing w:after="0"/>
        <w:ind w:left="0"/>
        <w:jc w:val="both"/>
      </w:pPr>
      <w:r>
        <w:rPr>
          <w:rFonts w:ascii="Times New Roman"/>
          <w:b w:val="false"/>
          <w:i w:val="false"/>
          <w:color w:val="000000"/>
          <w:sz w:val="28"/>
        </w:rPr>
        <w:t>
      21. При отказе услугополучателя от оказания проактивной услуги на абонентское устройство услугополучателя из AИС "Е-Собес" направляется смс-оповещение о невозможности оформления документов для предоставления протезно-ортопедической помощи с указанием причины и необходимости обращения в Госкорпорацию, горуправление, отдел занятости.</w:t>
      </w:r>
    </w:p>
    <w:bookmarkEnd w:id="96"/>
    <w:bookmarkStart w:name="z106" w:id="97"/>
    <w:p>
      <w:pPr>
        <w:spacing w:after="0"/>
        <w:ind w:left="0"/>
        <w:jc w:val="both"/>
      </w:pPr>
      <w:r>
        <w:rPr>
          <w:rFonts w:ascii="Times New Roman"/>
          <w:b w:val="false"/>
          <w:i w:val="false"/>
          <w:color w:val="000000"/>
          <w:sz w:val="28"/>
        </w:rPr>
        <w:t>
      22.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протезно-ортопедической помощи посредством смс-уведомления на его абонентское устройство.</w:t>
      </w:r>
    </w:p>
    <w:bookmarkEnd w:id="97"/>
    <w:bookmarkStart w:name="z107" w:id="98"/>
    <w:p>
      <w:pPr>
        <w:spacing w:after="0"/>
        <w:ind w:left="0"/>
        <w:jc w:val="both"/>
      </w:pPr>
      <w:r>
        <w:rPr>
          <w:rFonts w:ascii="Times New Roman"/>
          <w:b w:val="false"/>
          <w:i w:val="false"/>
          <w:color w:val="000000"/>
          <w:sz w:val="28"/>
        </w:rPr>
        <w:t xml:space="preserve">
      23.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98"/>
    <w:bookmarkStart w:name="z108" w:id="99"/>
    <w:p>
      <w:pPr>
        <w:spacing w:after="0"/>
        <w:ind w:left="0"/>
        <w:jc w:val="both"/>
      </w:pPr>
      <w:r>
        <w:rPr>
          <w:rFonts w:ascii="Times New Roman"/>
          <w:b w:val="false"/>
          <w:i w:val="false"/>
          <w:color w:val="000000"/>
          <w:sz w:val="28"/>
        </w:rPr>
        <w:t xml:space="preserve">
      24. При оформлении документов для предоставления протезно-ортопедической помощи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осуществляются автоматически из AИС "Е-Собес".</w:t>
      </w:r>
    </w:p>
    <w:bookmarkEnd w:id="99"/>
    <w:bookmarkStart w:name="z109" w:id="100"/>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протезно-ортопедической помощью" через веб-портал</w:t>
      </w:r>
    </w:p>
    <w:bookmarkEnd w:id="100"/>
    <w:bookmarkStart w:name="z110" w:id="101"/>
    <w:p>
      <w:pPr>
        <w:spacing w:after="0"/>
        <w:ind w:left="0"/>
        <w:jc w:val="both"/>
      </w:pPr>
      <w:r>
        <w:rPr>
          <w:rFonts w:ascii="Times New Roman"/>
          <w:b w:val="false"/>
          <w:i w:val="false"/>
          <w:color w:val="000000"/>
          <w:sz w:val="28"/>
        </w:rPr>
        <w:t xml:space="preserve">
      25.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1"/>
    <w:bookmarkStart w:name="z111" w:id="102"/>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102"/>
    <w:bookmarkStart w:name="z112" w:id="103"/>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103"/>
    <w:bookmarkStart w:name="z113" w:id="104"/>
    <w:p>
      <w:pPr>
        <w:spacing w:after="0"/>
        <w:ind w:left="0"/>
        <w:jc w:val="both"/>
      </w:pPr>
      <w:r>
        <w:rPr>
          <w:rFonts w:ascii="Times New Roman"/>
          <w:b w:val="false"/>
          <w:i w:val="false"/>
          <w:color w:val="000000"/>
          <w:sz w:val="28"/>
        </w:rPr>
        <w:t>
      2) об установлении инвалидности;</w:t>
      </w:r>
    </w:p>
    <w:bookmarkEnd w:id="104"/>
    <w:bookmarkStart w:name="z114" w:id="105"/>
    <w:p>
      <w:pPr>
        <w:spacing w:after="0"/>
        <w:ind w:left="0"/>
        <w:jc w:val="both"/>
      </w:pPr>
      <w:r>
        <w:rPr>
          <w:rFonts w:ascii="Times New Roman"/>
          <w:b w:val="false"/>
          <w:i w:val="false"/>
          <w:color w:val="000000"/>
          <w:sz w:val="28"/>
        </w:rPr>
        <w:t>
      3) о разработанных мероприятиях в ИПАР.</w:t>
      </w:r>
    </w:p>
    <w:bookmarkEnd w:id="105"/>
    <w:bookmarkStart w:name="z115" w:id="106"/>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06"/>
    <w:bookmarkStart w:name="z116" w:id="107"/>
    <w:p>
      <w:pPr>
        <w:spacing w:after="0"/>
        <w:ind w:left="0"/>
        <w:jc w:val="both"/>
      </w:pPr>
      <w:r>
        <w:rPr>
          <w:rFonts w:ascii="Times New Roman"/>
          <w:b w:val="false"/>
          <w:i w:val="false"/>
          <w:color w:val="000000"/>
          <w:sz w:val="28"/>
        </w:rPr>
        <w:t>
      26. В "личный кабинет" заявителя горуправлением, отделом занятости направляется статус о принятии запроса на оказание государственной услуги.</w:t>
      </w:r>
    </w:p>
    <w:bookmarkEnd w:id="107"/>
    <w:bookmarkStart w:name="z117" w:id="108"/>
    <w:p>
      <w:pPr>
        <w:spacing w:after="0"/>
        <w:ind w:left="0"/>
        <w:jc w:val="both"/>
      </w:pPr>
      <w:r>
        <w:rPr>
          <w:rFonts w:ascii="Times New Roman"/>
          <w:b w:val="false"/>
          <w:i w:val="false"/>
          <w:color w:val="000000"/>
          <w:sz w:val="28"/>
        </w:rPr>
        <w:t xml:space="preserve">
      27. При соответствии сведений,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8"/>
    <w:bookmarkStart w:name="z118" w:id="109"/>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09"/>
    <w:bookmarkStart w:name="z119" w:id="110"/>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110"/>
    <w:bookmarkStart w:name="z120" w:id="111"/>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111"/>
    <w:bookmarkStart w:name="z121" w:id="112"/>
    <w:p>
      <w:pPr>
        <w:spacing w:after="0"/>
        <w:ind w:left="0"/>
        <w:jc w:val="both"/>
      </w:pPr>
      <w:r>
        <w:rPr>
          <w:rFonts w:ascii="Times New Roman"/>
          <w:b w:val="false"/>
          <w:i w:val="false"/>
          <w:color w:val="000000"/>
          <w:sz w:val="28"/>
        </w:rPr>
        <w:t>
      28.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112"/>
    <w:bookmarkStart w:name="z122" w:id="113"/>
    <w:p>
      <w:pPr>
        <w:spacing w:after="0"/>
        <w:ind w:left="0"/>
        <w:jc w:val="both"/>
      </w:pPr>
      <w:r>
        <w:rPr>
          <w:rFonts w:ascii="Times New Roman"/>
          <w:b w:val="false"/>
          <w:i w:val="false"/>
          <w:color w:val="000000"/>
          <w:sz w:val="28"/>
        </w:rPr>
        <w:t xml:space="preserve">
      29. Отказ в оказании государственной услуги осуществляется в соответствии с пунктом 9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w:t>
      </w:r>
    </w:p>
    <w:bookmarkEnd w:id="113"/>
    <w:bookmarkStart w:name="z123" w:id="114"/>
    <w:p>
      <w:pPr>
        <w:spacing w:after="0"/>
        <w:ind w:left="0"/>
        <w:jc w:val="both"/>
      </w:pPr>
      <w:r>
        <w:rPr>
          <w:rFonts w:ascii="Times New Roman"/>
          <w:b w:val="false"/>
          <w:i w:val="false"/>
          <w:color w:val="000000"/>
          <w:sz w:val="28"/>
        </w:rPr>
        <w:t xml:space="preserve">
      30.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114"/>
    <w:bookmarkStart w:name="z124" w:id="115"/>
    <w:p>
      <w:pPr>
        <w:spacing w:after="0"/>
        <w:ind w:left="0"/>
        <w:jc w:val="left"/>
      </w:pPr>
      <w:r>
        <w:rPr>
          <w:rFonts w:ascii="Times New Roman"/>
          <w:b/>
          <w:i w:val="false"/>
          <w:color w:val="000000"/>
        </w:rPr>
        <w:t xml:space="preserve"> Глава 3. Порядок обеспечения лиц с инвалидностью протезно-ортопедической помощью</w:t>
      </w:r>
    </w:p>
    <w:bookmarkEnd w:id="115"/>
    <w:bookmarkStart w:name="z125" w:id="116"/>
    <w:p>
      <w:pPr>
        <w:spacing w:after="0"/>
        <w:ind w:left="0"/>
        <w:jc w:val="both"/>
      </w:pPr>
      <w:r>
        <w:rPr>
          <w:rFonts w:ascii="Times New Roman"/>
          <w:b w:val="false"/>
          <w:i w:val="false"/>
          <w:color w:val="000000"/>
          <w:sz w:val="28"/>
        </w:rPr>
        <w:t>
      31. Поставщик услуг протезно-ортопедической помощи (далее – поставщик ПП) в регионах оказания протезно-ортопедической помощи, в том числе указанных им на портале, обеспечивает прием заказов, с проведением замеров, для изготовления протезно-ортопедических средств.</w:t>
      </w:r>
    </w:p>
    <w:bookmarkEnd w:id="116"/>
    <w:bookmarkStart w:name="z126" w:id="117"/>
    <w:p>
      <w:pPr>
        <w:spacing w:after="0"/>
        <w:ind w:left="0"/>
        <w:jc w:val="both"/>
      </w:pPr>
      <w:r>
        <w:rPr>
          <w:rFonts w:ascii="Times New Roman"/>
          <w:b w:val="false"/>
          <w:i w:val="false"/>
          <w:color w:val="000000"/>
          <w:sz w:val="28"/>
        </w:rPr>
        <w:t>
      Поставщик ПП в зависимости от характеристик изготавливаемого протезно-ортопедического средства принимает решение о необходимости стационарного протезирования.</w:t>
      </w:r>
    </w:p>
    <w:bookmarkEnd w:id="117"/>
    <w:bookmarkStart w:name="z127" w:id="118"/>
    <w:p>
      <w:pPr>
        <w:spacing w:after="0"/>
        <w:ind w:left="0"/>
        <w:jc w:val="both"/>
      </w:pPr>
      <w:r>
        <w:rPr>
          <w:rFonts w:ascii="Times New Roman"/>
          <w:b w:val="false"/>
          <w:i w:val="false"/>
          <w:color w:val="000000"/>
          <w:sz w:val="28"/>
        </w:rPr>
        <w:t>
      32. Вызов на стационарное протезирование высылается заблаговременно. Первичное стационарное протезирование осуществляется в срок не более 20 рабочих дней. Вторичное стационарное протезирование осуществляется в срок не более 7 рабочих дней.</w:t>
      </w:r>
    </w:p>
    <w:bookmarkEnd w:id="118"/>
    <w:bookmarkStart w:name="z128" w:id="119"/>
    <w:p>
      <w:pPr>
        <w:spacing w:after="0"/>
        <w:ind w:left="0"/>
        <w:jc w:val="both"/>
      </w:pPr>
      <w:r>
        <w:rPr>
          <w:rFonts w:ascii="Times New Roman"/>
          <w:b w:val="false"/>
          <w:i w:val="false"/>
          <w:color w:val="000000"/>
          <w:sz w:val="28"/>
        </w:rPr>
        <w:t xml:space="preserve">
      При стационарном протезировании поставщик ПП заполняет выписку из истории протезирования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9"/>
    <w:bookmarkStart w:name="z129" w:id="120"/>
    <w:p>
      <w:pPr>
        <w:spacing w:after="0"/>
        <w:ind w:left="0"/>
        <w:jc w:val="both"/>
      </w:pPr>
      <w:r>
        <w:rPr>
          <w:rFonts w:ascii="Times New Roman"/>
          <w:b w:val="false"/>
          <w:i w:val="false"/>
          <w:color w:val="000000"/>
          <w:sz w:val="28"/>
        </w:rPr>
        <w:t>
      33. По желанию заявителя заказы принимаются на дому. Оплата расходов за выезд поставщика ПП осуществляется за счет средств заявителя.</w:t>
      </w:r>
    </w:p>
    <w:bookmarkEnd w:id="120"/>
    <w:bookmarkStart w:name="z130" w:id="121"/>
    <w:p>
      <w:pPr>
        <w:spacing w:after="0"/>
        <w:ind w:left="0"/>
        <w:jc w:val="both"/>
      </w:pPr>
      <w:r>
        <w:rPr>
          <w:rFonts w:ascii="Times New Roman"/>
          <w:b w:val="false"/>
          <w:i w:val="false"/>
          <w:color w:val="000000"/>
          <w:sz w:val="28"/>
        </w:rPr>
        <w:t>
      34. Прибывшие на протезирование получатели представляют поставщику ПП:</w:t>
      </w:r>
    </w:p>
    <w:bookmarkEnd w:id="121"/>
    <w:bookmarkStart w:name="z131" w:id="122"/>
    <w:p>
      <w:pPr>
        <w:spacing w:after="0"/>
        <w:ind w:left="0"/>
        <w:jc w:val="both"/>
      </w:pPr>
      <w:r>
        <w:rPr>
          <w:rFonts w:ascii="Times New Roman"/>
          <w:b w:val="false"/>
          <w:i w:val="false"/>
          <w:color w:val="000000"/>
          <w:sz w:val="28"/>
        </w:rPr>
        <w:t>
      1) направление-рекомендацию лечащего врача, выписку из истории болезни при первичном протезировании;</w:t>
      </w:r>
    </w:p>
    <w:bookmarkEnd w:id="122"/>
    <w:bookmarkStart w:name="z132" w:id="123"/>
    <w:p>
      <w:pPr>
        <w:spacing w:after="0"/>
        <w:ind w:left="0"/>
        <w:jc w:val="both"/>
      </w:pPr>
      <w:r>
        <w:rPr>
          <w:rFonts w:ascii="Times New Roman"/>
          <w:b w:val="false"/>
          <w:i w:val="false"/>
          <w:color w:val="000000"/>
          <w:sz w:val="28"/>
        </w:rPr>
        <w:t>
      2) рентгеновские снимки при первичном протезировании;</w:t>
      </w:r>
    </w:p>
    <w:bookmarkEnd w:id="123"/>
    <w:bookmarkStart w:name="z133" w:id="124"/>
    <w:p>
      <w:pPr>
        <w:spacing w:after="0"/>
        <w:ind w:left="0"/>
        <w:jc w:val="both"/>
      </w:pPr>
      <w:r>
        <w:rPr>
          <w:rFonts w:ascii="Times New Roman"/>
          <w:b w:val="false"/>
          <w:i w:val="false"/>
          <w:color w:val="000000"/>
          <w:sz w:val="28"/>
        </w:rPr>
        <w:t>
      3) копию документа, удостоверяющего личность получателя и подлинник для сверки;</w:t>
      </w:r>
    </w:p>
    <w:bookmarkEnd w:id="124"/>
    <w:bookmarkStart w:name="z134" w:id="125"/>
    <w:p>
      <w:pPr>
        <w:spacing w:after="0"/>
        <w:ind w:left="0"/>
        <w:jc w:val="both"/>
      </w:pPr>
      <w:r>
        <w:rPr>
          <w:rFonts w:ascii="Times New Roman"/>
          <w:b w:val="false"/>
          <w:i w:val="false"/>
          <w:color w:val="000000"/>
          <w:sz w:val="28"/>
        </w:rPr>
        <w:t>
      4) заключение врача о результатах флюорографического обследования грудной клетки;</w:t>
      </w:r>
    </w:p>
    <w:bookmarkEnd w:id="125"/>
    <w:bookmarkStart w:name="z135" w:id="126"/>
    <w:p>
      <w:pPr>
        <w:spacing w:after="0"/>
        <w:ind w:left="0"/>
        <w:jc w:val="both"/>
      </w:pPr>
      <w:r>
        <w:rPr>
          <w:rFonts w:ascii="Times New Roman"/>
          <w:b w:val="false"/>
          <w:i w:val="false"/>
          <w:color w:val="000000"/>
          <w:sz w:val="28"/>
        </w:rPr>
        <w:t xml:space="preserve">
      35. Поставщик ПП при оказании протезно-ортопедической помощи открывает карту протезирования на протезно-ортопедические изделия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карта протезирования).</w:t>
      </w:r>
    </w:p>
    <w:bookmarkEnd w:id="126"/>
    <w:bookmarkStart w:name="z136" w:id="127"/>
    <w:p>
      <w:pPr>
        <w:spacing w:after="0"/>
        <w:ind w:left="0"/>
        <w:jc w:val="both"/>
      </w:pPr>
      <w:r>
        <w:rPr>
          <w:rFonts w:ascii="Times New Roman"/>
          <w:b w:val="false"/>
          <w:i w:val="false"/>
          <w:color w:val="000000"/>
          <w:sz w:val="28"/>
        </w:rPr>
        <w:t xml:space="preserve">
      Учетными документами, регламентирующими порядок изготовления протезно-ортопедических средств по индивидуальным заказам и их выдачи, являются заполненная карта протезирования и бланк заказа на протезно-ортопедические изделия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(далее – бланк заказа).</w:t>
      </w:r>
    </w:p>
    <w:bookmarkEnd w:id="127"/>
    <w:bookmarkStart w:name="z137" w:id="128"/>
    <w:p>
      <w:pPr>
        <w:spacing w:after="0"/>
        <w:ind w:left="0"/>
        <w:jc w:val="both"/>
      </w:pPr>
      <w:r>
        <w:rPr>
          <w:rFonts w:ascii="Times New Roman"/>
          <w:b w:val="false"/>
          <w:i w:val="false"/>
          <w:color w:val="000000"/>
          <w:sz w:val="28"/>
        </w:rPr>
        <w:t>
      Карта протезирования хранится постоянно, бланк заказа – пять лет.</w:t>
      </w:r>
    </w:p>
    <w:bookmarkEnd w:id="128"/>
    <w:bookmarkStart w:name="z138" w:id="129"/>
    <w:p>
      <w:pPr>
        <w:spacing w:after="0"/>
        <w:ind w:left="0"/>
        <w:jc w:val="both"/>
      </w:pPr>
      <w:r>
        <w:rPr>
          <w:rFonts w:ascii="Times New Roman"/>
          <w:b w:val="false"/>
          <w:i w:val="false"/>
          <w:color w:val="000000"/>
          <w:sz w:val="28"/>
        </w:rPr>
        <w:t>
      36. Готовое протезно-ортопедическое средство, требующее обязательной примерки, выдается лично получателю. В случаях, когда примерка не требуется, допускается выдача средства другому лицу при наличии доверенности на получение либо оно высылается по месту жительства получателя за счет средств местного бюджета.</w:t>
      </w:r>
    </w:p>
    <w:bookmarkEnd w:id="129"/>
    <w:bookmarkStart w:name="z139" w:id="130"/>
    <w:p>
      <w:pPr>
        <w:spacing w:after="0"/>
        <w:ind w:left="0"/>
        <w:jc w:val="both"/>
      </w:pPr>
      <w:r>
        <w:rPr>
          <w:rFonts w:ascii="Times New Roman"/>
          <w:b w:val="false"/>
          <w:i w:val="false"/>
          <w:color w:val="000000"/>
          <w:sz w:val="28"/>
        </w:rPr>
        <w:t>
      37. Сложные протезно-ортопедические средства изготавливаются в порядке очередности в течение не более сорока пяти рабочих дней со дня сдачи заказов в производство.</w:t>
      </w:r>
    </w:p>
    <w:bookmarkEnd w:id="130"/>
    <w:bookmarkStart w:name="z140" w:id="131"/>
    <w:p>
      <w:pPr>
        <w:spacing w:after="0"/>
        <w:ind w:left="0"/>
        <w:jc w:val="both"/>
      </w:pPr>
      <w:r>
        <w:rPr>
          <w:rFonts w:ascii="Times New Roman"/>
          <w:b w:val="false"/>
          <w:i w:val="false"/>
          <w:color w:val="000000"/>
          <w:sz w:val="28"/>
        </w:rPr>
        <w:t>
      38. Мелкие протезно-ортопедические средства изготавливаются в порядке очередности в течение не более семи рабочих дней со дня сдачи заказов в производство.</w:t>
      </w:r>
    </w:p>
    <w:bookmarkEnd w:id="131"/>
    <w:bookmarkStart w:name="z141" w:id="132"/>
    <w:p>
      <w:pPr>
        <w:spacing w:after="0"/>
        <w:ind w:left="0"/>
        <w:jc w:val="both"/>
      </w:pPr>
      <w:r>
        <w:rPr>
          <w:rFonts w:ascii="Times New Roman"/>
          <w:b w:val="false"/>
          <w:i w:val="false"/>
          <w:color w:val="000000"/>
          <w:sz w:val="28"/>
        </w:rPr>
        <w:t>
      39. В срок изготовления протезно-ортопедического средства не включается время, в течение которого средство находилось в ожидании явки получателя на примерку.</w:t>
      </w:r>
    </w:p>
    <w:bookmarkEnd w:id="132"/>
    <w:bookmarkStart w:name="z142" w:id="133"/>
    <w:p>
      <w:pPr>
        <w:spacing w:after="0"/>
        <w:ind w:left="0"/>
        <w:jc w:val="both"/>
      </w:pPr>
      <w:r>
        <w:rPr>
          <w:rFonts w:ascii="Times New Roman"/>
          <w:b w:val="false"/>
          <w:i w:val="false"/>
          <w:color w:val="000000"/>
          <w:sz w:val="28"/>
        </w:rPr>
        <w:t>
      40. Расходы, связанные с проездом на оказание протезно-ортопедической помощи, госпитализацией в медицинский стационар поставщика ПП, содержанием на время протезирования оплачиваются поставщиком ПП за счет средств государственного бюджета.</w:t>
      </w:r>
    </w:p>
    <w:bookmarkEnd w:id="133"/>
    <w:bookmarkStart w:name="z143" w:id="134"/>
    <w:p>
      <w:pPr>
        <w:spacing w:after="0"/>
        <w:ind w:left="0"/>
        <w:jc w:val="both"/>
      </w:pPr>
      <w:r>
        <w:rPr>
          <w:rFonts w:ascii="Times New Roman"/>
          <w:b w:val="false"/>
          <w:i w:val="false"/>
          <w:color w:val="000000"/>
          <w:sz w:val="28"/>
        </w:rPr>
        <w:t>
      41. Проезд (до поставщика ПП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и по социально значимым сообщениям с льготой на проезд,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134"/>
    <w:bookmarkStart w:name="z144" w:id="135"/>
    <w:p>
      <w:pPr>
        <w:spacing w:after="0"/>
        <w:ind w:left="0"/>
        <w:jc w:val="both"/>
      </w:pPr>
      <w:r>
        <w:rPr>
          <w:rFonts w:ascii="Times New Roman"/>
          <w:b w:val="false"/>
          <w:i w:val="false"/>
          <w:color w:val="000000"/>
          <w:sz w:val="28"/>
        </w:rPr>
        <w:t>
      42. Оплата проезда получателей на оказание протезно-ортопедической помощи производится не более чем за две поездки в год, за исключением получателей мелких протезно-ортопедических средств, расходы которым возмещаются только за одну поездку. Сопровождающим лиц с инвалидностью первой группы или детей с инвалидностью на оказание протезно-ортопедической помощи, возмещаются расходы только за одну поездку.</w:t>
      </w:r>
    </w:p>
    <w:bookmarkEnd w:id="135"/>
    <w:bookmarkStart w:name="z145" w:id="136"/>
    <w:p>
      <w:pPr>
        <w:spacing w:after="0"/>
        <w:ind w:left="0"/>
        <w:jc w:val="left"/>
      </w:pPr>
      <w:r>
        <w:rPr>
          <w:rFonts w:ascii="Times New Roman"/>
          <w:b/>
          <w:i w:val="false"/>
          <w:color w:val="000000"/>
        </w:rPr>
        <w:t xml:space="preserve"> Параграф 1. Порядок обеспечения протезами</w:t>
      </w:r>
    </w:p>
    <w:bookmarkEnd w:id="136"/>
    <w:bookmarkStart w:name="z146" w:id="137"/>
    <w:p>
      <w:pPr>
        <w:spacing w:after="0"/>
        <w:ind w:left="0"/>
        <w:jc w:val="both"/>
      </w:pPr>
      <w:r>
        <w:rPr>
          <w:rFonts w:ascii="Times New Roman"/>
          <w:b w:val="false"/>
          <w:i w:val="false"/>
          <w:color w:val="000000"/>
          <w:sz w:val="28"/>
        </w:rPr>
        <w:t>
      43. При первичном протезировании протезы по современной технологии, используемые по медицинским показаниям как учебно-тренировочные, подлежат ремонту по истечении шести месяцев.</w:t>
      </w:r>
    </w:p>
    <w:bookmarkEnd w:id="137"/>
    <w:bookmarkStart w:name="z147" w:id="138"/>
    <w:p>
      <w:pPr>
        <w:spacing w:after="0"/>
        <w:ind w:left="0"/>
        <w:jc w:val="both"/>
      </w:pPr>
      <w:r>
        <w:rPr>
          <w:rFonts w:ascii="Times New Roman"/>
          <w:b w:val="false"/>
          <w:i w:val="false"/>
          <w:color w:val="000000"/>
          <w:sz w:val="28"/>
        </w:rPr>
        <w:t>
      44. При выдаче протезов нижних конечностей к каждому протезу выдается по три чехла на культю ежегодно.</w:t>
      </w:r>
    </w:p>
    <w:bookmarkEnd w:id="138"/>
    <w:bookmarkStart w:name="z148" w:id="139"/>
    <w:p>
      <w:pPr>
        <w:spacing w:after="0"/>
        <w:ind w:left="0"/>
        <w:jc w:val="both"/>
      </w:pPr>
      <w:r>
        <w:rPr>
          <w:rFonts w:ascii="Times New Roman"/>
          <w:b w:val="false"/>
          <w:i w:val="false"/>
          <w:color w:val="000000"/>
          <w:sz w:val="28"/>
        </w:rPr>
        <w:t>
      45. Протез грудной железы выдается с двумя комплектами белья (бюстгальтер).</w:t>
      </w:r>
    </w:p>
    <w:bookmarkEnd w:id="139"/>
    <w:bookmarkStart w:name="z149" w:id="140"/>
    <w:p>
      <w:pPr>
        <w:spacing w:after="0"/>
        <w:ind w:left="0"/>
        <w:jc w:val="both"/>
      </w:pPr>
      <w:r>
        <w:rPr>
          <w:rFonts w:ascii="Times New Roman"/>
          <w:b w:val="false"/>
          <w:i w:val="false"/>
          <w:color w:val="000000"/>
          <w:sz w:val="28"/>
        </w:rPr>
        <w:t xml:space="preserve">
      46. Шинно-кожаные, комбинированные протезы, ортопедические аппараты, туторы заменяются после того, как они пришли в негодность, но не ранее, сроков замены протезно-ортопедических средств, технических вспомогательных (компенсаторных) средств, специальных средств передвижения с даты их получения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0"/>
    <w:bookmarkStart w:name="z150" w:id="141"/>
    <w:p>
      <w:pPr>
        <w:spacing w:after="0"/>
        <w:ind w:left="0"/>
        <w:jc w:val="both"/>
      </w:pPr>
      <w:r>
        <w:rPr>
          <w:rFonts w:ascii="Times New Roman"/>
          <w:b w:val="false"/>
          <w:i w:val="false"/>
          <w:color w:val="000000"/>
          <w:sz w:val="28"/>
        </w:rPr>
        <w:t>
      Получателю с учетом сроков замены протезно-ортопедических средств, технических вспомогательных (компенсаторных) средств, специальных средств передвижения направляется смс-уведомление о постановке в очередь и при направлении на портал о необходимости выбора поставщика ПП на портале.</w:t>
      </w:r>
    </w:p>
    <w:bookmarkEnd w:id="141"/>
    <w:bookmarkStart w:name="z151" w:id="142"/>
    <w:p>
      <w:pPr>
        <w:spacing w:after="0"/>
        <w:ind w:left="0"/>
        <w:jc w:val="both"/>
      </w:pPr>
      <w:r>
        <w:rPr>
          <w:rFonts w:ascii="Times New Roman"/>
          <w:b w:val="false"/>
          <w:i w:val="false"/>
          <w:color w:val="000000"/>
          <w:sz w:val="28"/>
        </w:rPr>
        <w:t xml:space="preserve">
      47. Если по истечении срока ношения протез находится в пригодном состоянии, и получатель не желает заказывать новый протез ему выдаются чехлы в соответствии с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p>
    <w:bookmarkEnd w:id="142"/>
    <w:bookmarkStart w:name="z152" w:id="143"/>
    <w:p>
      <w:pPr>
        <w:spacing w:after="0"/>
        <w:ind w:left="0"/>
        <w:jc w:val="both"/>
      </w:pPr>
      <w:r>
        <w:rPr>
          <w:rFonts w:ascii="Times New Roman"/>
          <w:b w:val="false"/>
          <w:i w:val="false"/>
          <w:color w:val="000000"/>
          <w:sz w:val="28"/>
        </w:rPr>
        <w:t>
      48. Решение о досрочной замене, а также продлении срока ношения, ремонте протезов, в том числе новых моделей, о переходе на комбинированные протезы, протезы, изготовленные по новым (современным) технологиям, с электронными модулями принимается поставщиком ПП и производится на основании соответствующего акта, составляемого поставщиком ПП, с предварительным согласованием с управлением координации занятости и социальных программ областей (далее – облуправление).</w:t>
      </w:r>
    </w:p>
    <w:bookmarkEnd w:id="143"/>
    <w:bookmarkStart w:name="z153" w:id="144"/>
    <w:p>
      <w:pPr>
        <w:spacing w:after="0"/>
        <w:ind w:left="0"/>
        <w:jc w:val="both"/>
      </w:pPr>
      <w:r>
        <w:rPr>
          <w:rFonts w:ascii="Times New Roman"/>
          <w:b w:val="false"/>
          <w:i w:val="false"/>
          <w:color w:val="000000"/>
          <w:sz w:val="28"/>
        </w:rPr>
        <w:t>
      При установлении поставщиком ПП факта некачественного изготовления средства по его вине, устранение брака осуществляется за счет средств поставщика ПП.</w:t>
      </w:r>
    </w:p>
    <w:bookmarkEnd w:id="144"/>
    <w:bookmarkStart w:name="z154" w:id="145"/>
    <w:p>
      <w:pPr>
        <w:spacing w:after="0"/>
        <w:ind w:left="0"/>
        <w:jc w:val="left"/>
      </w:pPr>
      <w:r>
        <w:rPr>
          <w:rFonts w:ascii="Times New Roman"/>
          <w:b/>
          <w:i w:val="false"/>
          <w:color w:val="000000"/>
        </w:rPr>
        <w:t xml:space="preserve"> Параграф 2. Порядок обеспечения ортопедической обувью</w:t>
      </w:r>
    </w:p>
    <w:bookmarkEnd w:id="145"/>
    <w:bookmarkStart w:name="z155" w:id="146"/>
    <w:p>
      <w:pPr>
        <w:spacing w:after="0"/>
        <w:ind w:left="0"/>
        <w:jc w:val="both"/>
      </w:pPr>
      <w:r>
        <w:rPr>
          <w:rFonts w:ascii="Times New Roman"/>
          <w:b w:val="false"/>
          <w:i w:val="false"/>
          <w:color w:val="000000"/>
          <w:sz w:val="28"/>
        </w:rPr>
        <w:t>
      49. Получатели обеспечиваются сложной и малосложной ортопедической обувью.</w:t>
      </w:r>
    </w:p>
    <w:bookmarkEnd w:id="146"/>
    <w:bookmarkStart w:name="z156" w:id="147"/>
    <w:p>
      <w:pPr>
        <w:spacing w:after="0"/>
        <w:ind w:left="0"/>
        <w:jc w:val="both"/>
      </w:pPr>
      <w:r>
        <w:rPr>
          <w:rFonts w:ascii="Times New Roman"/>
          <w:b w:val="false"/>
          <w:i w:val="false"/>
          <w:color w:val="000000"/>
          <w:sz w:val="28"/>
        </w:rPr>
        <w:t>
      Сложная ортопедическая обувь, в том числе вкладной башмачок (сапожок). изготавливается при укорочении нижней конечности на 3 сантиметра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Лисфранку и Пирогову.</w:t>
      </w:r>
    </w:p>
    <w:bookmarkEnd w:id="147"/>
    <w:bookmarkStart w:name="z157" w:id="148"/>
    <w:p>
      <w:pPr>
        <w:spacing w:after="0"/>
        <w:ind w:left="0"/>
        <w:jc w:val="both"/>
      </w:pPr>
      <w:r>
        <w:rPr>
          <w:rFonts w:ascii="Times New Roman"/>
          <w:b w:val="false"/>
          <w:i w:val="false"/>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молоткообразных пальцах, шпорах пяточной кости и иной патологии стоп.</w:t>
      </w:r>
    </w:p>
    <w:bookmarkEnd w:id="148"/>
    <w:bookmarkStart w:name="z158" w:id="149"/>
    <w:p>
      <w:pPr>
        <w:spacing w:after="0"/>
        <w:ind w:left="0"/>
        <w:jc w:val="both"/>
      </w:pPr>
      <w:r>
        <w:rPr>
          <w:rFonts w:ascii="Times New Roman"/>
          <w:b w:val="false"/>
          <w:i w:val="false"/>
          <w:color w:val="000000"/>
          <w:sz w:val="28"/>
        </w:rPr>
        <w:t>
      50. Сложная ортопедическая обувь (кроме сапог) выдается:</w:t>
      </w:r>
    </w:p>
    <w:bookmarkEnd w:id="149"/>
    <w:bookmarkStart w:name="z159" w:id="150"/>
    <w:p>
      <w:pPr>
        <w:spacing w:after="0"/>
        <w:ind w:left="0"/>
        <w:jc w:val="both"/>
      </w:pPr>
      <w:r>
        <w:rPr>
          <w:rFonts w:ascii="Times New Roman"/>
          <w:b w:val="false"/>
          <w:i w:val="false"/>
          <w:color w:val="000000"/>
          <w:sz w:val="28"/>
        </w:rPr>
        <w:t>
      1) участникам ВОВ, лицам с инвалидностью ВОВ, а также лицам, приравненным к лицам с инвалидностью ВОВ, в количестве двух пар (летняя и зимняя);</w:t>
      </w:r>
    </w:p>
    <w:bookmarkEnd w:id="150"/>
    <w:bookmarkStart w:name="z160" w:id="151"/>
    <w:p>
      <w:pPr>
        <w:spacing w:after="0"/>
        <w:ind w:left="0"/>
        <w:jc w:val="both"/>
      </w:pPr>
      <w:r>
        <w:rPr>
          <w:rFonts w:ascii="Times New Roman"/>
          <w:b w:val="false"/>
          <w:i w:val="false"/>
          <w:color w:val="000000"/>
          <w:sz w:val="28"/>
        </w:rPr>
        <w:t>
      2) лицам с инвалидностью первой и второй групп в количестве одной пары (летняя или зимняя);</w:t>
      </w:r>
    </w:p>
    <w:bookmarkEnd w:id="151"/>
    <w:bookmarkStart w:name="z161" w:id="152"/>
    <w:p>
      <w:pPr>
        <w:spacing w:after="0"/>
        <w:ind w:left="0"/>
        <w:jc w:val="both"/>
      </w:pPr>
      <w:r>
        <w:rPr>
          <w:rFonts w:ascii="Times New Roman"/>
          <w:b w:val="false"/>
          <w:i w:val="false"/>
          <w:color w:val="000000"/>
          <w:sz w:val="28"/>
        </w:rPr>
        <w:t>
      3) детям с инвалидностью – две пары (летняя и зимняя).</w:t>
      </w:r>
    </w:p>
    <w:bookmarkEnd w:id="152"/>
    <w:bookmarkStart w:name="z162" w:id="153"/>
    <w:p>
      <w:pPr>
        <w:spacing w:after="0"/>
        <w:ind w:left="0"/>
        <w:jc w:val="both"/>
      </w:pPr>
      <w:r>
        <w:rPr>
          <w:rFonts w:ascii="Times New Roman"/>
          <w:b w:val="false"/>
          <w:i w:val="false"/>
          <w:color w:val="000000"/>
          <w:sz w:val="28"/>
        </w:rPr>
        <w:t>
      51. Лицам с инвалидностью ВОВ, а также лицам, приравненным к ним,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153"/>
    <w:bookmarkStart w:name="z163" w:id="154"/>
    <w:p>
      <w:pPr>
        <w:spacing w:after="0"/>
        <w:ind w:left="0"/>
        <w:jc w:val="both"/>
      </w:pPr>
      <w:r>
        <w:rPr>
          <w:rFonts w:ascii="Times New Roman"/>
          <w:b w:val="false"/>
          <w:i w:val="false"/>
          <w:color w:val="000000"/>
          <w:sz w:val="28"/>
        </w:rPr>
        <w:t>
      52. Лица с инвалидностью третьей группы обеспечиваются сложной ортопедической обувью (летняя или зимняя)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54"/>
    <w:bookmarkStart w:name="z164" w:id="155"/>
    <w:p>
      <w:pPr>
        <w:spacing w:after="0"/>
        <w:ind w:left="0"/>
        <w:jc w:val="both"/>
      </w:pPr>
      <w:r>
        <w:rPr>
          <w:rFonts w:ascii="Times New Roman"/>
          <w:b w:val="false"/>
          <w:i w:val="false"/>
          <w:color w:val="000000"/>
          <w:sz w:val="28"/>
        </w:rPr>
        <w:t>
      53.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получателем, за исключением участников ВОВ, лиц с инвалидностью ВОВ, а также лиц, приравненных к лицу с инвалидностью ВОВ, и детей с инвалидностью.</w:t>
      </w:r>
    </w:p>
    <w:bookmarkEnd w:id="155"/>
    <w:bookmarkStart w:name="z165" w:id="156"/>
    <w:p>
      <w:pPr>
        <w:spacing w:after="0"/>
        <w:ind w:left="0"/>
        <w:jc w:val="both"/>
      </w:pPr>
      <w:r>
        <w:rPr>
          <w:rFonts w:ascii="Times New Roman"/>
          <w:b w:val="false"/>
          <w:i w:val="false"/>
          <w:color w:val="000000"/>
          <w:sz w:val="28"/>
        </w:rPr>
        <w:t>
      54. Лицам с инвалидностью, вместо ортопедической обуви по их желанию за счет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ортопедической обуви.</w:t>
      </w:r>
    </w:p>
    <w:bookmarkEnd w:id="156"/>
    <w:bookmarkStart w:name="z166" w:id="157"/>
    <w:p>
      <w:pPr>
        <w:spacing w:after="0"/>
        <w:ind w:left="0"/>
        <w:jc w:val="both"/>
      </w:pPr>
      <w:r>
        <w:rPr>
          <w:rFonts w:ascii="Times New Roman"/>
          <w:b w:val="false"/>
          <w:i w:val="false"/>
          <w:color w:val="000000"/>
          <w:sz w:val="28"/>
        </w:rPr>
        <w:t>
      55. Ремонт протезно-ортопедической обуви получателя производится за счет его собственных средств.</w:t>
      </w:r>
    </w:p>
    <w:bookmarkEnd w:id="157"/>
    <w:bookmarkStart w:name="z167" w:id="158"/>
    <w:p>
      <w:pPr>
        <w:spacing w:after="0"/>
        <w:ind w:left="0"/>
        <w:jc w:val="left"/>
      </w:pPr>
      <w:r>
        <w:rPr>
          <w:rFonts w:ascii="Times New Roman"/>
          <w:b/>
          <w:i w:val="false"/>
          <w:color w:val="000000"/>
        </w:rPr>
        <w:t xml:space="preserve"> Параграф 3. Порядок обеспечения обувью на аппараты (протезы)</w:t>
      </w:r>
    </w:p>
    <w:bookmarkEnd w:id="158"/>
    <w:bookmarkStart w:name="z168" w:id="159"/>
    <w:p>
      <w:pPr>
        <w:spacing w:after="0"/>
        <w:ind w:left="0"/>
        <w:jc w:val="both"/>
      </w:pPr>
      <w:r>
        <w:rPr>
          <w:rFonts w:ascii="Times New Roman"/>
          <w:b w:val="false"/>
          <w:i w:val="false"/>
          <w:color w:val="000000"/>
          <w:sz w:val="28"/>
        </w:rPr>
        <w:t>
      56. Участники ВОВ, лица с инвалидностью ВОВ, а также лица, приравненные к лицам с инвалидностью ВОВ, обеспечиваются одной парой обуви на аппараты (протезы).</w:t>
      </w:r>
    </w:p>
    <w:bookmarkEnd w:id="159"/>
    <w:bookmarkStart w:name="z169" w:id="160"/>
    <w:p>
      <w:pPr>
        <w:spacing w:after="0"/>
        <w:ind w:left="0"/>
        <w:jc w:val="both"/>
      </w:pPr>
      <w:r>
        <w:rPr>
          <w:rFonts w:ascii="Times New Roman"/>
          <w:b w:val="false"/>
          <w:i w:val="false"/>
          <w:color w:val="000000"/>
          <w:sz w:val="28"/>
        </w:rPr>
        <w:t>
      Дети с инвалидностью обеспечиваются двумя парами обуви (летняя и зимняя).</w:t>
      </w:r>
    </w:p>
    <w:bookmarkEnd w:id="160"/>
    <w:bookmarkStart w:name="z170" w:id="161"/>
    <w:p>
      <w:pPr>
        <w:spacing w:after="0"/>
        <w:ind w:left="0"/>
        <w:jc w:val="both"/>
      </w:pPr>
      <w:r>
        <w:rPr>
          <w:rFonts w:ascii="Times New Roman"/>
          <w:b w:val="false"/>
          <w:i w:val="false"/>
          <w:color w:val="000000"/>
          <w:sz w:val="28"/>
        </w:rPr>
        <w:t>
      57. Лица с инвалидностью первой и второй групп обеспечиваются одной парой обуви на аппараты (протезы)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61"/>
    <w:bookmarkStart w:name="z171" w:id="162"/>
    <w:p>
      <w:pPr>
        <w:spacing w:after="0"/>
        <w:ind w:left="0"/>
        <w:jc w:val="both"/>
      </w:pPr>
      <w:r>
        <w:rPr>
          <w:rFonts w:ascii="Times New Roman"/>
          <w:b w:val="false"/>
          <w:i w:val="false"/>
          <w:color w:val="000000"/>
          <w:sz w:val="28"/>
        </w:rPr>
        <w:t>
      Лица с инвалидностью третьей группы обувь на аппараты (протезы) изготавливается за счет их собственных средств.</w:t>
      </w:r>
    </w:p>
    <w:bookmarkEnd w:id="162"/>
    <w:bookmarkStart w:name="z172" w:id="163"/>
    <w:p>
      <w:pPr>
        <w:spacing w:after="0"/>
        <w:ind w:left="0"/>
        <w:jc w:val="both"/>
      </w:pPr>
      <w:r>
        <w:rPr>
          <w:rFonts w:ascii="Times New Roman"/>
          <w:b w:val="false"/>
          <w:i w:val="false"/>
          <w:color w:val="000000"/>
          <w:sz w:val="28"/>
        </w:rPr>
        <w:t>
      58. Лица с инвалидностью, вместо обуви на аппараты (протезы) по желанию за счет их собственных средств, изготавливаются сапоги. В этом случае получателю предоставляется скидка к стоимости сапог в сумме, предусмотренной на обеспечение обувью на аппараты (протезы).</w:t>
      </w:r>
    </w:p>
    <w:bookmarkEnd w:id="163"/>
    <w:bookmarkStart w:name="z173" w:id="164"/>
    <w:p>
      <w:pPr>
        <w:spacing w:after="0"/>
        <w:ind w:left="0"/>
        <w:jc w:val="left"/>
      </w:pPr>
      <w:r>
        <w:rPr>
          <w:rFonts w:ascii="Times New Roman"/>
          <w:b/>
          <w:i w:val="false"/>
          <w:color w:val="000000"/>
        </w:rPr>
        <w:t xml:space="preserve"> Параграф 4. Порядок обеспечения лечебно-профилактическими протезно-ортопедическими средствами</w:t>
      </w:r>
    </w:p>
    <w:bookmarkEnd w:id="164"/>
    <w:bookmarkStart w:name="z174" w:id="165"/>
    <w:p>
      <w:pPr>
        <w:spacing w:after="0"/>
        <w:ind w:left="0"/>
        <w:jc w:val="both"/>
      </w:pPr>
      <w:r>
        <w:rPr>
          <w:rFonts w:ascii="Times New Roman"/>
          <w:b w:val="false"/>
          <w:i w:val="false"/>
          <w:color w:val="000000"/>
          <w:sz w:val="28"/>
        </w:rPr>
        <w:t>
      59. Лечебно-профилактическими протезно-ортопедическими средствами обеспечиваются:</w:t>
      </w:r>
    </w:p>
    <w:bookmarkEnd w:id="165"/>
    <w:bookmarkStart w:name="z175" w:id="166"/>
    <w:p>
      <w:pPr>
        <w:spacing w:after="0"/>
        <w:ind w:left="0"/>
        <w:jc w:val="both"/>
      </w:pPr>
      <w:r>
        <w:rPr>
          <w:rFonts w:ascii="Times New Roman"/>
          <w:b w:val="false"/>
          <w:i w:val="false"/>
          <w:color w:val="000000"/>
          <w:sz w:val="28"/>
        </w:rPr>
        <w:t>
      1) участники ВОВ, лица с инвалидностью ВОВ, а также лица, приравненные к лицам с инвалидностью ВОВ;</w:t>
      </w:r>
    </w:p>
    <w:bookmarkEnd w:id="166"/>
    <w:bookmarkStart w:name="z176" w:id="167"/>
    <w:p>
      <w:pPr>
        <w:spacing w:after="0"/>
        <w:ind w:left="0"/>
        <w:jc w:val="both"/>
      </w:pPr>
      <w:r>
        <w:rPr>
          <w:rFonts w:ascii="Times New Roman"/>
          <w:b w:val="false"/>
          <w:i w:val="false"/>
          <w:color w:val="000000"/>
          <w:sz w:val="28"/>
        </w:rPr>
        <w:t>
      2) дети с инвалидностью.</w:t>
      </w:r>
    </w:p>
    <w:bookmarkEnd w:id="167"/>
    <w:bookmarkStart w:name="z177" w:id="168"/>
    <w:p>
      <w:pPr>
        <w:spacing w:after="0"/>
        <w:ind w:left="0"/>
        <w:jc w:val="both"/>
      </w:pPr>
      <w:r>
        <w:rPr>
          <w:rFonts w:ascii="Times New Roman"/>
          <w:b w:val="false"/>
          <w:i w:val="false"/>
          <w:color w:val="000000"/>
          <w:sz w:val="28"/>
        </w:rPr>
        <w:t>
      60. Лица с инвалидностью первой и второй групп от общего заболевания и с детства, обеспечиваются лечебно-профилактическими протезно-ортопедическими средствами, предназначенными для лечения заболеваний, либо травм, приведших к инвалидности, с оплатой 50 процентов от стоимости, предусмотренной в договоре о государственных закупках, или гарантированной суммы самостоятельно за счет собственных средств.</w:t>
      </w:r>
    </w:p>
    <w:bookmarkEnd w:id="168"/>
    <w:bookmarkStart w:name="z178" w:id="169"/>
    <w:p>
      <w:pPr>
        <w:spacing w:after="0"/>
        <w:ind w:left="0"/>
        <w:jc w:val="both"/>
      </w:pPr>
      <w:r>
        <w:rPr>
          <w:rFonts w:ascii="Times New Roman"/>
          <w:b w:val="false"/>
          <w:i w:val="false"/>
          <w:color w:val="000000"/>
          <w:sz w:val="28"/>
        </w:rPr>
        <w:t>
      Лицам с инвалидностью третьей группы лечебно-профилактические средства изготавливаются за счет их собственных средств.</w:t>
      </w:r>
    </w:p>
    <w:bookmarkEnd w:id="169"/>
    <w:bookmarkStart w:name="z179" w:id="170"/>
    <w:p>
      <w:pPr>
        <w:spacing w:after="0"/>
        <w:ind w:left="0"/>
        <w:jc w:val="left"/>
      </w:pPr>
      <w:r>
        <w:rPr>
          <w:rFonts w:ascii="Times New Roman"/>
          <w:b/>
          <w:i w:val="false"/>
          <w:color w:val="000000"/>
        </w:rPr>
        <w:t xml:space="preserve"> Глава 4.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w:t>
      </w:r>
    </w:p>
    <w:bookmarkEnd w:id="170"/>
    <w:bookmarkStart w:name="z180" w:id="171"/>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 на заявительной основе через Госкорпорацию, горуправления, отделы занятости</w:t>
      </w:r>
    </w:p>
    <w:bookmarkEnd w:id="171"/>
    <w:bookmarkStart w:name="z181" w:id="172"/>
    <w:p>
      <w:pPr>
        <w:spacing w:after="0"/>
        <w:ind w:left="0"/>
        <w:jc w:val="both"/>
      </w:pPr>
      <w:r>
        <w:rPr>
          <w:rFonts w:ascii="Times New Roman"/>
          <w:b w:val="false"/>
          <w:i w:val="false"/>
          <w:color w:val="000000"/>
          <w:sz w:val="28"/>
        </w:rPr>
        <w:t xml:space="preserve">
      61. Для получения государственной услуги "Оформление документов на обеспечение лиц с инвалидностью техническими-вспомогательными (компенсаторными) средствами"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ТСР) заявитель обращается в Госкорпорацию, горуправление, отдел занятости по месту жительства с заявлением и документом, удостоверяющим личность лиц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172"/>
    <w:bookmarkStart w:name="z182" w:id="173"/>
    <w:p>
      <w:pPr>
        <w:spacing w:after="0"/>
        <w:ind w:left="0"/>
        <w:jc w:val="both"/>
      </w:pPr>
      <w:r>
        <w:rPr>
          <w:rFonts w:ascii="Times New Roman"/>
          <w:b w:val="false"/>
          <w:i w:val="false"/>
          <w:color w:val="000000"/>
          <w:sz w:val="28"/>
        </w:rPr>
        <w:t>
      62. Ответственные сотрудники Госкорпорации, горуправления, отделов занятости при приеме заявления формируют запросы по ИИН получателя в информационные системы для получения следующих сведений:</w:t>
      </w:r>
    </w:p>
    <w:bookmarkEnd w:id="173"/>
    <w:bookmarkStart w:name="z183" w:id="174"/>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174"/>
    <w:bookmarkStart w:name="z184" w:id="175"/>
    <w:p>
      <w:pPr>
        <w:spacing w:after="0"/>
        <w:ind w:left="0"/>
        <w:jc w:val="both"/>
      </w:pPr>
      <w:r>
        <w:rPr>
          <w:rFonts w:ascii="Times New Roman"/>
          <w:b w:val="false"/>
          <w:i w:val="false"/>
          <w:color w:val="000000"/>
          <w:sz w:val="28"/>
        </w:rPr>
        <w:t>
      2) об установлении инвалидности;</w:t>
      </w:r>
    </w:p>
    <w:bookmarkEnd w:id="175"/>
    <w:bookmarkStart w:name="z185" w:id="176"/>
    <w:p>
      <w:pPr>
        <w:spacing w:after="0"/>
        <w:ind w:left="0"/>
        <w:jc w:val="both"/>
      </w:pPr>
      <w:r>
        <w:rPr>
          <w:rFonts w:ascii="Times New Roman"/>
          <w:b w:val="false"/>
          <w:i w:val="false"/>
          <w:color w:val="000000"/>
          <w:sz w:val="28"/>
        </w:rPr>
        <w:t>
      3) о разработанных мероприятиях в ИПАР.</w:t>
      </w:r>
    </w:p>
    <w:bookmarkEnd w:id="176"/>
    <w:bookmarkStart w:name="z186" w:id="177"/>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технических вспомогательных (компенсаторных) средств дополнительно запрашиваются сведения:</w:t>
      </w:r>
    </w:p>
    <w:bookmarkEnd w:id="177"/>
    <w:bookmarkStart w:name="z187" w:id="178"/>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178"/>
    <w:bookmarkStart w:name="z188" w:id="179"/>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Start w:name="z190" w:id="180"/>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180"/>
    <w:bookmarkStart w:name="z191" w:id="181"/>
    <w:p>
      <w:pPr>
        <w:spacing w:after="0"/>
        <w:ind w:left="0"/>
        <w:jc w:val="both"/>
      </w:pPr>
      <w:r>
        <w:rPr>
          <w:rFonts w:ascii="Times New Roman"/>
          <w:b w:val="false"/>
          <w:i w:val="false"/>
          <w:color w:val="000000"/>
          <w:sz w:val="28"/>
        </w:rPr>
        <w:t xml:space="preserve">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w:t>
      </w:r>
      <w:r>
        <w:rPr>
          <w:rFonts w:ascii="Times New Roman"/>
          <w:b w:val="false"/>
          <w:i w:val="false"/>
          <w:color w:val="000000"/>
          <w:sz w:val="28"/>
        </w:rPr>
        <w:t>пунктом 63</w:t>
      </w:r>
      <w:r>
        <w:rPr>
          <w:rFonts w:ascii="Times New Roman"/>
          <w:b w:val="false"/>
          <w:i w:val="false"/>
          <w:color w:val="000000"/>
          <w:sz w:val="28"/>
        </w:rPr>
        <w:t xml:space="preserve"> настоящих Правил, после чего оригиналы документов возвращаются заявителю.</w:t>
      </w:r>
    </w:p>
    <w:bookmarkEnd w:id="181"/>
    <w:bookmarkStart w:name="z192" w:id="182"/>
    <w:p>
      <w:pPr>
        <w:spacing w:after="0"/>
        <w:ind w:left="0"/>
        <w:jc w:val="both"/>
      </w:pPr>
      <w:r>
        <w:rPr>
          <w:rFonts w:ascii="Times New Roman"/>
          <w:b w:val="false"/>
          <w:i w:val="false"/>
          <w:color w:val="000000"/>
          <w:sz w:val="28"/>
        </w:rPr>
        <w:t>
      63. При подаче документов, заявителю выдается:</w:t>
      </w:r>
    </w:p>
    <w:bookmarkEnd w:id="182"/>
    <w:bookmarkStart w:name="z193" w:id="183"/>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183"/>
    <w:bookmarkStart w:name="z194" w:id="184"/>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184"/>
    <w:bookmarkStart w:name="z195" w:id="185"/>
    <w:p>
      <w:pPr>
        <w:spacing w:after="0"/>
        <w:ind w:left="0"/>
        <w:jc w:val="both"/>
      </w:pPr>
      <w:r>
        <w:rPr>
          <w:rFonts w:ascii="Times New Roman"/>
          <w:b w:val="false"/>
          <w:i w:val="false"/>
          <w:color w:val="000000"/>
          <w:sz w:val="28"/>
        </w:rPr>
        <w:t xml:space="preserve">
      64. При представлении заявителем неполного пакета документов, указанных в пункте 8 Перечня основных требований к оказанию государственной услуги ТСР,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85"/>
    <w:bookmarkStart w:name="z196" w:id="186"/>
    <w:p>
      <w:pPr>
        <w:spacing w:after="0"/>
        <w:ind w:left="0"/>
        <w:jc w:val="both"/>
      </w:pPr>
      <w:r>
        <w:rPr>
          <w:rFonts w:ascii="Times New Roman"/>
          <w:b w:val="false"/>
          <w:i w:val="false"/>
          <w:color w:val="000000"/>
          <w:sz w:val="28"/>
        </w:rPr>
        <w:t xml:space="preserve">
      65. При соответствии пакета документов, указанных в пункте 8 Перечня основных требований к оказанию государственной услуги ТСР,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рассматривает документы в течение пяти рабочих дней.</w:t>
      </w:r>
    </w:p>
    <w:bookmarkEnd w:id="186"/>
    <w:bookmarkStart w:name="z197" w:id="187"/>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187"/>
    <w:bookmarkStart w:name="z198" w:id="188"/>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ТСР,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88"/>
    <w:bookmarkStart w:name="z199" w:id="189"/>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189"/>
    <w:bookmarkStart w:name="z200" w:id="190"/>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190"/>
    <w:bookmarkStart w:name="z201" w:id="191"/>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191"/>
    <w:bookmarkStart w:name="z202" w:id="192"/>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192"/>
    <w:bookmarkStart w:name="z203" w:id="193"/>
    <w:p>
      <w:pPr>
        <w:spacing w:after="0"/>
        <w:ind w:left="0"/>
        <w:jc w:val="both"/>
      </w:pPr>
      <w:r>
        <w:rPr>
          <w:rFonts w:ascii="Times New Roman"/>
          <w:b w:val="false"/>
          <w:i w:val="false"/>
          <w:color w:val="000000"/>
          <w:sz w:val="28"/>
        </w:rPr>
        <w:t xml:space="preserve">
      66.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3"/>
    <w:bookmarkStart w:name="z204" w:id="194"/>
    <w:p>
      <w:pPr>
        <w:spacing w:after="0"/>
        <w:ind w:left="0"/>
        <w:jc w:val="both"/>
      </w:pPr>
      <w:r>
        <w:rPr>
          <w:rFonts w:ascii="Times New Roman"/>
          <w:b w:val="false"/>
          <w:i w:val="false"/>
          <w:color w:val="000000"/>
          <w:sz w:val="28"/>
        </w:rPr>
        <w:t>
      67.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194"/>
    <w:bookmarkStart w:name="z205" w:id="195"/>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ТСР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95"/>
    <w:bookmarkStart w:name="z206" w:id="196"/>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горуправлений, отделов занятости.</w:t>
      </w:r>
    </w:p>
    <w:bookmarkEnd w:id="196"/>
    <w:bookmarkStart w:name="z207" w:id="19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горуправлений, отделов занятости с указанием фамилии и инициалов лица, принявшего жалобу, срока и места получения ответа на поданную жалобу;</w:t>
      </w:r>
    </w:p>
    <w:bookmarkEnd w:id="197"/>
    <w:bookmarkStart w:name="z208" w:id="198"/>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перечень основных требований к оказанию государственной услуги ТСР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настоящим Правилам.</w:t>
      </w:r>
    </w:p>
    <w:bookmarkEnd w:id="198"/>
    <w:bookmarkStart w:name="z209" w:id="199"/>
    <w:p>
      <w:pPr>
        <w:spacing w:after="0"/>
        <w:ind w:left="0"/>
        <w:jc w:val="both"/>
      </w:pPr>
      <w:r>
        <w:rPr>
          <w:rFonts w:ascii="Times New Roman"/>
          <w:b w:val="false"/>
          <w:i w:val="false"/>
          <w:color w:val="000000"/>
          <w:sz w:val="28"/>
        </w:rPr>
        <w:t>
      Подтверждением принятия жалобы в канцелярии Госкорпорации,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211" w:id="200"/>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и отдела занятости, не позднее трех рабочих дней со дня поступления и административное дело направляется в орган, рассматривающий жалобу.</w:t>
      </w:r>
    </w:p>
    <w:bookmarkEnd w:id="200"/>
    <w:bookmarkStart w:name="z212" w:id="201"/>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1"/>
    <w:bookmarkStart w:name="z213" w:id="202"/>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202"/>
    <w:bookmarkStart w:name="z214" w:id="203"/>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03"/>
    <w:bookmarkStart w:name="z215" w:id="20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204"/>
    <w:bookmarkStart w:name="z216" w:id="20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05"/>
    <w:bookmarkStart w:name="z217" w:id="206"/>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техническими-вспомогательными (компенсаторными) средствами"</w:t>
      </w:r>
    </w:p>
    <w:bookmarkEnd w:id="206"/>
    <w:bookmarkStart w:name="z218" w:id="207"/>
    <w:p>
      <w:pPr>
        <w:spacing w:after="0"/>
        <w:ind w:left="0"/>
        <w:jc w:val="both"/>
      </w:pPr>
      <w:r>
        <w:rPr>
          <w:rFonts w:ascii="Times New Roman"/>
          <w:b w:val="false"/>
          <w:i w:val="false"/>
          <w:color w:val="000000"/>
          <w:sz w:val="28"/>
        </w:rPr>
        <w:t>
      68. После формирования в АИС "ЦБДИ" ИПАР, содержащей мероприятия по предоставлению сурдотехнических, тифлотехнических и обязательных гигиенических средств в соответствии с Правилами МСЭ, данные ИПАР автоматически передаются в AИС "Е-Собес" и на абонентское устройство услугополучателя инициируется отправка смс-уведомления с запросом на оказание государственной услуги.</w:t>
      </w:r>
    </w:p>
    <w:bookmarkEnd w:id="207"/>
    <w:bookmarkStart w:name="z219" w:id="208"/>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208"/>
    <w:bookmarkStart w:name="z220" w:id="209"/>
    <w:p>
      <w:pPr>
        <w:spacing w:after="0"/>
        <w:ind w:left="0"/>
        <w:jc w:val="both"/>
      </w:pPr>
      <w:r>
        <w:rPr>
          <w:rFonts w:ascii="Times New Roman"/>
          <w:b w:val="false"/>
          <w:i w:val="false"/>
          <w:color w:val="000000"/>
          <w:sz w:val="28"/>
        </w:rPr>
        <w:t>
      69.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209"/>
    <w:bookmarkStart w:name="z221" w:id="210"/>
    <w:p>
      <w:pPr>
        <w:spacing w:after="0"/>
        <w:ind w:left="0"/>
        <w:jc w:val="both"/>
      </w:pPr>
      <w:r>
        <w:rPr>
          <w:rFonts w:ascii="Times New Roman"/>
          <w:b w:val="false"/>
          <w:i w:val="false"/>
          <w:color w:val="000000"/>
          <w:sz w:val="28"/>
        </w:rPr>
        <w:t>
      Днем обращения за оформлением документов для предоставления сурдотехнических, тифлотехнических и обязательных гигиенических средств через проактивную услугу считается день получения согласия на оформление документов на предоставление данных услуг.</w:t>
      </w:r>
    </w:p>
    <w:bookmarkEnd w:id="210"/>
    <w:bookmarkStart w:name="z222" w:id="211"/>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211"/>
    <w:bookmarkStart w:name="z223" w:id="212"/>
    <w:p>
      <w:pPr>
        <w:spacing w:after="0"/>
        <w:ind w:left="0"/>
        <w:jc w:val="both"/>
      </w:pPr>
      <w:r>
        <w:rPr>
          <w:rFonts w:ascii="Times New Roman"/>
          <w:b w:val="false"/>
          <w:i w:val="false"/>
          <w:color w:val="000000"/>
          <w:sz w:val="28"/>
        </w:rPr>
        <w:t>
      70.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212"/>
    <w:bookmarkStart w:name="z224" w:id="213"/>
    <w:p>
      <w:pPr>
        <w:spacing w:after="0"/>
        <w:ind w:left="0"/>
        <w:jc w:val="both"/>
      </w:pPr>
      <w:r>
        <w:rPr>
          <w:rFonts w:ascii="Times New Roman"/>
          <w:b w:val="false"/>
          <w:i w:val="false"/>
          <w:color w:val="000000"/>
          <w:sz w:val="28"/>
        </w:rPr>
        <w:t>
      71. При отказе услугополучателя от оказания проактивной услуги на абонентское устройство услугополучателя направляется смс-уведомление о невозможности оформления документов на обеспечение ТСР с указанием причины и необходимости обращения в Госкорпорацию, горуправление, отдел занятости.</w:t>
      </w:r>
    </w:p>
    <w:bookmarkEnd w:id="213"/>
    <w:bookmarkStart w:name="z225" w:id="214"/>
    <w:p>
      <w:pPr>
        <w:spacing w:after="0"/>
        <w:ind w:left="0"/>
        <w:jc w:val="both"/>
      </w:pPr>
      <w:r>
        <w:rPr>
          <w:rFonts w:ascii="Times New Roman"/>
          <w:b w:val="false"/>
          <w:i w:val="false"/>
          <w:color w:val="000000"/>
          <w:sz w:val="28"/>
        </w:rPr>
        <w:t>
      72. При получении согласия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обеспечения лиц с инвалидностью ТСР посредством смс-уведомления на абонентское устройство услугополучателя. При обеспечении подгузниками услугополучателю направляется смс-уведомление с запросом на указание необходимых размеров.</w:t>
      </w:r>
    </w:p>
    <w:bookmarkEnd w:id="214"/>
    <w:bookmarkStart w:name="z226" w:id="215"/>
    <w:p>
      <w:pPr>
        <w:spacing w:after="0"/>
        <w:ind w:left="0"/>
        <w:jc w:val="both"/>
      </w:pPr>
      <w:r>
        <w:rPr>
          <w:rFonts w:ascii="Times New Roman"/>
          <w:b w:val="false"/>
          <w:i w:val="false"/>
          <w:color w:val="000000"/>
          <w:sz w:val="28"/>
        </w:rPr>
        <w:t xml:space="preserve">
      73.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215"/>
    <w:bookmarkStart w:name="z227" w:id="216"/>
    <w:p>
      <w:pPr>
        <w:spacing w:after="0"/>
        <w:ind w:left="0"/>
        <w:jc w:val="both"/>
      </w:pPr>
      <w:r>
        <w:rPr>
          <w:rFonts w:ascii="Times New Roman"/>
          <w:b w:val="false"/>
          <w:i w:val="false"/>
          <w:color w:val="000000"/>
          <w:sz w:val="28"/>
        </w:rPr>
        <w:t>
      74. При оформлении документов для обеспечения лиц с инвалидностью ТСР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ТСР, осуществляются автоматически из AИС "Е-Собес".</w:t>
      </w:r>
    </w:p>
    <w:bookmarkEnd w:id="216"/>
    <w:bookmarkStart w:name="z228" w:id="217"/>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техническими-вспомогательными (компенсаторными) средствами" через веб-портал</w:t>
      </w:r>
    </w:p>
    <w:bookmarkEnd w:id="217"/>
    <w:bookmarkStart w:name="z229" w:id="218"/>
    <w:p>
      <w:pPr>
        <w:spacing w:after="0"/>
        <w:ind w:left="0"/>
        <w:jc w:val="both"/>
      </w:pPr>
      <w:r>
        <w:rPr>
          <w:rFonts w:ascii="Times New Roman"/>
          <w:b w:val="false"/>
          <w:i w:val="false"/>
          <w:color w:val="000000"/>
          <w:sz w:val="28"/>
        </w:rPr>
        <w:t xml:space="preserve">
      75.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8"/>
    <w:bookmarkStart w:name="z230" w:id="219"/>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получателя для автоматического формирования следующих сведений:</w:t>
      </w:r>
    </w:p>
    <w:bookmarkEnd w:id="219"/>
    <w:bookmarkStart w:name="z231" w:id="220"/>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220"/>
    <w:bookmarkStart w:name="z232" w:id="221"/>
    <w:p>
      <w:pPr>
        <w:spacing w:after="0"/>
        <w:ind w:left="0"/>
        <w:jc w:val="both"/>
      </w:pPr>
      <w:r>
        <w:rPr>
          <w:rFonts w:ascii="Times New Roman"/>
          <w:b w:val="false"/>
          <w:i w:val="false"/>
          <w:color w:val="000000"/>
          <w:sz w:val="28"/>
        </w:rPr>
        <w:t>
      2) об установлении инвалидности;</w:t>
      </w:r>
    </w:p>
    <w:bookmarkEnd w:id="221"/>
    <w:bookmarkStart w:name="z233" w:id="222"/>
    <w:p>
      <w:pPr>
        <w:spacing w:after="0"/>
        <w:ind w:left="0"/>
        <w:jc w:val="both"/>
      </w:pPr>
      <w:r>
        <w:rPr>
          <w:rFonts w:ascii="Times New Roman"/>
          <w:b w:val="false"/>
          <w:i w:val="false"/>
          <w:color w:val="000000"/>
          <w:sz w:val="28"/>
        </w:rPr>
        <w:t>
      3) о разработанных мероприятиях в ИПАР.</w:t>
      </w:r>
    </w:p>
    <w:bookmarkEnd w:id="222"/>
    <w:bookmarkStart w:name="z234" w:id="223"/>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23"/>
    <w:bookmarkStart w:name="z235" w:id="224"/>
    <w:p>
      <w:pPr>
        <w:spacing w:after="0"/>
        <w:ind w:left="0"/>
        <w:jc w:val="both"/>
      </w:pPr>
      <w:r>
        <w:rPr>
          <w:rFonts w:ascii="Times New Roman"/>
          <w:b w:val="false"/>
          <w:i w:val="false"/>
          <w:color w:val="000000"/>
          <w:sz w:val="28"/>
        </w:rPr>
        <w:t>
      76. В "личный кабинет" заявителя горуправлением, отделом занятости направляется статус о принятии запроса на оказание государственной услуги.</w:t>
      </w:r>
    </w:p>
    <w:bookmarkEnd w:id="224"/>
    <w:bookmarkStart w:name="z236" w:id="225"/>
    <w:p>
      <w:pPr>
        <w:spacing w:after="0"/>
        <w:ind w:left="0"/>
        <w:jc w:val="both"/>
      </w:pPr>
      <w:r>
        <w:rPr>
          <w:rFonts w:ascii="Times New Roman"/>
          <w:b w:val="false"/>
          <w:i w:val="false"/>
          <w:color w:val="000000"/>
          <w:sz w:val="28"/>
        </w:rPr>
        <w:t xml:space="preserve">
      77. При соответствии сведений, указанных в пункте 8 Перечня основных требований к оказанию государственной услуги ТСР,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5"/>
    <w:bookmarkStart w:name="z237" w:id="226"/>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226"/>
    <w:bookmarkStart w:name="z238" w:id="22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227"/>
    <w:bookmarkStart w:name="z239" w:id="22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228"/>
    <w:bookmarkStart w:name="z240" w:id="229"/>
    <w:p>
      <w:pPr>
        <w:spacing w:after="0"/>
        <w:ind w:left="0"/>
        <w:jc w:val="both"/>
      </w:pPr>
      <w:r>
        <w:rPr>
          <w:rFonts w:ascii="Times New Roman"/>
          <w:b w:val="false"/>
          <w:i w:val="false"/>
          <w:color w:val="000000"/>
          <w:sz w:val="28"/>
        </w:rPr>
        <w:t>
      78.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229"/>
    <w:bookmarkStart w:name="z241" w:id="230"/>
    <w:p>
      <w:pPr>
        <w:spacing w:after="0"/>
        <w:ind w:left="0"/>
        <w:jc w:val="both"/>
      </w:pPr>
      <w:r>
        <w:rPr>
          <w:rFonts w:ascii="Times New Roman"/>
          <w:b w:val="false"/>
          <w:i w:val="false"/>
          <w:color w:val="000000"/>
          <w:sz w:val="28"/>
        </w:rPr>
        <w:t xml:space="preserve">
      79.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30"/>
    <w:bookmarkStart w:name="z242" w:id="231"/>
    <w:p>
      <w:pPr>
        <w:spacing w:after="0"/>
        <w:ind w:left="0"/>
        <w:jc w:val="left"/>
      </w:pPr>
      <w:r>
        <w:rPr>
          <w:rFonts w:ascii="Times New Roman"/>
          <w:b/>
          <w:i w:val="false"/>
          <w:color w:val="000000"/>
        </w:rPr>
        <w:t xml:space="preserve"> Глава 5. Порядок обеспечения лиц с инвалидностью техническими вспомогательными (компенсаторными) средствами</w:t>
      </w:r>
    </w:p>
    <w:bookmarkEnd w:id="231"/>
    <w:bookmarkStart w:name="z243" w:id="232"/>
    <w:p>
      <w:pPr>
        <w:spacing w:after="0"/>
        <w:ind w:left="0"/>
        <w:jc w:val="left"/>
      </w:pPr>
      <w:r>
        <w:rPr>
          <w:rFonts w:ascii="Times New Roman"/>
          <w:b/>
          <w:i w:val="false"/>
          <w:color w:val="000000"/>
        </w:rPr>
        <w:t xml:space="preserve"> Параграф 1. Порядок обеспечения сурдотехническими средствами</w:t>
      </w:r>
    </w:p>
    <w:bookmarkEnd w:id="232"/>
    <w:bookmarkStart w:name="z244" w:id="233"/>
    <w:p>
      <w:pPr>
        <w:spacing w:after="0"/>
        <w:ind w:left="0"/>
        <w:jc w:val="both"/>
      </w:pPr>
      <w:r>
        <w:rPr>
          <w:rFonts w:ascii="Times New Roman"/>
          <w:b w:val="false"/>
          <w:i w:val="false"/>
          <w:color w:val="000000"/>
          <w:sz w:val="28"/>
        </w:rPr>
        <w:t>
      80.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233"/>
    <w:bookmarkStart w:name="z245" w:id="234"/>
    <w:p>
      <w:pPr>
        <w:spacing w:after="0"/>
        <w:ind w:left="0"/>
        <w:jc w:val="both"/>
      </w:pPr>
      <w:r>
        <w:rPr>
          <w:rFonts w:ascii="Times New Roman"/>
          <w:b w:val="false"/>
          <w:i w:val="false"/>
          <w:color w:val="000000"/>
          <w:sz w:val="28"/>
        </w:rPr>
        <w:t>
      При двусторонней потере слуха проводится бинауральное слухопротезирование двумя слуховыми аппаратами или бимодальное слухопротезирование – слуховым аппаратом на одно ухо и речевым процессором на другое.</w:t>
      </w:r>
    </w:p>
    <w:bookmarkEnd w:id="234"/>
    <w:bookmarkStart w:name="z246" w:id="235"/>
    <w:p>
      <w:pPr>
        <w:spacing w:after="0"/>
        <w:ind w:left="0"/>
        <w:jc w:val="both"/>
      </w:pPr>
      <w:r>
        <w:rPr>
          <w:rFonts w:ascii="Times New Roman"/>
          <w:b w:val="false"/>
          <w:i w:val="false"/>
          <w:color w:val="000000"/>
          <w:sz w:val="28"/>
        </w:rPr>
        <w:t>
      81. Обеспечение слуховыми аппаратами, источниками питания к ним (по техническим показаниям не менее 36 батареек), комплектующими изделиями, индивидуальными ушными вкладышами, запасными частями, сурдологическое обследование, слухопротезная помощь, подбор, сервисное обслуживание, а также ремонт в рамках гарантированного срока или один раз в период эксплуатации по окончании гарантированного срока, проводит поставщик сурдотехнических средств (далее – поставщик СС), специализирующийся на оказании слухопротезной помощи и медицинской реабилитации, имеющий соответствующую материально-техническую базу и специалистов.</w:t>
      </w:r>
    </w:p>
    <w:bookmarkEnd w:id="235"/>
    <w:bookmarkStart w:name="z247" w:id="236"/>
    <w:p>
      <w:pPr>
        <w:spacing w:after="0"/>
        <w:ind w:left="0"/>
        <w:jc w:val="both"/>
      </w:pPr>
      <w:r>
        <w:rPr>
          <w:rFonts w:ascii="Times New Roman"/>
          <w:b w:val="false"/>
          <w:i w:val="false"/>
          <w:color w:val="000000"/>
          <w:sz w:val="28"/>
        </w:rPr>
        <w:t xml:space="preserve">
      82. Поставщик СС при слухопротезировании, ремонте заполняет медико-социальную карту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36"/>
    <w:bookmarkStart w:name="z248" w:id="237"/>
    <w:p>
      <w:pPr>
        <w:spacing w:after="0"/>
        <w:ind w:left="0"/>
        <w:jc w:val="both"/>
      </w:pPr>
      <w:r>
        <w:rPr>
          <w:rFonts w:ascii="Times New Roman"/>
          <w:b w:val="false"/>
          <w:i w:val="false"/>
          <w:color w:val="000000"/>
          <w:sz w:val="28"/>
        </w:rPr>
        <w:t>
      Медико-социальная карта протезирования хранится постоянно.</w:t>
      </w:r>
    </w:p>
    <w:bookmarkEnd w:id="237"/>
    <w:bookmarkStart w:name="z249" w:id="238"/>
    <w:p>
      <w:pPr>
        <w:spacing w:after="0"/>
        <w:ind w:left="0"/>
        <w:jc w:val="both"/>
      </w:pPr>
      <w:r>
        <w:rPr>
          <w:rFonts w:ascii="Times New Roman"/>
          <w:b w:val="false"/>
          <w:i w:val="false"/>
          <w:color w:val="000000"/>
          <w:sz w:val="28"/>
        </w:rPr>
        <w:t>
      83. Решение о досрочном обеспечении слуховым аппаратом принимается горуправлением, отделами занятости на основании соответствующих документов:</w:t>
      </w:r>
    </w:p>
    <w:bookmarkEnd w:id="238"/>
    <w:bookmarkStart w:name="z250" w:id="239"/>
    <w:p>
      <w:pPr>
        <w:spacing w:after="0"/>
        <w:ind w:left="0"/>
        <w:jc w:val="both"/>
      </w:pPr>
      <w:r>
        <w:rPr>
          <w:rFonts w:ascii="Times New Roman"/>
          <w:b w:val="false"/>
          <w:i w:val="false"/>
          <w:color w:val="000000"/>
          <w:sz w:val="28"/>
        </w:rPr>
        <w:t>
      1) при ухудшении слуха и необходимости коррекции слуха другим типом слухового аппарата;</w:t>
      </w:r>
    </w:p>
    <w:bookmarkEnd w:id="239"/>
    <w:bookmarkStart w:name="z251" w:id="240"/>
    <w:p>
      <w:pPr>
        <w:spacing w:after="0"/>
        <w:ind w:left="0"/>
        <w:jc w:val="both"/>
      </w:pPr>
      <w:r>
        <w:rPr>
          <w:rFonts w:ascii="Times New Roman"/>
          <w:b w:val="false"/>
          <w:i w:val="false"/>
          <w:color w:val="000000"/>
          <w:sz w:val="28"/>
        </w:rPr>
        <w:t>
      2) при хищении или утере слухового аппарата. При хищении слухового аппарата предоставляется справка из органов внутренних дел по месту жительства заявителя.</w:t>
      </w:r>
    </w:p>
    <w:bookmarkEnd w:id="240"/>
    <w:bookmarkStart w:name="z252" w:id="241"/>
    <w:p>
      <w:pPr>
        <w:spacing w:after="0"/>
        <w:ind w:left="0"/>
        <w:jc w:val="both"/>
      </w:pPr>
      <w:r>
        <w:rPr>
          <w:rFonts w:ascii="Times New Roman"/>
          <w:b w:val="false"/>
          <w:i w:val="false"/>
          <w:color w:val="000000"/>
          <w:sz w:val="28"/>
        </w:rPr>
        <w:t>
      84. Горуправление, отдел занятости:</w:t>
      </w:r>
    </w:p>
    <w:bookmarkEnd w:id="241"/>
    <w:bookmarkStart w:name="z253" w:id="242"/>
    <w:p>
      <w:pPr>
        <w:spacing w:after="0"/>
        <w:ind w:left="0"/>
        <w:jc w:val="both"/>
      </w:pPr>
      <w:r>
        <w:rPr>
          <w:rFonts w:ascii="Times New Roman"/>
          <w:b w:val="false"/>
          <w:i w:val="false"/>
          <w:color w:val="000000"/>
          <w:sz w:val="28"/>
        </w:rPr>
        <w:t>
      1) определяет потребность в услуге по замене речевого процессора с указанием количества и вида (модели) речевых процессоров;</w:t>
      </w:r>
    </w:p>
    <w:bookmarkEnd w:id="242"/>
    <w:bookmarkStart w:name="z254" w:id="243"/>
    <w:p>
      <w:pPr>
        <w:spacing w:after="0"/>
        <w:ind w:left="0"/>
        <w:jc w:val="both"/>
      </w:pPr>
      <w:r>
        <w:rPr>
          <w:rFonts w:ascii="Times New Roman"/>
          <w:b w:val="false"/>
          <w:i w:val="false"/>
          <w:color w:val="000000"/>
          <w:sz w:val="28"/>
        </w:rPr>
        <w:t>
      2) определяют потребность в слухопротезировании слуховыми аппаратами, в том числе костной звукопроводимости;</w:t>
      </w:r>
    </w:p>
    <w:bookmarkEnd w:id="243"/>
    <w:bookmarkStart w:name="z255" w:id="244"/>
    <w:p>
      <w:pPr>
        <w:spacing w:after="0"/>
        <w:ind w:left="0"/>
        <w:jc w:val="both"/>
      </w:pPr>
      <w:r>
        <w:rPr>
          <w:rFonts w:ascii="Times New Roman"/>
          <w:b w:val="false"/>
          <w:i w:val="false"/>
          <w:color w:val="000000"/>
          <w:sz w:val="28"/>
        </w:rPr>
        <w:t>
      3) организует работу по направлению лиц с инвалидностью с кохлеарными имплантами для получения услуги по замене речевого процессора, на слухопротезирование слуховыми аппаратами, в том числе костной звукопроводимости.</w:t>
      </w:r>
    </w:p>
    <w:bookmarkEnd w:id="244"/>
    <w:bookmarkStart w:name="z256" w:id="245"/>
    <w:p>
      <w:pPr>
        <w:spacing w:after="0"/>
        <w:ind w:left="0"/>
        <w:jc w:val="both"/>
      </w:pPr>
      <w:r>
        <w:rPr>
          <w:rFonts w:ascii="Times New Roman"/>
          <w:b w:val="false"/>
          <w:i w:val="false"/>
          <w:color w:val="000000"/>
          <w:sz w:val="28"/>
        </w:rPr>
        <w:t>
      85. Поставщик СС обеспечивает лицо с инвалидностью:</w:t>
      </w:r>
    </w:p>
    <w:bookmarkEnd w:id="245"/>
    <w:bookmarkStart w:name="z257" w:id="246"/>
    <w:p>
      <w:pPr>
        <w:spacing w:after="0"/>
        <w:ind w:left="0"/>
        <w:jc w:val="both"/>
      </w:pPr>
      <w:r>
        <w:rPr>
          <w:rFonts w:ascii="Times New Roman"/>
          <w:b w:val="false"/>
          <w:i w:val="false"/>
          <w:color w:val="000000"/>
          <w:sz w:val="28"/>
        </w:rPr>
        <w:t>
      1) речевым процессором, марка и модель которого совместимы с установленным ему кохлеарным имплантом;</w:t>
      </w:r>
    </w:p>
    <w:bookmarkEnd w:id="246"/>
    <w:bookmarkStart w:name="z258" w:id="247"/>
    <w:p>
      <w:pPr>
        <w:spacing w:after="0"/>
        <w:ind w:left="0"/>
        <w:jc w:val="both"/>
      </w:pPr>
      <w:r>
        <w:rPr>
          <w:rFonts w:ascii="Times New Roman"/>
          <w:b w:val="false"/>
          <w:i w:val="false"/>
          <w:color w:val="000000"/>
          <w:sz w:val="28"/>
        </w:rPr>
        <w:t>
      2) слуховым аппаратом, в том числе костной звукопроводимости, с учетом степени слуха.</w:t>
      </w:r>
    </w:p>
    <w:bookmarkEnd w:id="247"/>
    <w:bookmarkStart w:name="z259" w:id="248"/>
    <w:p>
      <w:pPr>
        <w:spacing w:after="0"/>
        <w:ind w:left="0"/>
        <w:jc w:val="both"/>
      </w:pPr>
      <w:r>
        <w:rPr>
          <w:rFonts w:ascii="Times New Roman"/>
          <w:b w:val="false"/>
          <w:i w:val="false"/>
          <w:color w:val="000000"/>
          <w:sz w:val="28"/>
        </w:rPr>
        <w:t>
      86. Лица с инвалидностью с кохлеарными имплантами, направленные для замены речевого процессора (их законные представители), представляют поставщику СС:</w:t>
      </w:r>
    </w:p>
    <w:bookmarkEnd w:id="248"/>
    <w:bookmarkStart w:name="z260" w:id="249"/>
    <w:p>
      <w:pPr>
        <w:spacing w:after="0"/>
        <w:ind w:left="0"/>
        <w:jc w:val="both"/>
      </w:pPr>
      <w:r>
        <w:rPr>
          <w:rFonts w:ascii="Times New Roman"/>
          <w:b w:val="false"/>
          <w:i w:val="false"/>
          <w:color w:val="000000"/>
          <w:sz w:val="28"/>
        </w:rPr>
        <w:t>
      1) копию документа, удостоверяющего личность лица с инвалидностью;</w:t>
      </w:r>
    </w:p>
    <w:bookmarkEnd w:id="249"/>
    <w:bookmarkStart w:name="z261" w:id="250"/>
    <w:p>
      <w:pPr>
        <w:spacing w:after="0"/>
        <w:ind w:left="0"/>
        <w:jc w:val="both"/>
      </w:pPr>
      <w:r>
        <w:rPr>
          <w:rFonts w:ascii="Times New Roman"/>
          <w:b w:val="false"/>
          <w:i w:val="false"/>
          <w:color w:val="000000"/>
          <w:sz w:val="28"/>
        </w:rPr>
        <w:t>
      2) копию документа, удостоверяющего личность одного из родителей (опекунов, попечителей) – при подаче заявления на оказание услуги по замене речевого процессора ребенку с инвалидностью.</w:t>
      </w:r>
    </w:p>
    <w:bookmarkEnd w:id="250"/>
    <w:bookmarkStart w:name="z262" w:id="251"/>
    <w:p>
      <w:pPr>
        <w:spacing w:after="0"/>
        <w:ind w:left="0"/>
        <w:jc w:val="both"/>
      </w:pPr>
      <w:r>
        <w:rPr>
          <w:rFonts w:ascii="Times New Roman"/>
          <w:b w:val="false"/>
          <w:i w:val="false"/>
          <w:color w:val="000000"/>
          <w:sz w:val="28"/>
        </w:rPr>
        <w:t>
      87. Слухоречевая адаптация проводится республиканским государственным предприятием на праве хозяйственного ведения "Научно-практический центр развития социальной реабилитации" Министерства труда и социальной защиты населения Республики Казахстан (далее – организация) в течение первых пяти лет после операции по кохлеарной имплантации.</w:t>
      </w:r>
    </w:p>
    <w:bookmarkEnd w:id="251"/>
    <w:bookmarkStart w:name="z263" w:id="252"/>
    <w:p>
      <w:pPr>
        <w:spacing w:after="0"/>
        <w:ind w:left="0"/>
        <w:jc w:val="both"/>
      </w:pPr>
      <w:r>
        <w:rPr>
          <w:rFonts w:ascii="Times New Roman"/>
          <w:b w:val="false"/>
          <w:i w:val="false"/>
          <w:color w:val="000000"/>
          <w:sz w:val="28"/>
        </w:rPr>
        <w:t>
      Слухоречевая адаптация детей с инвалидностью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252"/>
    <w:bookmarkStart w:name="z264" w:id="253"/>
    <w:p>
      <w:pPr>
        <w:spacing w:after="0"/>
        <w:ind w:left="0"/>
        <w:jc w:val="both"/>
      </w:pPr>
      <w:r>
        <w:rPr>
          <w:rFonts w:ascii="Times New Roman"/>
          <w:b w:val="false"/>
          <w:i w:val="false"/>
          <w:color w:val="000000"/>
          <w:sz w:val="28"/>
        </w:rPr>
        <w:t>
      Один курс слухоречевой адаптации в условиях:</w:t>
      </w:r>
    </w:p>
    <w:bookmarkEnd w:id="253"/>
    <w:bookmarkStart w:name="z265" w:id="254"/>
    <w:p>
      <w:pPr>
        <w:spacing w:after="0"/>
        <w:ind w:left="0"/>
        <w:jc w:val="both"/>
      </w:pPr>
      <w:r>
        <w:rPr>
          <w:rFonts w:ascii="Times New Roman"/>
          <w:b w:val="false"/>
          <w:i w:val="false"/>
          <w:color w:val="000000"/>
          <w:sz w:val="28"/>
        </w:rPr>
        <w:t>
      1) дневного наблюдения проводится в течение не более пятнадцати рабочих дней;</w:t>
      </w:r>
    </w:p>
    <w:bookmarkEnd w:id="254"/>
    <w:bookmarkStart w:name="z266" w:id="255"/>
    <w:p>
      <w:pPr>
        <w:spacing w:after="0"/>
        <w:ind w:left="0"/>
        <w:jc w:val="both"/>
      </w:pPr>
      <w:r>
        <w:rPr>
          <w:rFonts w:ascii="Times New Roman"/>
          <w:b w:val="false"/>
          <w:i w:val="false"/>
          <w:color w:val="000000"/>
          <w:sz w:val="28"/>
        </w:rPr>
        <w:t>
      2) круглосуточного наблюдения в течение не менее пятнадцати календарных дней.</w:t>
      </w:r>
    </w:p>
    <w:bookmarkEnd w:id="255"/>
    <w:bookmarkStart w:name="z267" w:id="256"/>
    <w:p>
      <w:pPr>
        <w:spacing w:after="0"/>
        <w:ind w:left="0"/>
        <w:jc w:val="both"/>
      </w:pPr>
      <w:r>
        <w:rPr>
          <w:rFonts w:ascii="Times New Roman"/>
          <w:b w:val="false"/>
          <w:i w:val="false"/>
          <w:color w:val="000000"/>
          <w:sz w:val="28"/>
        </w:rPr>
        <w:t>
      88. Aренда помещения для проживания и расходы на питание ребенка с инвалидностью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w:t>
      </w:r>
    </w:p>
    <w:bookmarkEnd w:id="256"/>
    <w:bookmarkStart w:name="z268" w:id="257"/>
    <w:p>
      <w:pPr>
        <w:spacing w:after="0"/>
        <w:ind w:left="0"/>
        <w:jc w:val="both"/>
      </w:pPr>
      <w:r>
        <w:rPr>
          <w:rFonts w:ascii="Times New Roman"/>
          <w:b w:val="false"/>
          <w:i w:val="false"/>
          <w:color w:val="000000"/>
          <w:sz w:val="28"/>
        </w:rPr>
        <w:t>
      Проезд (до организации и обратно) возмещается по железной дороге по тарифу жесткого плацкартного вагона,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спального вагона), специализированного вагона для лиц с инвалидностью,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 о стоимости проезда.</w:t>
      </w:r>
    </w:p>
    <w:bookmarkEnd w:id="257"/>
    <w:bookmarkStart w:name="z269" w:id="258"/>
    <w:p>
      <w:pPr>
        <w:spacing w:after="0"/>
        <w:ind w:left="0"/>
        <w:jc w:val="left"/>
      </w:pPr>
      <w:r>
        <w:rPr>
          <w:rFonts w:ascii="Times New Roman"/>
          <w:b/>
          <w:i w:val="false"/>
          <w:color w:val="000000"/>
        </w:rPr>
        <w:t xml:space="preserve"> Параграф 2. Порядок обеспечения тифлотехническими средствами</w:t>
      </w:r>
    </w:p>
    <w:bookmarkEnd w:id="258"/>
    <w:bookmarkStart w:name="z270" w:id="259"/>
    <w:p>
      <w:pPr>
        <w:spacing w:after="0"/>
        <w:ind w:left="0"/>
        <w:jc w:val="both"/>
      </w:pPr>
      <w:r>
        <w:rPr>
          <w:rFonts w:ascii="Times New Roman"/>
          <w:b w:val="false"/>
          <w:i w:val="false"/>
          <w:color w:val="000000"/>
          <w:sz w:val="28"/>
        </w:rPr>
        <w:t>
      89. Лица с инвалидностью обеспечиваются тест-полосками для определения уровня сахара в крови, входящими в комплект глюкометра с речевым выходом, в количестве 300 штук.</w:t>
      </w:r>
    </w:p>
    <w:bookmarkEnd w:id="259"/>
    <w:bookmarkStart w:name="z271" w:id="260"/>
    <w:p>
      <w:pPr>
        <w:spacing w:after="0"/>
        <w:ind w:left="0"/>
        <w:jc w:val="both"/>
      </w:pPr>
      <w:r>
        <w:rPr>
          <w:rFonts w:ascii="Times New Roman"/>
          <w:b w:val="false"/>
          <w:i w:val="false"/>
          <w:color w:val="000000"/>
          <w:sz w:val="28"/>
        </w:rPr>
        <w:t>
      После использования тест-полосок, входящих в комплект глюкометра, тест-полоски для определения уровня сахара в крови приобретаются лицом с инвалидностью за счет собственных средств.</w:t>
      </w:r>
    </w:p>
    <w:bookmarkEnd w:id="260"/>
    <w:bookmarkStart w:name="z272" w:id="261"/>
    <w:p>
      <w:pPr>
        <w:spacing w:after="0"/>
        <w:ind w:left="0"/>
        <w:jc w:val="both"/>
      </w:pPr>
      <w:r>
        <w:rPr>
          <w:rFonts w:ascii="Times New Roman"/>
          <w:b w:val="false"/>
          <w:i w:val="false"/>
          <w:color w:val="000000"/>
          <w:sz w:val="28"/>
        </w:rPr>
        <w:t>
      90. Лица с инвалидностью с нарушением зрения обеспечиваются:</w:t>
      </w:r>
    </w:p>
    <w:bookmarkEnd w:id="261"/>
    <w:bookmarkStart w:name="z273" w:id="262"/>
    <w:p>
      <w:pPr>
        <w:spacing w:after="0"/>
        <w:ind w:left="0"/>
        <w:jc w:val="both"/>
      </w:pPr>
      <w:r>
        <w:rPr>
          <w:rFonts w:ascii="Times New Roman"/>
          <w:b w:val="false"/>
          <w:i w:val="false"/>
          <w:color w:val="000000"/>
          <w:sz w:val="28"/>
        </w:rPr>
        <w:t>
      нитковдевателями в количестве 3 штук;</w:t>
      </w:r>
    </w:p>
    <w:bookmarkEnd w:id="262"/>
    <w:bookmarkStart w:name="z274" w:id="263"/>
    <w:p>
      <w:pPr>
        <w:spacing w:after="0"/>
        <w:ind w:left="0"/>
        <w:jc w:val="both"/>
      </w:pPr>
      <w:r>
        <w:rPr>
          <w:rFonts w:ascii="Times New Roman"/>
          <w:b w:val="false"/>
          <w:i w:val="false"/>
          <w:color w:val="000000"/>
          <w:sz w:val="28"/>
        </w:rPr>
        <w:t>
      иглами швейными в количестве 25 штук;</w:t>
      </w:r>
    </w:p>
    <w:bookmarkEnd w:id="263"/>
    <w:bookmarkStart w:name="z275" w:id="264"/>
    <w:p>
      <w:pPr>
        <w:spacing w:after="0"/>
        <w:ind w:left="0"/>
        <w:jc w:val="both"/>
      </w:pPr>
      <w:r>
        <w:rPr>
          <w:rFonts w:ascii="Times New Roman"/>
          <w:b w:val="false"/>
          <w:i w:val="false"/>
          <w:color w:val="000000"/>
          <w:sz w:val="28"/>
        </w:rPr>
        <w:t>
      бумагой для письма рельефно-точечным шрифтом в количестве 1500 листов на срок не менее одного года.</w:t>
      </w:r>
    </w:p>
    <w:bookmarkEnd w:id="264"/>
    <w:bookmarkStart w:name="z276" w:id="265"/>
    <w:p>
      <w:pPr>
        <w:spacing w:after="0"/>
        <w:ind w:left="0"/>
        <w:jc w:val="both"/>
      </w:pPr>
      <w:r>
        <w:rPr>
          <w:rFonts w:ascii="Times New Roman"/>
          <w:b w:val="false"/>
          <w:i w:val="false"/>
          <w:color w:val="000000"/>
          <w:sz w:val="28"/>
        </w:rPr>
        <w:t>
      Говорящий самоучитель брайлевского шрифта, азбука разборная по Брайлю выдается лицу с инвалидностью один раз, пожизненно.</w:t>
      </w:r>
    </w:p>
    <w:bookmarkEnd w:id="265"/>
    <w:bookmarkStart w:name="z277" w:id="266"/>
    <w:p>
      <w:pPr>
        <w:spacing w:after="0"/>
        <w:ind w:left="0"/>
        <w:jc w:val="both"/>
      </w:pPr>
      <w:r>
        <w:rPr>
          <w:rFonts w:ascii="Times New Roman"/>
          <w:b w:val="false"/>
          <w:i w:val="false"/>
          <w:color w:val="000000"/>
          <w:sz w:val="28"/>
        </w:rPr>
        <w:t>
      91. Ли ца с инвалидностью обеспечиваются ноутбуком с программным обеспечением экранного доступа с синтезом речи либо портативным тифлокомпьютером с синтезом речи, с встроенным вводом/выводом информации шрифтом Брайля.</w:t>
      </w:r>
    </w:p>
    <w:bookmarkEnd w:id="266"/>
    <w:bookmarkStart w:name="z278" w:id="267"/>
    <w:p>
      <w:pPr>
        <w:spacing w:after="0"/>
        <w:ind w:left="0"/>
        <w:jc w:val="both"/>
      </w:pPr>
      <w:r>
        <w:rPr>
          <w:rFonts w:ascii="Times New Roman"/>
          <w:b w:val="false"/>
          <w:i w:val="false"/>
          <w:color w:val="000000"/>
          <w:sz w:val="28"/>
        </w:rPr>
        <w:t>
      Замена ноутбука с программным обеспечением экранного доступа с синтезом речи на портативный тифлокомпьютер с синтезом речи, с встроенным вводом/выводом информации шрифтом Брайля, либо портативного тифлокомпьютера с синтезом речи, с встроенным вводом/выводом информации шрифтом Брайля на ноутбук с программным обеспечением экранного доступа с синтезом речи, проводится по истечении срока замены ранее выданного средства.</w:t>
      </w:r>
    </w:p>
    <w:bookmarkEnd w:id="267"/>
    <w:bookmarkStart w:name="z279" w:id="268"/>
    <w:p>
      <w:pPr>
        <w:spacing w:after="0"/>
        <w:ind w:left="0"/>
        <w:jc w:val="left"/>
      </w:pPr>
      <w:r>
        <w:rPr>
          <w:rFonts w:ascii="Times New Roman"/>
          <w:b/>
          <w:i w:val="false"/>
          <w:color w:val="000000"/>
        </w:rPr>
        <w:t xml:space="preserve"> Параграф 3. Порядок обеспечения обязательными гигиеническими средствами</w:t>
      </w:r>
    </w:p>
    <w:bookmarkEnd w:id="268"/>
    <w:bookmarkStart w:name="z280" w:id="269"/>
    <w:p>
      <w:pPr>
        <w:spacing w:after="0"/>
        <w:ind w:left="0"/>
        <w:jc w:val="both"/>
      </w:pPr>
      <w:r>
        <w:rPr>
          <w:rFonts w:ascii="Times New Roman"/>
          <w:b w:val="false"/>
          <w:i w:val="false"/>
          <w:color w:val="000000"/>
          <w:sz w:val="28"/>
        </w:rPr>
        <w:t>
      92. Лица с инвалидностью обеспечиваются обязательными гигиеническими средствами с даты обращения.</w:t>
      </w:r>
    </w:p>
    <w:bookmarkEnd w:id="269"/>
    <w:bookmarkStart w:name="z281" w:id="270"/>
    <w:p>
      <w:pPr>
        <w:spacing w:after="0"/>
        <w:ind w:left="0"/>
        <w:jc w:val="both"/>
      </w:pPr>
      <w:r>
        <w:rPr>
          <w:rFonts w:ascii="Times New Roman"/>
          <w:b w:val="false"/>
          <w:i w:val="false"/>
          <w:color w:val="000000"/>
          <w:sz w:val="28"/>
        </w:rPr>
        <w:t>
      93. Обязательные гигиенические средства выдаются лицам с инвалидностью на год из расчета:</w:t>
      </w:r>
    </w:p>
    <w:bookmarkEnd w:id="270"/>
    <w:bookmarkStart w:name="z282" w:id="271"/>
    <w:p>
      <w:pPr>
        <w:spacing w:after="0"/>
        <w:ind w:left="0"/>
        <w:jc w:val="both"/>
      </w:pPr>
      <w:r>
        <w:rPr>
          <w:rFonts w:ascii="Times New Roman"/>
          <w:b w:val="false"/>
          <w:i w:val="false"/>
          <w:color w:val="000000"/>
          <w:sz w:val="28"/>
        </w:rPr>
        <w:t>
      1) подгузники для лиц с инвалидностью с нарушением функции тазовых органов по типу недержания мочи и (или) кала – 1460 штук (4 штуки в день), по желанию получателя ежеквартальное обеспечение - не менее 360 штук в квартал;</w:t>
      </w:r>
    </w:p>
    <w:bookmarkEnd w:id="271"/>
    <w:bookmarkStart w:name="z283" w:id="272"/>
    <w:p>
      <w:pPr>
        <w:spacing w:after="0"/>
        <w:ind w:left="0"/>
        <w:jc w:val="both"/>
      </w:pPr>
      <w:r>
        <w:rPr>
          <w:rFonts w:ascii="Times New Roman"/>
          <w:b w:val="false"/>
          <w:i w:val="false"/>
          <w:color w:val="000000"/>
          <w:sz w:val="28"/>
        </w:rPr>
        <w:t>
      2) мочеприемники (уроприемники) для лиц с инвалидностью со стомами мочеполовой системы – 365 штук (1 штука в день), по желанию получателя ежеквартальное обеспечение – не менее 90 штук в квартал;</w:t>
      </w:r>
    </w:p>
    <w:bookmarkEnd w:id="272"/>
    <w:bookmarkStart w:name="z284" w:id="273"/>
    <w:p>
      <w:pPr>
        <w:spacing w:after="0"/>
        <w:ind w:left="0"/>
        <w:jc w:val="both"/>
      </w:pPr>
      <w:r>
        <w:rPr>
          <w:rFonts w:ascii="Times New Roman"/>
          <w:b w:val="false"/>
          <w:i w:val="false"/>
          <w:color w:val="000000"/>
          <w:sz w:val="28"/>
        </w:rPr>
        <w:t>
      3) калоприемники для лиц с инвалидностью со стомами кишечника – 365 штук (1 штука в день), по желанию получателя ежеквартальное обеспечение - не менее 90 штук в квартал;</w:t>
      </w:r>
    </w:p>
    <w:bookmarkEnd w:id="273"/>
    <w:bookmarkStart w:name="z285" w:id="274"/>
    <w:p>
      <w:pPr>
        <w:spacing w:after="0"/>
        <w:ind w:left="0"/>
        <w:jc w:val="both"/>
      </w:pPr>
      <w:r>
        <w:rPr>
          <w:rFonts w:ascii="Times New Roman"/>
          <w:b w:val="false"/>
          <w:i w:val="false"/>
          <w:color w:val="000000"/>
          <w:sz w:val="28"/>
        </w:rPr>
        <w:t>
      4) впитывающие простыни (пеленки) – 365 штук (1 штука в день), по желанию получателя ежеквартальное обеспечение - не менее 90 штук в квартал;</w:t>
      </w:r>
    </w:p>
    <w:bookmarkEnd w:id="274"/>
    <w:bookmarkStart w:name="z286" w:id="275"/>
    <w:p>
      <w:pPr>
        <w:spacing w:after="0"/>
        <w:ind w:left="0"/>
        <w:jc w:val="both"/>
      </w:pPr>
      <w:r>
        <w:rPr>
          <w:rFonts w:ascii="Times New Roman"/>
          <w:b w:val="false"/>
          <w:i w:val="false"/>
          <w:color w:val="000000"/>
          <w:sz w:val="28"/>
        </w:rPr>
        <w:t>
      5) катетер – 12 штук (1 штука в месяц);</w:t>
      </w:r>
    </w:p>
    <w:bookmarkEnd w:id="275"/>
    <w:bookmarkStart w:name="z287" w:id="276"/>
    <w:p>
      <w:pPr>
        <w:spacing w:after="0"/>
        <w:ind w:left="0"/>
        <w:jc w:val="both"/>
      </w:pPr>
      <w:r>
        <w:rPr>
          <w:rFonts w:ascii="Times New Roman"/>
          <w:b w:val="false"/>
          <w:i w:val="false"/>
          <w:color w:val="000000"/>
          <w:sz w:val="28"/>
        </w:rPr>
        <w:t>
      6) катетеры одноразового использования для лиц с инвалидностью с диагнозом Спина бифида (Spina bifida) – 2190 штук (6 штук в день), по желанию получателя ежеквартальное обеспечение - не менее 540 штук в квартал;</w:t>
      </w:r>
    </w:p>
    <w:bookmarkEnd w:id="276"/>
    <w:bookmarkStart w:name="z288" w:id="277"/>
    <w:p>
      <w:pPr>
        <w:spacing w:after="0"/>
        <w:ind w:left="0"/>
        <w:jc w:val="both"/>
      </w:pPr>
      <w:r>
        <w:rPr>
          <w:rFonts w:ascii="Times New Roman"/>
          <w:b w:val="false"/>
          <w:i w:val="false"/>
          <w:color w:val="000000"/>
          <w:sz w:val="28"/>
        </w:rPr>
        <w:t>
      7) паста-герметик для защиты и выравнивания кожи вокруг стомы – 12 штук (1 штука в месяц);</w:t>
      </w:r>
    </w:p>
    <w:bookmarkEnd w:id="277"/>
    <w:bookmarkStart w:name="z289" w:id="278"/>
    <w:p>
      <w:pPr>
        <w:spacing w:after="0"/>
        <w:ind w:left="0"/>
        <w:jc w:val="both"/>
      </w:pPr>
      <w:r>
        <w:rPr>
          <w:rFonts w:ascii="Times New Roman"/>
          <w:b w:val="false"/>
          <w:i w:val="false"/>
          <w:color w:val="000000"/>
          <w:sz w:val="28"/>
        </w:rPr>
        <w:t>
      8) крем для защиты и ухода за кожей вокруг стомы – 12 штук (1 штука в месяц);</w:t>
      </w:r>
    </w:p>
    <w:bookmarkEnd w:id="278"/>
    <w:bookmarkStart w:name="z290" w:id="279"/>
    <w:p>
      <w:pPr>
        <w:spacing w:after="0"/>
        <w:ind w:left="0"/>
        <w:jc w:val="both"/>
      </w:pPr>
      <w:r>
        <w:rPr>
          <w:rFonts w:ascii="Times New Roman"/>
          <w:b w:val="false"/>
          <w:i w:val="false"/>
          <w:color w:val="000000"/>
          <w:sz w:val="28"/>
        </w:rPr>
        <w:t>
      9) порошок (пудра) абсорбирующий для защиты и ухода за кожей вокруг стомы – 12 штук (1 штука в месяц);</w:t>
      </w:r>
    </w:p>
    <w:bookmarkEnd w:id="279"/>
    <w:bookmarkStart w:name="z291" w:id="280"/>
    <w:p>
      <w:pPr>
        <w:spacing w:after="0"/>
        <w:ind w:left="0"/>
        <w:jc w:val="both"/>
      </w:pPr>
      <w:r>
        <w:rPr>
          <w:rFonts w:ascii="Times New Roman"/>
          <w:b w:val="false"/>
          <w:i w:val="false"/>
          <w:color w:val="000000"/>
          <w:sz w:val="28"/>
        </w:rPr>
        <w:t>
      10) нейтрализатор запаха – 12 штук (1 штука в месяц);</w:t>
      </w:r>
    </w:p>
    <w:bookmarkEnd w:id="280"/>
    <w:bookmarkStart w:name="z292" w:id="281"/>
    <w:p>
      <w:pPr>
        <w:spacing w:after="0"/>
        <w:ind w:left="0"/>
        <w:jc w:val="both"/>
      </w:pPr>
      <w:r>
        <w:rPr>
          <w:rFonts w:ascii="Times New Roman"/>
          <w:b w:val="false"/>
          <w:i w:val="false"/>
          <w:color w:val="000000"/>
          <w:sz w:val="28"/>
        </w:rPr>
        <w:t>
      11) очиститель для ухода и обработки кожи вокруг стомы или в области промежности – 12 штук (1 штука в месяц).</w:t>
      </w:r>
    </w:p>
    <w:bookmarkEnd w:id="281"/>
    <w:bookmarkStart w:name="z293" w:id="282"/>
    <w:p>
      <w:pPr>
        <w:spacing w:after="0"/>
        <w:ind w:left="0"/>
        <w:jc w:val="both"/>
      </w:pPr>
      <w:r>
        <w:rPr>
          <w:rFonts w:ascii="Times New Roman"/>
          <w:b w:val="false"/>
          <w:i w:val="false"/>
          <w:color w:val="000000"/>
          <w:sz w:val="28"/>
        </w:rPr>
        <w:t>
      При заказе гигиенических средств через Портал получатель указывает количество приобретаемого товара у данного поставщика обязательных гигиенических средств (далее – поставщик ОГС), но не более количества, указанного в настоящем пункте и не менее квартальной нормы (оставшегося количества).</w:t>
      </w:r>
    </w:p>
    <w:bookmarkEnd w:id="282"/>
    <w:bookmarkStart w:name="z294" w:id="283"/>
    <w:p>
      <w:pPr>
        <w:spacing w:after="0"/>
        <w:ind w:left="0"/>
        <w:jc w:val="both"/>
      </w:pPr>
      <w:r>
        <w:rPr>
          <w:rFonts w:ascii="Times New Roman"/>
          <w:b w:val="false"/>
          <w:i w:val="false"/>
          <w:color w:val="000000"/>
          <w:sz w:val="28"/>
        </w:rPr>
        <w:t>
      94. При подаче заявления на предоставление подгузников, заявитель указывает вес, объем бедер и объем талии.</w:t>
      </w:r>
    </w:p>
    <w:bookmarkEnd w:id="283"/>
    <w:bookmarkStart w:name="z295" w:id="284"/>
    <w:p>
      <w:pPr>
        <w:spacing w:after="0"/>
        <w:ind w:left="0"/>
        <w:jc w:val="both"/>
      </w:pPr>
      <w:r>
        <w:rPr>
          <w:rFonts w:ascii="Times New Roman"/>
          <w:b w:val="false"/>
          <w:i w:val="false"/>
          <w:color w:val="000000"/>
          <w:sz w:val="28"/>
        </w:rPr>
        <w:t>
      В зависимости от индивидуальных параметров и степени нарушений мочеиспускания лица с инвалидностью обеспечиваются подгузниками:</w:t>
      </w:r>
    </w:p>
    <w:bookmarkEnd w:id="284"/>
    <w:bookmarkStart w:name="z296" w:id="285"/>
    <w:p>
      <w:pPr>
        <w:spacing w:after="0"/>
        <w:ind w:left="0"/>
        <w:jc w:val="both"/>
      </w:pPr>
      <w:r>
        <w:rPr>
          <w:rFonts w:ascii="Times New Roman"/>
          <w:b w:val="false"/>
          <w:i w:val="false"/>
          <w:color w:val="000000"/>
          <w:sz w:val="28"/>
        </w:rPr>
        <w:t>
      до 55 см в талии, обычной впитываемости (до 20 процентов суточного диуреза или до 2310 миллилитров (мл));</w:t>
      </w:r>
    </w:p>
    <w:bookmarkEnd w:id="285"/>
    <w:bookmarkStart w:name="z297" w:id="286"/>
    <w:p>
      <w:pPr>
        <w:spacing w:after="0"/>
        <w:ind w:left="0"/>
        <w:jc w:val="both"/>
      </w:pPr>
      <w:r>
        <w:rPr>
          <w:rFonts w:ascii="Times New Roman"/>
          <w:b w:val="false"/>
          <w:i w:val="false"/>
          <w:color w:val="000000"/>
          <w:sz w:val="28"/>
        </w:rPr>
        <w:t>
      до 55 см в талии, повышенной впитываемости (более 50 процентов суточного диуреза или более 2310 мл);</w:t>
      </w:r>
    </w:p>
    <w:bookmarkEnd w:id="286"/>
    <w:bookmarkStart w:name="z298" w:id="287"/>
    <w:p>
      <w:pPr>
        <w:spacing w:after="0"/>
        <w:ind w:left="0"/>
        <w:jc w:val="both"/>
      </w:pPr>
      <w:r>
        <w:rPr>
          <w:rFonts w:ascii="Times New Roman"/>
          <w:b w:val="false"/>
          <w:i w:val="false"/>
          <w:color w:val="000000"/>
          <w:sz w:val="28"/>
        </w:rPr>
        <w:t>
      более 55 см в талии, обычной впитываемости (до 20 процентов суточного диуреза или до 2310 мл);</w:t>
      </w:r>
    </w:p>
    <w:bookmarkEnd w:id="287"/>
    <w:bookmarkStart w:name="z299" w:id="288"/>
    <w:p>
      <w:pPr>
        <w:spacing w:after="0"/>
        <w:ind w:left="0"/>
        <w:jc w:val="both"/>
      </w:pPr>
      <w:r>
        <w:rPr>
          <w:rFonts w:ascii="Times New Roman"/>
          <w:b w:val="false"/>
          <w:i w:val="false"/>
          <w:color w:val="000000"/>
          <w:sz w:val="28"/>
        </w:rPr>
        <w:t>
      более 55 см в талии, повышенной впитываемости (более 50 процентов суточного диуреза или более 2310 мл);</w:t>
      </w:r>
    </w:p>
    <w:bookmarkEnd w:id="288"/>
    <w:bookmarkStart w:name="z300" w:id="289"/>
    <w:p>
      <w:pPr>
        <w:spacing w:after="0"/>
        <w:ind w:left="0"/>
        <w:jc w:val="both"/>
      </w:pPr>
      <w:r>
        <w:rPr>
          <w:rFonts w:ascii="Times New Roman"/>
          <w:b w:val="false"/>
          <w:i w:val="false"/>
          <w:color w:val="000000"/>
          <w:sz w:val="28"/>
        </w:rPr>
        <w:t>
      более 75 см в талии, обычной впитываемости (до 20 процентов суточного диуреза или до 2310 мл);</w:t>
      </w:r>
    </w:p>
    <w:bookmarkEnd w:id="289"/>
    <w:bookmarkStart w:name="z301" w:id="290"/>
    <w:p>
      <w:pPr>
        <w:spacing w:after="0"/>
        <w:ind w:left="0"/>
        <w:jc w:val="both"/>
      </w:pPr>
      <w:r>
        <w:rPr>
          <w:rFonts w:ascii="Times New Roman"/>
          <w:b w:val="false"/>
          <w:i w:val="false"/>
          <w:color w:val="000000"/>
          <w:sz w:val="28"/>
        </w:rPr>
        <w:t>
      более 75 см в талии, повышенной впитываемости (более 50 процентов суточного диуреза или более 2310 мл);</w:t>
      </w:r>
    </w:p>
    <w:bookmarkEnd w:id="290"/>
    <w:bookmarkStart w:name="z302" w:id="291"/>
    <w:p>
      <w:pPr>
        <w:spacing w:after="0"/>
        <w:ind w:left="0"/>
        <w:jc w:val="both"/>
      </w:pPr>
      <w:r>
        <w:rPr>
          <w:rFonts w:ascii="Times New Roman"/>
          <w:b w:val="false"/>
          <w:i w:val="false"/>
          <w:color w:val="000000"/>
          <w:sz w:val="28"/>
        </w:rPr>
        <w:t>
      более 100 см в талии, обычной впитываемости (до 20 процентов суточного диуреза или до 2310 мл);</w:t>
      </w:r>
    </w:p>
    <w:bookmarkEnd w:id="291"/>
    <w:bookmarkStart w:name="z303" w:id="292"/>
    <w:p>
      <w:pPr>
        <w:spacing w:after="0"/>
        <w:ind w:left="0"/>
        <w:jc w:val="both"/>
      </w:pPr>
      <w:r>
        <w:rPr>
          <w:rFonts w:ascii="Times New Roman"/>
          <w:b w:val="false"/>
          <w:i w:val="false"/>
          <w:color w:val="000000"/>
          <w:sz w:val="28"/>
        </w:rPr>
        <w:t>
      более 100 см в талии, повышенной впитываемости (более 50 процентов суточного диуреза или более 2310 мл);</w:t>
      </w:r>
    </w:p>
    <w:bookmarkEnd w:id="292"/>
    <w:bookmarkStart w:name="z304" w:id="293"/>
    <w:p>
      <w:pPr>
        <w:spacing w:after="0"/>
        <w:ind w:left="0"/>
        <w:jc w:val="both"/>
      </w:pPr>
      <w:r>
        <w:rPr>
          <w:rFonts w:ascii="Times New Roman"/>
          <w:b w:val="false"/>
          <w:i w:val="false"/>
          <w:color w:val="000000"/>
          <w:sz w:val="28"/>
        </w:rPr>
        <w:t>
      более 130 см в талии, обычной впитываемости (до 20 процентов суточного диуреза или до 2310 мл);</w:t>
      </w:r>
    </w:p>
    <w:bookmarkEnd w:id="293"/>
    <w:bookmarkStart w:name="z305" w:id="294"/>
    <w:p>
      <w:pPr>
        <w:spacing w:after="0"/>
        <w:ind w:left="0"/>
        <w:jc w:val="both"/>
      </w:pPr>
      <w:r>
        <w:rPr>
          <w:rFonts w:ascii="Times New Roman"/>
          <w:b w:val="false"/>
          <w:i w:val="false"/>
          <w:color w:val="000000"/>
          <w:sz w:val="28"/>
        </w:rPr>
        <w:t>
      более 130 см в талии, повышенной впитываемости (более 50 процентов суточного диуреза или более 2310 мл).</w:t>
      </w:r>
    </w:p>
    <w:bookmarkEnd w:id="294"/>
    <w:bookmarkStart w:name="z306" w:id="295"/>
    <w:p>
      <w:pPr>
        <w:spacing w:after="0"/>
        <w:ind w:left="0"/>
        <w:jc w:val="both"/>
      </w:pPr>
      <w:r>
        <w:rPr>
          <w:rFonts w:ascii="Times New Roman"/>
          <w:b w:val="false"/>
          <w:i w:val="false"/>
          <w:color w:val="000000"/>
          <w:sz w:val="28"/>
        </w:rPr>
        <w:t>
      Дети с инвалидностью обеспечиваются подгузниками в зависимости от массы тела: до 5 килограмм (кг), до 7 кг, до 9 кг, до 20 кг включительно и свыше 20 кг.</w:t>
      </w:r>
    </w:p>
    <w:bookmarkEnd w:id="295"/>
    <w:bookmarkStart w:name="z307" w:id="296"/>
    <w:p>
      <w:pPr>
        <w:spacing w:after="0"/>
        <w:ind w:left="0"/>
        <w:jc w:val="both"/>
      </w:pPr>
      <w:r>
        <w:rPr>
          <w:rFonts w:ascii="Times New Roman"/>
          <w:b w:val="false"/>
          <w:i w:val="false"/>
          <w:color w:val="000000"/>
          <w:sz w:val="28"/>
        </w:rPr>
        <w:t>
      95. При изменении физиологических параметров лица с инвалидностью, он отказывается от дальнейшего обеспечения подгузниками одного размера и подает заявление на обеспечение подгузниками соответствующего размера.</w:t>
      </w:r>
    </w:p>
    <w:bookmarkEnd w:id="296"/>
    <w:bookmarkStart w:name="z308" w:id="297"/>
    <w:p>
      <w:pPr>
        <w:spacing w:after="0"/>
        <w:ind w:left="0"/>
        <w:jc w:val="both"/>
      </w:pPr>
      <w:r>
        <w:rPr>
          <w:rFonts w:ascii="Times New Roman"/>
          <w:b w:val="false"/>
          <w:i w:val="false"/>
          <w:color w:val="000000"/>
          <w:sz w:val="28"/>
        </w:rPr>
        <w:t>
      При этом, общее количество в год не должно превышать 1460 штук.</w:t>
      </w:r>
    </w:p>
    <w:bookmarkEnd w:id="297"/>
    <w:bookmarkStart w:name="z309" w:id="298"/>
    <w:p>
      <w:pPr>
        <w:spacing w:after="0"/>
        <w:ind w:left="0"/>
        <w:jc w:val="both"/>
      </w:pPr>
      <w:r>
        <w:rPr>
          <w:rFonts w:ascii="Times New Roman"/>
          <w:b w:val="false"/>
          <w:i w:val="false"/>
          <w:color w:val="000000"/>
          <w:sz w:val="28"/>
        </w:rPr>
        <w:t xml:space="preserve">
      96. Лицо с инвалидностью с диагнозом Спина бифида (Spina bifida) по его желанию обеспечивается катетерами одноразового использования: </w:t>
      </w:r>
    </w:p>
    <w:bookmarkEnd w:id="298"/>
    <w:bookmarkStart w:name="z310" w:id="299"/>
    <w:p>
      <w:pPr>
        <w:spacing w:after="0"/>
        <w:ind w:left="0"/>
        <w:jc w:val="both"/>
      </w:pPr>
      <w:r>
        <w:rPr>
          <w:rFonts w:ascii="Times New Roman"/>
          <w:b w:val="false"/>
          <w:i w:val="false"/>
          <w:color w:val="000000"/>
          <w:sz w:val="28"/>
        </w:rPr>
        <w:t>
      лубрицированный;</w:t>
      </w:r>
    </w:p>
    <w:bookmarkEnd w:id="299"/>
    <w:bookmarkStart w:name="z311" w:id="300"/>
    <w:p>
      <w:pPr>
        <w:spacing w:after="0"/>
        <w:ind w:left="0"/>
        <w:jc w:val="both"/>
      </w:pPr>
      <w:r>
        <w:rPr>
          <w:rFonts w:ascii="Times New Roman"/>
          <w:b w:val="false"/>
          <w:i w:val="false"/>
          <w:color w:val="000000"/>
          <w:sz w:val="28"/>
        </w:rPr>
        <w:t>
      нелубрицированный.</w:t>
      </w:r>
    </w:p>
    <w:bookmarkEnd w:id="300"/>
    <w:bookmarkStart w:name="z312" w:id="301"/>
    <w:p>
      <w:pPr>
        <w:spacing w:after="0"/>
        <w:ind w:left="0"/>
        <w:jc w:val="both"/>
      </w:pPr>
      <w:r>
        <w:rPr>
          <w:rFonts w:ascii="Times New Roman"/>
          <w:b w:val="false"/>
          <w:i w:val="false"/>
          <w:color w:val="000000"/>
          <w:sz w:val="28"/>
        </w:rPr>
        <w:t>
      Лицо с инвалидностью может отказаться от дальнейшего обеспечения одним вида катетера и подать заявление на обеспечение другим вида катетера, но не более двух раз в течение года.</w:t>
      </w:r>
    </w:p>
    <w:bookmarkEnd w:id="301"/>
    <w:bookmarkStart w:name="z313" w:id="302"/>
    <w:p>
      <w:pPr>
        <w:spacing w:after="0"/>
        <w:ind w:left="0"/>
        <w:jc w:val="both"/>
      </w:pPr>
      <w:r>
        <w:rPr>
          <w:rFonts w:ascii="Times New Roman"/>
          <w:b w:val="false"/>
          <w:i w:val="false"/>
          <w:color w:val="000000"/>
          <w:sz w:val="28"/>
        </w:rPr>
        <w:t>
      При этом, общее количество в год не должно превышать 2190 штук.</w:t>
      </w:r>
    </w:p>
    <w:bookmarkEnd w:id="302"/>
    <w:bookmarkStart w:name="z314" w:id="303"/>
    <w:p>
      <w:pPr>
        <w:spacing w:after="0"/>
        <w:ind w:left="0"/>
        <w:jc w:val="both"/>
      </w:pPr>
      <w:r>
        <w:rPr>
          <w:rFonts w:ascii="Times New Roman"/>
          <w:b w:val="false"/>
          <w:i w:val="false"/>
          <w:color w:val="000000"/>
          <w:sz w:val="28"/>
        </w:rPr>
        <w:t>
      97. На основании реабилитационно-экспертной диагностики лица с инвалидностью обеспечиваются:</w:t>
      </w:r>
    </w:p>
    <w:bookmarkEnd w:id="303"/>
    <w:bookmarkStart w:name="z315" w:id="304"/>
    <w:p>
      <w:pPr>
        <w:spacing w:after="0"/>
        <w:ind w:left="0"/>
        <w:jc w:val="both"/>
      </w:pPr>
      <w:r>
        <w:rPr>
          <w:rFonts w:ascii="Times New Roman"/>
          <w:b w:val="false"/>
          <w:i w:val="false"/>
          <w:color w:val="000000"/>
          <w:sz w:val="28"/>
        </w:rPr>
        <w:t>
      ножными или прикроватными мочеприемниками;</w:t>
      </w:r>
    </w:p>
    <w:bookmarkEnd w:id="304"/>
    <w:bookmarkStart w:name="z316" w:id="305"/>
    <w:p>
      <w:pPr>
        <w:spacing w:after="0"/>
        <w:ind w:left="0"/>
        <w:jc w:val="both"/>
      </w:pPr>
      <w:r>
        <w:rPr>
          <w:rFonts w:ascii="Times New Roman"/>
          <w:b w:val="false"/>
          <w:i w:val="false"/>
          <w:color w:val="000000"/>
          <w:sz w:val="28"/>
        </w:rPr>
        <w:t>
      одно или двухкомпонентными, дренируемыми или недренируемыми уроприемниками с различными пластинами;</w:t>
      </w:r>
    </w:p>
    <w:bookmarkEnd w:id="305"/>
    <w:bookmarkStart w:name="z317" w:id="306"/>
    <w:p>
      <w:pPr>
        <w:spacing w:after="0"/>
        <w:ind w:left="0"/>
        <w:jc w:val="both"/>
      </w:pPr>
      <w:r>
        <w:rPr>
          <w:rFonts w:ascii="Times New Roman"/>
          <w:b w:val="false"/>
          <w:i w:val="false"/>
          <w:color w:val="000000"/>
          <w:sz w:val="28"/>
        </w:rPr>
        <w:t>
      одно или двухкомпонентными, дренируемыми или недренируемыми калоприемниками с различными пластинами;</w:t>
      </w:r>
    </w:p>
    <w:bookmarkEnd w:id="306"/>
    <w:bookmarkStart w:name="z318" w:id="307"/>
    <w:p>
      <w:pPr>
        <w:spacing w:after="0"/>
        <w:ind w:left="0"/>
        <w:jc w:val="both"/>
      </w:pPr>
      <w:r>
        <w:rPr>
          <w:rFonts w:ascii="Times New Roman"/>
          <w:b w:val="false"/>
          <w:i w:val="false"/>
          <w:color w:val="000000"/>
          <w:sz w:val="28"/>
        </w:rPr>
        <w:t>
      кресло-стулом с санитарным оснащением;</w:t>
      </w:r>
    </w:p>
    <w:bookmarkEnd w:id="307"/>
    <w:bookmarkStart w:name="z319" w:id="308"/>
    <w:p>
      <w:pPr>
        <w:spacing w:after="0"/>
        <w:ind w:left="0"/>
        <w:jc w:val="both"/>
      </w:pPr>
      <w:r>
        <w:rPr>
          <w:rFonts w:ascii="Times New Roman"/>
          <w:b w:val="false"/>
          <w:i w:val="false"/>
          <w:color w:val="000000"/>
          <w:sz w:val="28"/>
        </w:rPr>
        <w:t>
      опорными откидными поручнями для туалетных комнат;</w:t>
      </w:r>
    </w:p>
    <w:bookmarkEnd w:id="308"/>
    <w:bookmarkStart w:name="z320" w:id="309"/>
    <w:p>
      <w:pPr>
        <w:spacing w:after="0"/>
        <w:ind w:left="0"/>
        <w:jc w:val="both"/>
      </w:pPr>
      <w:r>
        <w:rPr>
          <w:rFonts w:ascii="Times New Roman"/>
          <w:b w:val="false"/>
          <w:i w:val="false"/>
          <w:color w:val="000000"/>
          <w:sz w:val="28"/>
        </w:rPr>
        <w:t>
      поручнями для ванных комнат.</w:t>
      </w:r>
    </w:p>
    <w:bookmarkEnd w:id="309"/>
    <w:bookmarkStart w:name="z321" w:id="310"/>
    <w:p>
      <w:pPr>
        <w:spacing w:after="0"/>
        <w:ind w:left="0"/>
        <w:jc w:val="left"/>
      </w:pPr>
      <w:r>
        <w:rPr>
          <w:rFonts w:ascii="Times New Roman"/>
          <w:b/>
          <w:i w:val="false"/>
          <w:color w:val="000000"/>
        </w:rPr>
        <w:t xml:space="preserve"> Глава 6. Порядок оказания государственной услуги "Оформление документов на обеспечение лиц с инвалидностью специальными средствами передвижения"</w:t>
      </w:r>
    </w:p>
    <w:bookmarkEnd w:id="310"/>
    <w:bookmarkStart w:name="z322" w:id="311"/>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лиц с инвалидностью специальными средствами передвижения" на заявительной основе через Госкорпорацию, горуправления, отделы занятости</w:t>
      </w:r>
    </w:p>
    <w:bookmarkEnd w:id="311"/>
    <w:bookmarkStart w:name="z323" w:id="312"/>
    <w:p>
      <w:pPr>
        <w:spacing w:after="0"/>
        <w:ind w:left="0"/>
        <w:jc w:val="both"/>
      </w:pPr>
      <w:r>
        <w:rPr>
          <w:rFonts w:ascii="Times New Roman"/>
          <w:b w:val="false"/>
          <w:i w:val="false"/>
          <w:color w:val="000000"/>
          <w:sz w:val="28"/>
        </w:rPr>
        <w:t xml:space="preserve">
      98. Для получения государственной услуги "Оформление документов на обеспечение лиц с инвалидностью специальными средствами передвижения"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 ССП) заявитель обращается в Госкорпорацию, горуправление, отдел занятости по месту жительства с заявлением и документом, удостоверяющим личность лица с инвалидностью, предоставляемым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12"/>
    <w:bookmarkStart w:name="z324" w:id="313"/>
    <w:p>
      <w:pPr>
        <w:spacing w:after="0"/>
        <w:ind w:left="0"/>
        <w:jc w:val="both"/>
      </w:pPr>
      <w:r>
        <w:rPr>
          <w:rFonts w:ascii="Times New Roman"/>
          <w:b w:val="false"/>
          <w:i w:val="false"/>
          <w:color w:val="000000"/>
          <w:sz w:val="28"/>
        </w:rPr>
        <w:t>
      99. Ответственные сотрудники Госкорпорации, горуправления, отделов занятости при приеме заявления формируют запросы по ИИН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13"/>
    <w:bookmarkStart w:name="z325" w:id="314"/>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314"/>
    <w:bookmarkStart w:name="z326" w:id="315"/>
    <w:p>
      <w:pPr>
        <w:spacing w:after="0"/>
        <w:ind w:left="0"/>
        <w:jc w:val="both"/>
      </w:pPr>
      <w:r>
        <w:rPr>
          <w:rFonts w:ascii="Times New Roman"/>
          <w:b w:val="false"/>
          <w:i w:val="false"/>
          <w:color w:val="000000"/>
          <w:sz w:val="28"/>
        </w:rPr>
        <w:t>
      2) об установлении инвалидности;</w:t>
      </w:r>
    </w:p>
    <w:bookmarkEnd w:id="315"/>
    <w:bookmarkStart w:name="z327" w:id="316"/>
    <w:p>
      <w:pPr>
        <w:spacing w:after="0"/>
        <w:ind w:left="0"/>
        <w:jc w:val="both"/>
      </w:pPr>
      <w:r>
        <w:rPr>
          <w:rFonts w:ascii="Times New Roman"/>
          <w:b w:val="false"/>
          <w:i w:val="false"/>
          <w:color w:val="000000"/>
          <w:sz w:val="28"/>
        </w:rPr>
        <w:t>
      3) о разработанных мероприятиях в ИПАР.</w:t>
      </w:r>
    </w:p>
    <w:bookmarkEnd w:id="316"/>
    <w:bookmarkStart w:name="z328" w:id="317"/>
    <w:p>
      <w:pPr>
        <w:spacing w:after="0"/>
        <w:ind w:left="0"/>
        <w:jc w:val="both"/>
      </w:pPr>
      <w:r>
        <w:rPr>
          <w:rFonts w:ascii="Times New Roman"/>
          <w:b w:val="false"/>
          <w:i w:val="false"/>
          <w:color w:val="000000"/>
          <w:sz w:val="28"/>
        </w:rPr>
        <w:t>
      При подаче заявления на получение лицами с инвалидностью от трудового увечья или профессионального заболевания специальных средств передвижения, дополнительно запрашиваются сведения:</w:t>
      </w:r>
    </w:p>
    <w:bookmarkEnd w:id="317"/>
    <w:bookmarkStart w:name="z329" w:id="318"/>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318"/>
    <w:bookmarkStart w:name="z330" w:id="319"/>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bookmarkStart w:name="z332" w:id="320"/>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320"/>
    <w:bookmarkStart w:name="z333" w:id="321"/>
    <w:p>
      <w:pPr>
        <w:spacing w:after="0"/>
        <w:ind w:left="0"/>
        <w:jc w:val="both"/>
      </w:pPr>
      <w:r>
        <w:rPr>
          <w:rFonts w:ascii="Times New Roman"/>
          <w:b w:val="false"/>
          <w:i w:val="false"/>
          <w:color w:val="000000"/>
          <w:sz w:val="28"/>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100 настоящих Правил, после чего оригиналы документов возвращаются заявителю.</w:t>
      </w:r>
    </w:p>
    <w:bookmarkEnd w:id="321"/>
    <w:bookmarkStart w:name="z334" w:id="322"/>
    <w:p>
      <w:pPr>
        <w:spacing w:after="0"/>
        <w:ind w:left="0"/>
        <w:jc w:val="both"/>
      </w:pPr>
      <w:r>
        <w:rPr>
          <w:rFonts w:ascii="Times New Roman"/>
          <w:b w:val="false"/>
          <w:i w:val="false"/>
          <w:color w:val="000000"/>
          <w:sz w:val="28"/>
        </w:rPr>
        <w:t>
      100. При подаче документов, заявителю выдается:</w:t>
      </w:r>
    </w:p>
    <w:bookmarkEnd w:id="322"/>
    <w:bookmarkStart w:name="z335" w:id="323"/>
    <w:p>
      <w:pPr>
        <w:spacing w:after="0"/>
        <w:ind w:left="0"/>
        <w:jc w:val="both"/>
      </w:pPr>
      <w:r>
        <w:rPr>
          <w:rFonts w:ascii="Times New Roman"/>
          <w:b w:val="false"/>
          <w:i w:val="false"/>
          <w:color w:val="000000"/>
          <w:sz w:val="28"/>
        </w:rPr>
        <w:t>
      в Госкорпорации – расписка о приеме соответствующих документов;</w:t>
      </w:r>
    </w:p>
    <w:bookmarkEnd w:id="323"/>
    <w:bookmarkStart w:name="z336" w:id="324"/>
    <w:p>
      <w:pPr>
        <w:spacing w:after="0"/>
        <w:ind w:left="0"/>
        <w:jc w:val="both"/>
      </w:pPr>
      <w:r>
        <w:rPr>
          <w:rFonts w:ascii="Times New Roman"/>
          <w:b w:val="false"/>
          <w:i w:val="false"/>
          <w:color w:val="000000"/>
          <w:sz w:val="28"/>
        </w:rPr>
        <w:t>
      в горуправлении, отделе занятости – талон с указанием даты регистрации, фамилии и инициалов лица, принявшего документы.</w:t>
      </w:r>
    </w:p>
    <w:bookmarkEnd w:id="324"/>
    <w:bookmarkStart w:name="z337" w:id="325"/>
    <w:p>
      <w:pPr>
        <w:spacing w:after="0"/>
        <w:ind w:left="0"/>
        <w:jc w:val="both"/>
      </w:pPr>
      <w:r>
        <w:rPr>
          <w:rFonts w:ascii="Times New Roman"/>
          <w:b w:val="false"/>
          <w:i w:val="false"/>
          <w:color w:val="000000"/>
          <w:sz w:val="28"/>
        </w:rPr>
        <w:t xml:space="preserve">
      101. При представлении заявителем неполного пакета документов, указанных в пункте 8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25"/>
    <w:bookmarkStart w:name="z338" w:id="326"/>
    <w:p>
      <w:pPr>
        <w:spacing w:after="0"/>
        <w:ind w:left="0"/>
        <w:jc w:val="both"/>
      </w:pPr>
      <w:r>
        <w:rPr>
          <w:rFonts w:ascii="Times New Roman"/>
          <w:b w:val="false"/>
          <w:i w:val="false"/>
          <w:color w:val="000000"/>
          <w:sz w:val="28"/>
        </w:rPr>
        <w:t xml:space="preserve">
      102. При соответствии пакета документов, указанных в пункте 8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горуправление, отдел занятости рассматривает документы в течение пяти рабочих дней.</w:t>
      </w:r>
    </w:p>
    <w:bookmarkEnd w:id="326"/>
    <w:bookmarkStart w:name="z339" w:id="327"/>
    <w:p>
      <w:pPr>
        <w:spacing w:after="0"/>
        <w:ind w:left="0"/>
        <w:jc w:val="both"/>
      </w:pPr>
      <w:r>
        <w:rPr>
          <w:rFonts w:ascii="Times New Roman"/>
          <w:b w:val="false"/>
          <w:i w:val="false"/>
          <w:color w:val="000000"/>
          <w:sz w:val="28"/>
        </w:rPr>
        <w:t>
      День приема документов Госкорпорацией не входит в срок оказания государственной услуги.</w:t>
      </w:r>
    </w:p>
    <w:bookmarkEnd w:id="327"/>
    <w:bookmarkStart w:name="z340" w:id="328"/>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уведомляют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328"/>
    <w:bookmarkStart w:name="z341" w:id="329"/>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329"/>
    <w:bookmarkStart w:name="z342" w:id="330"/>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330"/>
    <w:bookmarkStart w:name="z343" w:id="331"/>
    <w:p>
      <w:pPr>
        <w:spacing w:after="0"/>
        <w:ind w:left="0"/>
        <w:jc w:val="both"/>
      </w:pPr>
      <w:r>
        <w:rPr>
          <w:rFonts w:ascii="Times New Roman"/>
          <w:b w:val="false"/>
          <w:i w:val="false"/>
          <w:color w:val="000000"/>
          <w:sz w:val="28"/>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абонентское устройство заявителя.</w:t>
      </w:r>
    </w:p>
    <w:bookmarkEnd w:id="331"/>
    <w:bookmarkStart w:name="z344" w:id="332"/>
    <w:p>
      <w:pPr>
        <w:spacing w:after="0"/>
        <w:ind w:left="0"/>
        <w:jc w:val="both"/>
      </w:pPr>
      <w:r>
        <w:rPr>
          <w:rFonts w:ascii="Times New Roman"/>
          <w:b w:val="false"/>
          <w:i w:val="false"/>
          <w:color w:val="000000"/>
          <w:sz w:val="28"/>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отделы занятости в течение одного рабочего дня направляют готовые документы в Госкорпорацию для выдачи заявителю.</w:t>
      </w:r>
    </w:p>
    <w:bookmarkEnd w:id="332"/>
    <w:bookmarkStart w:name="z345" w:id="333"/>
    <w:p>
      <w:pPr>
        <w:spacing w:after="0"/>
        <w:ind w:left="0"/>
        <w:jc w:val="both"/>
      </w:pPr>
      <w:r>
        <w:rPr>
          <w:rFonts w:ascii="Times New Roman"/>
          <w:b w:val="false"/>
          <w:i w:val="false"/>
          <w:color w:val="000000"/>
          <w:sz w:val="28"/>
        </w:rPr>
        <w:t xml:space="preserve">
      103. О результате оказания государственной услуги выдается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33"/>
    <w:bookmarkStart w:name="z346" w:id="334"/>
    <w:p>
      <w:pPr>
        <w:spacing w:after="0"/>
        <w:ind w:left="0"/>
        <w:jc w:val="both"/>
      </w:pPr>
      <w:r>
        <w:rPr>
          <w:rFonts w:ascii="Times New Roman"/>
          <w:b w:val="false"/>
          <w:i w:val="false"/>
          <w:color w:val="000000"/>
          <w:sz w:val="28"/>
        </w:rPr>
        <w:t>
      104.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334"/>
    <w:bookmarkStart w:name="z347" w:id="335"/>
    <w:p>
      <w:pPr>
        <w:spacing w:after="0"/>
        <w:ind w:left="0"/>
        <w:jc w:val="both"/>
      </w:pPr>
      <w:r>
        <w:rPr>
          <w:rFonts w:ascii="Times New Roman"/>
          <w:b w:val="false"/>
          <w:i w:val="false"/>
          <w:color w:val="000000"/>
          <w:sz w:val="28"/>
        </w:rPr>
        <w:t xml:space="preserve">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ССП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335"/>
    <w:bookmarkStart w:name="z348" w:id="336"/>
    <w:p>
      <w:pPr>
        <w:spacing w:after="0"/>
        <w:ind w:left="0"/>
        <w:jc w:val="both"/>
      </w:pPr>
      <w:r>
        <w:rPr>
          <w:rFonts w:ascii="Times New Roman"/>
          <w:b w:val="false"/>
          <w:i w:val="false"/>
          <w:color w:val="000000"/>
          <w:sz w:val="28"/>
        </w:rPr>
        <w:t xml:space="preserve">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ССП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336"/>
    <w:bookmarkStart w:name="z349" w:id="337"/>
    <w:p>
      <w:pPr>
        <w:spacing w:after="0"/>
        <w:ind w:left="0"/>
        <w:jc w:val="both"/>
      </w:pPr>
      <w:r>
        <w:rPr>
          <w:rFonts w:ascii="Times New Roman"/>
          <w:b w:val="false"/>
          <w:i w:val="false"/>
          <w:color w:val="000000"/>
          <w:sz w:val="28"/>
        </w:rPr>
        <w:t xml:space="preserve">
      Жалоба, поступившая горуправлению, отделу занятости и Госкорпорации подлежит регистрации в ИАС "Электронные обращения" в порядке, утвержденном </w:t>
      </w:r>
      <w:r>
        <w:rPr>
          <w:rFonts w:ascii="Times New Roman"/>
          <w:b w:val="false"/>
          <w:i w:val="false"/>
          <w:color w:val="000000"/>
          <w:sz w:val="28"/>
        </w:rPr>
        <w:t>Приказом №4</w:t>
      </w:r>
      <w:r>
        <w:rPr>
          <w:rFonts w:ascii="Times New Roman"/>
          <w:b w:val="false"/>
          <w:i w:val="false"/>
          <w:color w:val="000000"/>
          <w:sz w:val="28"/>
        </w:rPr>
        <w:t>.</w:t>
      </w:r>
    </w:p>
    <w:bookmarkEnd w:id="337"/>
    <w:bookmarkStart w:name="z350" w:id="338"/>
    <w:p>
      <w:pPr>
        <w:spacing w:after="0"/>
        <w:ind w:left="0"/>
        <w:jc w:val="both"/>
      </w:pPr>
      <w:r>
        <w:rPr>
          <w:rFonts w:ascii="Times New Roman"/>
          <w:b w:val="false"/>
          <w:i w:val="false"/>
          <w:color w:val="000000"/>
          <w:sz w:val="28"/>
        </w:rPr>
        <w:t xml:space="preserve">
      Регистрация жалобы производится в сроки, предусмотренные </w:t>
      </w:r>
      <w:r>
        <w:rPr>
          <w:rFonts w:ascii="Times New Roman"/>
          <w:b w:val="false"/>
          <w:i w:val="false"/>
          <w:color w:val="000000"/>
          <w:sz w:val="28"/>
        </w:rPr>
        <w:t>частью 3</w:t>
      </w:r>
      <w:r>
        <w:rPr>
          <w:rFonts w:ascii="Times New Roman"/>
          <w:b w:val="false"/>
          <w:i w:val="false"/>
          <w:color w:val="000000"/>
          <w:sz w:val="28"/>
        </w:rPr>
        <w:t xml:space="preserve"> статьи 64 АППК.</w:t>
      </w:r>
    </w:p>
    <w:bookmarkEnd w:id="338"/>
    <w:bookmarkStart w:name="z351" w:id="339"/>
    <w:p>
      <w:pPr>
        <w:spacing w:after="0"/>
        <w:ind w:left="0"/>
        <w:jc w:val="both"/>
      </w:pPr>
      <w:r>
        <w:rPr>
          <w:rFonts w:ascii="Times New Roman"/>
          <w:b w:val="false"/>
          <w:i w:val="false"/>
          <w:color w:val="000000"/>
          <w:sz w:val="28"/>
        </w:rPr>
        <w:t xml:space="preserve">
      После регистрации в ИАС "Электронные обращения" по каждой жалобе заявителю выдается талон по форме, утвержденной </w:t>
      </w:r>
      <w:r>
        <w:rPr>
          <w:rFonts w:ascii="Times New Roman"/>
          <w:b w:val="false"/>
          <w:i w:val="false"/>
          <w:color w:val="000000"/>
          <w:sz w:val="28"/>
        </w:rPr>
        <w:t>Приказом № 4</w:t>
      </w:r>
      <w:r>
        <w:rPr>
          <w:rFonts w:ascii="Times New Roman"/>
          <w:b w:val="false"/>
          <w:i w:val="false"/>
          <w:color w:val="000000"/>
          <w:sz w:val="28"/>
        </w:rPr>
        <w:t>, с указанием даты и времени, фамилии и инициалов, должности лица, принявшего жалобу.</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353" w:id="340"/>
    <w:p>
      <w:pPr>
        <w:spacing w:after="0"/>
        <w:ind w:left="0"/>
        <w:jc w:val="both"/>
      </w:pPr>
      <w:r>
        <w:rPr>
          <w:rFonts w:ascii="Times New Roman"/>
          <w:b w:val="false"/>
          <w:i w:val="false"/>
          <w:color w:val="000000"/>
          <w:sz w:val="28"/>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340"/>
    <w:bookmarkStart w:name="z354" w:id="341"/>
    <w:p>
      <w:pPr>
        <w:spacing w:after="0"/>
        <w:ind w:left="0"/>
        <w:jc w:val="both"/>
      </w:pPr>
      <w:r>
        <w:rPr>
          <w:rFonts w:ascii="Times New Roman"/>
          <w:b w:val="false"/>
          <w:i w:val="false"/>
          <w:color w:val="000000"/>
          <w:sz w:val="28"/>
        </w:rPr>
        <w:t>
      При этом Госкорпорация, горуправление, отдел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341"/>
    <w:bookmarkStart w:name="z355" w:id="342"/>
    <w:p>
      <w:pPr>
        <w:spacing w:after="0"/>
        <w:ind w:left="0"/>
        <w:jc w:val="both"/>
      </w:pPr>
      <w:r>
        <w:rPr>
          <w:rFonts w:ascii="Times New Roman"/>
          <w:b w:val="false"/>
          <w:i w:val="false"/>
          <w:color w:val="000000"/>
          <w:sz w:val="28"/>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342"/>
    <w:bookmarkStart w:name="z356" w:id="343"/>
    <w:p>
      <w:pPr>
        <w:spacing w:after="0"/>
        <w:ind w:left="0"/>
        <w:jc w:val="both"/>
      </w:pPr>
      <w:r>
        <w:rPr>
          <w:rFonts w:ascii="Times New Roman"/>
          <w:b w:val="false"/>
          <w:i w:val="false"/>
          <w:color w:val="000000"/>
          <w:sz w:val="28"/>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343"/>
    <w:bookmarkStart w:name="z357" w:id="34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344"/>
    <w:bookmarkStart w:name="z358" w:id="345"/>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345"/>
    <w:bookmarkStart w:name="z359" w:id="346"/>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лиц с инвалидностью специальными средствами передвижения"</w:t>
      </w:r>
    </w:p>
    <w:bookmarkEnd w:id="346"/>
    <w:bookmarkStart w:name="z360" w:id="347"/>
    <w:p>
      <w:pPr>
        <w:spacing w:after="0"/>
        <w:ind w:left="0"/>
        <w:jc w:val="both"/>
      </w:pPr>
      <w:r>
        <w:rPr>
          <w:rFonts w:ascii="Times New Roman"/>
          <w:b w:val="false"/>
          <w:i w:val="false"/>
          <w:color w:val="000000"/>
          <w:sz w:val="28"/>
        </w:rPr>
        <w:t>
      105. После формирования в АИС "ЦБДИ" ИПАР, содержащей мероприятия по предоставлению кресла-коляски в соответствии с Правилами МСЭ, данные ИПАР автоматически передаются в АИС "Е-Собес" и на абонентское устройство услугополучателя инициируется отправка смс-уведомления с запросом на оказание государственной услуги.</w:t>
      </w:r>
    </w:p>
    <w:bookmarkEnd w:id="347"/>
    <w:bookmarkStart w:name="z361" w:id="348"/>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348"/>
    <w:bookmarkStart w:name="z362" w:id="349"/>
    <w:p>
      <w:pPr>
        <w:spacing w:after="0"/>
        <w:ind w:left="0"/>
        <w:jc w:val="both"/>
      </w:pPr>
      <w:r>
        <w:rPr>
          <w:rFonts w:ascii="Times New Roman"/>
          <w:b w:val="false"/>
          <w:i w:val="false"/>
          <w:color w:val="000000"/>
          <w:sz w:val="28"/>
        </w:rPr>
        <w:t>
      106.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349"/>
    <w:bookmarkStart w:name="z363" w:id="350"/>
    <w:p>
      <w:pPr>
        <w:spacing w:after="0"/>
        <w:ind w:left="0"/>
        <w:jc w:val="both"/>
      </w:pPr>
      <w:r>
        <w:rPr>
          <w:rFonts w:ascii="Times New Roman"/>
          <w:b w:val="false"/>
          <w:i w:val="false"/>
          <w:color w:val="000000"/>
          <w:sz w:val="28"/>
        </w:rPr>
        <w:t>
      Днем обращения за оформлением документов для предоставления кресла-коляски через проактивную услугу считается день получения согласия на оформление документов на предоставление данной услуги.</w:t>
      </w:r>
    </w:p>
    <w:bookmarkEnd w:id="350"/>
    <w:bookmarkStart w:name="z364" w:id="351"/>
    <w:p>
      <w:pPr>
        <w:spacing w:after="0"/>
        <w:ind w:left="0"/>
        <w:jc w:val="both"/>
      </w:pPr>
      <w:r>
        <w:rPr>
          <w:rFonts w:ascii="Times New Roman"/>
          <w:b w:val="false"/>
          <w:i w:val="false"/>
          <w:color w:val="000000"/>
          <w:sz w:val="28"/>
        </w:rPr>
        <w:t>
      Срок оказания услуги с даты поступления согласия составляет пять рабочих дней.</w:t>
      </w:r>
    </w:p>
    <w:bookmarkEnd w:id="351"/>
    <w:bookmarkStart w:name="z365" w:id="352"/>
    <w:p>
      <w:pPr>
        <w:spacing w:after="0"/>
        <w:ind w:left="0"/>
        <w:jc w:val="both"/>
      </w:pPr>
      <w:r>
        <w:rPr>
          <w:rFonts w:ascii="Times New Roman"/>
          <w:b w:val="false"/>
          <w:i w:val="false"/>
          <w:color w:val="000000"/>
          <w:sz w:val="28"/>
        </w:rPr>
        <w:t>
      107. При отсутствии ответа от услугополучателя в течение трех рабочих дней со дня отправки запроса, запрос аннулируется и на абонентское устройство услугополучателя направляется смс-уведомление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352"/>
    <w:bookmarkStart w:name="z366" w:id="353"/>
    <w:p>
      <w:pPr>
        <w:spacing w:after="0"/>
        <w:ind w:left="0"/>
        <w:jc w:val="both"/>
      </w:pPr>
      <w:r>
        <w:rPr>
          <w:rFonts w:ascii="Times New Roman"/>
          <w:b w:val="false"/>
          <w:i w:val="false"/>
          <w:color w:val="000000"/>
          <w:sz w:val="28"/>
        </w:rPr>
        <w:t>
      108. При отказе услугополучателя от оказания проактивной услуги на абонентское устройство услугополучателя из AИС "Е-Собес" направляется смс-оповещение о невозможности оформления документов для предоставления кресла-коляски с указанием причины и необходимости обращения в Госкорпорацию, горуправление, отдел занятости.</w:t>
      </w:r>
    </w:p>
    <w:bookmarkEnd w:id="353"/>
    <w:bookmarkStart w:name="z367" w:id="354"/>
    <w:p>
      <w:pPr>
        <w:spacing w:after="0"/>
        <w:ind w:left="0"/>
        <w:jc w:val="both"/>
      </w:pPr>
      <w:r>
        <w:rPr>
          <w:rFonts w:ascii="Times New Roman"/>
          <w:b w:val="false"/>
          <w:i w:val="false"/>
          <w:color w:val="000000"/>
          <w:sz w:val="28"/>
        </w:rPr>
        <w:t>
      109.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кресла-коляски посредством смс-уведомления на его абонентское устройство.</w:t>
      </w:r>
    </w:p>
    <w:bookmarkEnd w:id="354"/>
    <w:bookmarkStart w:name="z368" w:id="355"/>
    <w:p>
      <w:pPr>
        <w:spacing w:after="0"/>
        <w:ind w:left="0"/>
        <w:jc w:val="both"/>
      </w:pPr>
      <w:r>
        <w:rPr>
          <w:rFonts w:ascii="Times New Roman"/>
          <w:b w:val="false"/>
          <w:i w:val="false"/>
          <w:color w:val="000000"/>
          <w:sz w:val="28"/>
        </w:rPr>
        <w:t xml:space="preserve">
      110. В электронном журнале смс-уведомлений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регистрируются отправленные услугополучателю смс-уведомления.</w:t>
      </w:r>
    </w:p>
    <w:bookmarkEnd w:id="355"/>
    <w:bookmarkStart w:name="z369" w:id="356"/>
    <w:p>
      <w:pPr>
        <w:spacing w:after="0"/>
        <w:ind w:left="0"/>
        <w:jc w:val="both"/>
      </w:pPr>
      <w:r>
        <w:rPr>
          <w:rFonts w:ascii="Times New Roman"/>
          <w:b w:val="false"/>
          <w:i w:val="false"/>
          <w:color w:val="000000"/>
          <w:sz w:val="28"/>
        </w:rPr>
        <w:t xml:space="preserve">
      111. При оформлении документов для предоставления кресла-коляски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осуществляются автоматически из AИС "Е-Собес".</w:t>
      </w:r>
    </w:p>
    <w:bookmarkEnd w:id="356"/>
    <w:bookmarkStart w:name="z370" w:id="357"/>
    <w:p>
      <w:pPr>
        <w:spacing w:after="0"/>
        <w:ind w:left="0"/>
        <w:jc w:val="left"/>
      </w:pPr>
      <w:r>
        <w:rPr>
          <w:rFonts w:ascii="Times New Roman"/>
          <w:b/>
          <w:i w:val="false"/>
          <w:color w:val="000000"/>
        </w:rPr>
        <w:t xml:space="preserve"> Параграф 3. Порядок оказания государственной услуги "Оформление документов на обеспечение лиц с инвалидностью специальными средствами передвижения" через веб-портал</w:t>
      </w:r>
    </w:p>
    <w:bookmarkEnd w:id="357"/>
    <w:bookmarkStart w:name="z371" w:id="358"/>
    <w:p>
      <w:pPr>
        <w:spacing w:after="0"/>
        <w:ind w:left="0"/>
        <w:jc w:val="both"/>
      </w:pPr>
      <w:r>
        <w:rPr>
          <w:rFonts w:ascii="Times New Roman"/>
          <w:b w:val="false"/>
          <w:i w:val="false"/>
          <w:color w:val="000000"/>
          <w:sz w:val="28"/>
        </w:rPr>
        <w:t xml:space="preserve">
      112. Для получения государственной услуги заявитель направляет в горуправление, отдел занятости через веб-портал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8"/>
    <w:bookmarkStart w:name="z372" w:id="359"/>
    <w:p>
      <w:pPr>
        <w:spacing w:after="0"/>
        <w:ind w:left="0"/>
        <w:jc w:val="both"/>
      </w:pPr>
      <w:r>
        <w:rPr>
          <w:rFonts w:ascii="Times New Roman"/>
          <w:b w:val="false"/>
          <w:i w:val="false"/>
          <w:color w:val="000000"/>
          <w:sz w:val="28"/>
        </w:rPr>
        <w:t>
      При подаче заявления через шлюз "электронного правительства" запрашивается ИИН лица с инвалидностью для автоматического формирования следующих сведений:</w:t>
      </w:r>
    </w:p>
    <w:bookmarkEnd w:id="359"/>
    <w:bookmarkStart w:name="z373" w:id="360"/>
    <w:p>
      <w:pPr>
        <w:spacing w:after="0"/>
        <w:ind w:left="0"/>
        <w:jc w:val="both"/>
      </w:pPr>
      <w:r>
        <w:rPr>
          <w:rFonts w:ascii="Times New Roman"/>
          <w:b w:val="false"/>
          <w:i w:val="false"/>
          <w:color w:val="000000"/>
          <w:sz w:val="28"/>
        </w:rPr>
        <w:t>
      1) о документе, удостоверяющим личность, либо об электронном документе из сервиса цифровых документов (для идентификации);</w:t>
      </w:r>
    </w:p>
    <w:bookmarkEnd w:id="360"/>
    <w:bookmarkStart w:name="z374" w:id="361"/>
    <w:p>
      <w:pPr>
        <w:spacing w:after="0"/>
        <w:ind w:left="0"/>
        <w:jc w:val="both"/>
      </w:pPr>
      <w:r>
        <w:rPr>
          <w:rFonts w:ascii="Times New Roman"/>
          <w:b w:val="false"/>
          <w:i w:val="false"/>
          <w:color w:val="000000"/>
          <w:sz w:val="28"/>
        </w:rPr>
        <w:t>
      2) об установлении инвалидности;</w:t>
      </w:r>
    </w:p>
    <w:bookmarkEnd w:id="361"/>
    <w:bookmarkStart w:name="z375" w:id="362"/>
    <w:p>
      <w:pPr>
        <w:spacing w:after="0"/>
        <w:ind w:left="0"/>
        <w:jc w:val="both"/>
      </w:pPr>
      <w:r>
        <w:rPr>
          <w:rFonts w:ascii="Times New Roman"/>
          <w:b w:val="false"/>
          <w:i w:val="false"/>
          <w:color w:val="000000"/>
          <w:sz w:val="28"/>
        </w:rPr>
        <w:t>
      3) о разработанных мероприятиях в ИПАР.</w:t>
      </w:r>
    </w:p>
    <w:bookmarkEnd w:id="362"/>
    <w:bookmarkStart w:name="z376" w:id="363"/>
    <w:p>
      <w:pPr>
        <w:spacing w:after="0"/>
        <w:ind w:left="0"/>
        <w:jc w:val="both"/>
      </w:pPr>
      <w:r>
        <w:rPr>
          <w:rFonts w:ascii="Times New Roman"/>
          <w:b w:val="false"/>
          <w:i w:val="false"/>
          <w:color w:val="000000"/>
          <w:sz w:val="28"/>
        </w:rPr>
        <w:t>
      Горуправление, отдел занятости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63"/>
    <w:bookmarkStart w:name="z377" w:id="364"/>
    <w:p>
      <w:pPr>
        <w:spacing w:after="0"/>
        <w:ind w:left="0"/>
        <w:jc w:val="both"/>
      </w:pPr>
      <w:r>
        <w:rPr>
          <w:rFonts w:ascii="Times New Roman"/>
          <w:b w:val="false"/>
          <w:i w:val="false"/>
          <w:color w:val="000000"/>
          <w:sz w:val="28"/>
        </w:rPr>
        <w:t>
      113. В "личный кабинет" заявителя горуправлением, отделом занятости направляется статус о принятии запроса на оказание государственной услуги.</w:t>
      </w:r>
    </w:p>
    <w:bookmarkEnd w:id="364"/>
    <w:bookmarkStart w:name="z378" w:id="365"/>
    <w:p>
      <w:pPr>
        <w:spacing w:after="0"/>
        <w:ind w:left="0"/>
        <w:jc w:val="both"/>
      </w:pPr>
      <w:r>
        <w:rPr>
          <w:rFonts w:ascii="Times New Roman"/>
          <w:b w:val="false"/>
          <w:i w:val="false"/>
          <w:color w:val="000000"/>
          <w:sz w:val="28"/>
        </w:rPr>
        <w:t xml:space="preserve">
      114. При соответствии сведений, указанных в пункте 8 Перечня основных требований к оказанию государственной услуги ССП,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горуправление, отдел занятости в течение пяти рабочих дней рассматривает документы, по итогам выдает заявителю уведомление о результате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65"/>
    <w:bookmarkStart w:name="z379" w:id="366"/>
    <w:p>
      <w:pPr>
        <w:spacing w:after="0"/>
        <w:ind w:left="0"/>
        <w:jc w:val="both"/>
      </w:pPr>
      <w:r>
        <w:rPr>
          <w:rFonts w:ascii="Times New Roman"/>
          <w:b w:val="false"/>
          <w:i w:val="false"/>
          <w:color w:val="000000"/>
          <w:sz w:val="28"/>
        </w:rPr>
        <w:t xml:space="preserve">
      При наличии оснований, предусмотренных в пункте 9 Перечня основных требований к оказанию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горуправление, отдел занятости согласно </w:t>
      </w:r>
      <w:r>
        <w:rPr>
          <w:rFonts w:ascii="Times New Roman"/>
          <w:b w:val="false"/>
          <w:i w:val="false"/>
          <w:color w:val="000000"/>
          <w:sz w:val="28"/>
        </w:rPr>
        <w:t>статье 73</w:t>
      </w:r>
      <w:r>
        <w:rPr>
          <w:rFonts w:ascii="Times New Roman"/>
          <w:b w:val="false"/>
          <w:i w:val="false"/>
          <w:color w:val="000000"/>
          <w:sz w:val="28"/>
        </w:rPr>
        <w:t xml:space="preserve">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366"/>
    <w:bookmarkStart w:name="z380" w:id="367"/>
    <w:p>
      <w:pPr>
        <w:spacing w:after="0"/>
        <w:ind w:left="0"/>
        <w:jc w:val="both"/>
      </w:pPr>
      <w:r>
        <w:rPr>
          <w:rFonts w:ascii="Times New Roman"/>
          <w:b w:val="false"/>
          <w:i w:val="false"/>
          <w:color w:val="000000"/>
          <w:sz w:val="28"/>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367"/>
    <w:bookmarkStart w:name="z381" w:id="368"/>
    <w:p>
      <w:pPr>
        <w:spacing w:after="0"/>
        <w:ind w:left="0"/>
        <w:jc w:val="both"/>
      </w:pPr>
      <w:r>
        <w:rPr>
          <w:rFonts w:ascii="Times New Roman"/>
          <w:b w:val="false"/>
          <w:i w:val="false"/>
          <w:color w:val="000000"/>
          <w:sz w:val="28"/>
        </w:rPr>
        <w:t xml:space="preserve">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 </w:t>
      </w:r>
    </w:p>
    <w:bookmarkEnd w:id="368"/>
    <w:bookmarkStart w:name="z382" w:id="369"/>
    <w:p>
      <w:pPr>
        <w:spacing w:after="0"/>
        <w:ind w:left="0"/>
        <w:jc w:val="both"/>
      </w:pPr>
      <w:r>
        <w:rPr>
          <w:rFonts w:ascii="Times New Roman"/>
          <w:b w:val="false"/>
          <w:i w:val="false"/>
          <w:color w:val="000000"/>
          <w:sz w:val="28"/>
        </w:rPr>
        <w:t>
      115.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369"/>
    <w:bookmarkStart w:name="z383" w:id="370"/>
    <w:p>
      <w:pPr>
        <w:spacing w:after="0"/>
        <w:ind w:left="0"/>
        <w:jc w:val="both"/>
      </w:pPr>
      <w:r>
        <w:rPr>
          <w:rFonts w:ascii="Times New Roman"/>
          <w:b w:val="false"/>
          <w:i w:val="false"/>
          <w:color w:val="000000"/>
          <w:sz w:val="28"/>
        </w:rPr>
        <w:t xml:space="preserve">
      116.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горуправление, отдел занятости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70"/>
    <w:bookmarkStart w:name="z384" w:id="371"/>
    <w:p>
      <w:pPr>
        <w:spacing w:after="0"/>
        <w:ind w:left="0"/>
        <w:jc w:val="left"/>
      </w:pPr>
      <w:r>
        <w:rPr>
          <w:rFonts w:ascii="Times New Roman"/>
          <w:b/>
          <w:i w:val="false"/>
          <w:color w:val="000000"/>
        </w:rPr>
        <w:t xml:space="preserve"> Глава 7. Порядок обеспечения лиц с инвалидностью специальными средствами передвижения</w:t>
      </w:r>
    </w:p>
    <w:bookmarkEnd w:id="371"/>
    <w:bookmarkStart w:name="z385" w:id="372"/>
    <w:p>
      <w:pPr>
        <w:spacing w:after="0"/>
        <w:ind w:left="0"/>
        <w:jc w:val="both"/>
      </w:pPr>
      <w:r>
        <w:rPr>
          <w:rFonts w:ascii="Times New Roman"/>
          <w:b w:val="false"/>
          <w:i w:val="false"/>
          <w:color w:val="000000"/>
          <w:sz w:val="28"/>
        </w:rPr>
        <w:t>
      117. Лица с инвалидностью обеспечиваются одновременно комнатным и одной из видов прогулочного кресла-коляски, либо одной из видов универсального кресла-коляски или кресло-каталки.</w:t>
      </w:r>
    </w:p>
    <w:bookmarkEnd w:id="372"/>
    <w:bookmarkStart w:name="z386" w:id="373"/>
    <w:p>
      <w:pPr>
        <w:spacing w:after="0"/>
        <w:ind w:left="0"/>
        <w:jc w:val="both"/>
      </w:pPr>
      <w:r>
        <w:rPr>
          <w:rFonts w:ascii="Times New Roman"/>
          <w:b w:val="false"/>
          <w:i w:val="false"/>
          <w:color w:val="000000"/>
          <w:sz w:val="28"/>
        </w:rPr>
        <w:t>
      Замена комнатного и/или прогулочного кресла-коляски на универсальное кресло-коляску или на кресло-каталку проводится по истечении срока замены одной из них.</w:t>
      </w:r>
    </w:p>
    <w:bookmarkEnd w:id="373"/>
    <w:bookmarkStart w:name="z387" w:id="374"/>
    <w:p>
      <w:pPr>
        <w:spacing w:after="0"/>
        <w:ind w:left="0"/>
        <w:jc w:val="left"/>
      </w:pPr>
      <w:r>
        <w:rPr>
          <w:rFonts w:ascii="Times New Roman"/>
          <w:b/>
          <w:i w:val="false"/>
          <w:color w:val="000000"/>
        </w:rPr>
        <w:t xml:space="preserve"> Глава 8. Порядок обеспечения протезно-ортопедической помощью, техническими вспомогательными (компенсаторными) средствами, креслами-колясками через портал</w:t>
      </w:r>
    </w:p>
    <w:bookmarkEnd w:id="374"/>
    <w:bookmarkStart w:name="z388" w:id="375"/>
    <w:p>
      <w:pPr>
        <w:spacing w:after="0"/>
        <w:ind w:left="0"/>
        <w:jc w:val="both"/>
      </w:pPr>
      <w:r>
        <w:rPr>
          <w:rFonts w:ascii="Times New Roman"/>
          <w:b w:val="false"/>
          <w:i w:val="false"/>
          <w:color w:val="000000"/>
          <w:sz w:val="28"/>
        </w:rPr>
        <w:t xml:space="preserve">
      118. После регистрации в AИС "Е-Собес" заявления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мероприятия ИПАР лица с инвалидностью в порядке очередности передаются из AИС "Е-Собес" на портал.</w:t>
      </w:r>
    </w:p>
    <w:bookmarkEnd w:id="375"/>
    <w:bookmarkStart w:name="z389" w:id="376"/>
    <w:p>
      <w:pPr>
        <w:spacing w:after="0"/>
        <w:ind w:left="0"/>
        <w:jc w:val="both"/>
      </w:pPr>
      <w:r>
        <w:rPr>
          <w:rFonts w:ascii="Times New Roman"/>
          <w:b w:val="false"/>
          <w:i w:val="false"/>
          <w:color w:val="000000"/>
          <w:sz w:val="28"/>
        </w:rPr>
        <w:t>
      119. При наличии сведений об абонентском номере заявителя в базе мобильных граждан, на его абонентское устройство с AИС "Е-Собес" направляется смс-уведомление о необходимости авторизации и выбора поставщика протезно-ортопедической помощи, технических вспомогательных (компенсаторных) средств, кресла-колясок (далее – поставщик ТСР) на портале.</w:t>
      </w:r>
    </w:p>
    <w:bookmarkEnd w:id="376"/>
    <w:bookmarkStart w:name="z390" w:id="377"/>
    <w:p>
      <w:pPr>
        <w:spacing w:after="0"/>
        <w:ind w:left="0"/>
        <w:jc w:val="both"/>
      </w:pPr>
      <w:r>
        <w:rPr>
          <w:rFonts w:ascii="Times New Roman"/>
          <w:b w:val="false"/>
          <w:i w:val="false"/>
          <w:color w:val="000000"/>
          <w:sz w:val="28"/>
        </w:rPr>
        <w:t>
      120. Выбор поставщика ТСР на портале заявителем осуществляется в течение двух месяцев со дня извещения его о направлении мероприятий ИПАР на портал.</w:t>
      </w:r>
    </w:p>
    <w:bookmarkEnd w:id="377"/>
    <w:bookmarkStart w:name="z391" w:id="378"/>
    <w:p>
      <w:pPr>
        <w:spacing w:after="0"/>
        <w:ind w:left="0"/>
        <w:jc w:val="both"/>
      </w:pPr>
      <w:r>
        <w:rPr>
          <w:rFonts w:ascii="Times New Roman"/>
          <w:b w:val="false"/>
          <w:i w:val="false"/>
          <w:color w:val="000000"/>
          <w:sz w:val="28"/>
        </w:rPr>
        <w:t>
      121.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378"/>
    <w:bookmarkStart w:name="z392" w:id="379"/>
    <w:p>
      <w:pPr>
        <w:spacing w:after="0"/>
        <w:ind w:left="0"/>
        <w:jc w:val="both"/>
      </w:pPr>
      <w:r>
        <w:rPr>
          <w:rFonts w:ascii="Times New Roman"/>
          <w:b w:val="false"/>
          <w:i w:val="false"/>
          <w:color w:val="000000"/>
          <w:sz w:val="28"/>
        </w:rPr>
        <w:t>
      122. При отсутствии выбора заявителем поставщика ТСР в течение месяца со дня передачи данных ИПАР на портал на абонентское устройство заявителя с AИС "Е-Собес" отправляется смс-уведомление о необходимости выбора поставщика ТСР на портале в течение следующего месяца.</w:t>
      </w:r>
    </w:p>
    <w:bookmarkEnd w:id="379"/>
    <w:bookmarkStart w:name="z393" w:id="380"/>
    <w:p>
      <w:pPr>
        <w:spacing w:after="0"/>
        <w:ind w:left="0"/>
        <w:jc w:val="both"/>
      </w:pPr>
      <w:r>
        <w:rPr>
          <w:rFonts w:ascii="Times New Roman"/>
          <w:b w:val="false"/>
          <w:i w:val="false"/>
          <w:color w:val="000000"/>
          <w:sz w:val="28"/>
        </w:rPr>
        <w:t>
      123. По истечении двух месяцев со дня передачи данных ИПАР на портал у заявителя блокируется возможность выбора поставщика ТСР на портале и на абонентское устройство заявителя направляется смс-уведомление о блокировке возможности выбора поставщика ТСР с указанием причины. Для возобновления выбора поставщика ТСР на портале заявитель в личном кабинете на портале нажимает на "кнопку активации выбора поставщика". Сведения об активации выбора поставщика ТСР автоматически передаются из портала в AИС "Е-Собес", после чего заявитель с учетом очередности в AИС "Е-Собес" выбирает поставщика ТСР.</w:t>
      </w:r>
    </w:p>
    <w:bookmarkEnd w:id="380"/>
    <w:bookmarkStart w:name="z394" w:id="381"/>
    <w:p>
      <w:pPr>
        <w:spacing w:after="0"/>
        <w:ind w:left="0"/>
        <w:jc w:val="both"/>
      </w:pPr>
      <w:r>
        <w:rPr>
          <w:rFonts w:ascii="Times New Roman"/>
          <w:b w:val="false"/>
          <w:i w:val="false"/>
          <w:color w:val="000000"/>
          <w:sz w:val="28"/>
        </w:rPr>
        <w:t xml:space="preserve">
      124. Для осуществления выбора поставщика ТСР через портал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Кодекса заявитель авторизируется на портале http://aleumet.egov.kz, подписывает публичный договор посредством ЭЦП.</w:t>
      </w:r>
    </w:p>
    <w:bookmarkEnd w:id="381"/>
    <w:bookmarkStart w:name="z395" w:id="382"/>
    <w:p>
      <w:pPr>
        <w:spacing w:after="0"/>
        <w:ind w:left="0"/>
        <w:jc w:val="both"/>
      </w:pPr>
      <w:r>
        <w:rPr>
          <w:rFonts w:ascii="Times New Roman"/>
          <w:b w:val="false"/>
          <w:i w:val="false"/>
          <w:color w:val="000000"/>
          <w:sz w:val="28"/>
        </w:rPr>
        <w:t>
      125. Заявитель на портале оформляет и направляет поставщику ТСР заказ на протезно-ортопедическую помощь, ТСР и кресло-коляску, с одновременным подписанием заявления на возмещение поставщику ТСР гарантированной суммы по форме, утвержденной Правилами возмещения, подписанным ЭЦП заявителя.</w:t>
      </w:r>
    </w:p>
    <w:bookmarkEnd w:id="382"/>
    <w:bookmarkStart w:name="z396" w:id="383"/>
    <w:p>
      <w:pPr>
        <w:spacing w:after="0"/>
        <w:ind w:left="0"/>
        <w:jc w:val="both"/>
      </w:pPr>
      <w:r>
        <w:rPr>
          <w:rFonts w:ascii="Times New Roman"/>
          <w:b w:val="false"/>
          <w:i w:val="false"/>
          <w:color w:val="000000"/>
          <w:sz w:val="28"/>
        </w:rPr>
        <w:t>
      126. Прием заказов на приобретение протезно-ортопедической помощи, ТСР и кресел-колясок осуществляет поставщик ТСР, выбранный заявителем на портале.</w:t>
      </w:r>
    </w:p>
    <w:bookmarkEnd w:id="383"/>
    <w:bookmarkStart w:name="z397" w:id="384"/>
    <w:p>
      <w:pPr>
        <w:spacing w:after="0"/>
        <w:ind w:left="0"/>
        <w:jc w:val="both"/>
      </w:pPr>
      <w:r>
        <w:rPr>
          <w:rFonts w:ascii="Times New Roman"/>
          <w:b w:val="false"/>
          <w:i w:val="false"/>
          <w:color w:val="000000"/>
          <w:sz w:val="28"/>
        </w:rPr>
        <w:t>
      Поставщик ТСР в течение пяти рабочих дней со дня поступления заказа на портал рассматривает и направляет в "личный кабинет получателя" подписанное ЭЦП поставщика ТСР уведомление о принятии заказа или об отказе в предоставлении протезно-ортопедической помощи, ТСР и кресел-колясок при отсутствии товара.</w:t>
      </w:r>
    </w:p>
    <w:bookmarkEnd w:id="384"/>
    <w:bookmarkStart w:name="z398" w:id="385"/>
    <w:p>
      <w:pPr>
        <w:spacing w:after="0"/>
        <w:ind w:left="0"/>
        <w:jc w:val="both"/>
      </w:pPr>
      <w:r>
        <w:rPr>
          <w:rFonts w:ascii="Times New Roman"/>
          <w:b w:val="false"/>
          <w:i w:val="false"/>
          <w:color w:val="000000"/>
          <w:sz w:val="28"/>
        </w:rPr>
        <w:t>
      127. При переосвидетельствовании, ранее рекомендованное мероприятие ИПАР, подлежит исполнению если статус заказа на портале на стадии доставки.</w:t>
      </w:r>
    </w:p>
    <w:bookmarkEnd w:id="385"/>
    <w:bookmarkStart w:name="z399" w:id="386"/>
    <w:p>
      <w:pPr>
        <w:spacing w:after="0"/>
        <w:ind w:left="0"/>
        <w:jc w:val="both"/>
      </w:pPr>
      <w:r>
        <w:rPr>
          <w:rFonts w:ascii="Times New Roman"/>
          <w:b w:val="false"/>
          <w:i w:val="false"/>
          <w:color w:val="000000"/>
          <w:sz w:val="28"/>
        </w:rPr>
        <w:t>
      128. Если статус заказа на портале на стадии доставки, заказ возвращается поставщику ТСР при наступлении смерти лица с инвалидностью или переезда лица с инвалидностью в другой регион.</w:t>
      </w:r>
    </w:p>
    <w:bookmarkEnd w:id="386"/>
    <w:bookmarkStart w:name="z400" w:id="387"/>
    <w:p>
      <w:pPr>
        <w:spacing w:after="0"/>
        <w:ind w:left="0"/>
        <w:jc w:val="both"/>
      </w:pPr>
      <w:r>
        <w:rPr>
          <w:rFonts w:ascii="Times New Roman"/>
          <w:b w:val="false"/>
          <w:i w:val="false"/>
          <w:color w:val="000000"/>
          <w:sz w:val="28"/>
        </w:rPr>
        <w:t>
      129. При приобретении протезно-ортопедической помощи, ТСР и кресел-колясок по цене, превышающей гарантированную сумму, заявитель оплачивает самостоятельно за счет собственных средств разницу между гарантированной суммой и их фактической стоимостью.</w:t>
      </w:r>
    </w:p>
    <w:bookmarkEnd w:id="387"/>
    <w:bookmarkStart w:name="z401" w:id="388"/>
    <w:p>
      <w:pPr>
        <w:spacing w:after="0"/>
        <w:ind w:left="0"/>
        <w:jc w:val="both"/>
      </w:pPr>
      <w:r>
        <w:rPr>
          <w:rFonts w:ascii="Times New Roman"/>
          <w:b w:val="false"/>
          <w:i w:val="false"/>
          <w:color w:val="000000"/>
          <w:sz w:val="28"/>
        </w:rPr>
        <w:t>
      130. Возмещение гарантированной суммы поставщикам ТСР осуществляется в соответствии с Правилами возмещения.</w:t>
      </w:r>
    </w:p>
    <w:bookmarkEnd w:id="388"/>
    <w:bookmarkStart w:name="z402" w:id="389"/>
    <w:p>
      <w:pPr>
        <w:spacing w:after="0"/>
        <w:ind w:left="0"/>
        <w:jc w:val="left"/>
      </w:pPr>
      <w:r>
        <w:rPr>
          <w:rFonts w:ascii="Times New Roman"/>
          <w:b/>
          <w:i w:val="false"/>
          <w:color w:val="000000"/>
        </w:rPr>
        <w:t xml:space="preserve"> Глава 9. Порядок обеспечения протезно-ортопедической помощью, техническими вспомогательными (компенсаторными) средствами, креслами-колясками посредством государственных закупок</w:t>
      </w:r>
    </w:p>
    <w:bookmarkEnd w:id="389"/>
    <w:bookmarkStart w:name="z403" w:id="390"/>
    <w:p>
      <w:pPr>
        <w:spacing w:after="0"/>
        <w:ind w:left="0"/>
        <w:jc w:val="both"/>
      </w:pPr>
      <w:r>
        <w:rPr>
          <w:rFonts w:ascii="Times New Roman"/>
          <w:b w:val="false"/>
          <w:i w:val="false"/>
          <w:color w:val="000000"/>
          <w:sz w:val="28"/>
        </w:rPr>
        <w:t xml:space="preserve">
      131. Приобретение протезно-ортопедической помощи, ТСР и кресел-колясок производится в соответствии с законодательством Республики Казахстан о государственных закупках в следующих случаях, предусмотренных </w:t>
      </w:r>
      <w:r>
        <w:rPr>
          <w:rFonts w:ascii="Times New Roman"/>
          <w:b w:val="false"/>
          <w:i w:val="false"/>
          <w:color w:val="000000"/>
          <w:sz w:val="28"/>
        </w:rPr>
        <w:t>статьей 169</w:t>
      </w:r>
      <w:r>
        <w:rPr>
          <w:rFonts w:ascii="Times New Roman"/>
          <w:b w:val="false"/>
          <w:i w:val="false"/>
          <w:color w:val="000000"/>
          <w:sz w:val="28"/>
        </w:rPr>
        <w:t xml:space="preserve"> Кодекса:</w:t>
      </w:r>
    </w:p>
    <w:bookmarkEnd w:id="390"/>
    <w:bookmarkStart w:name="z404" w:id="391"/>
    <w:p>
      <w:pPr>
        <w:spacing w:after="0"/>
        <w:ind w:left="0"/>
        <w:jc w:val="both"/>
      </w:pPr>
      <w:r>
        <w:rPr>
          <w:rFonts w:ascii="Times New Roman"/>
          <w:b w:val="false"/>
          <w:i w:val="false"/>
          <w:color w:val="000000"/>
          <w:sz w:val="28"/>
        </w:rPr>
        <w:t>
      1) отсутствия поставщиков товаров и услуг на портале социальных услуг на основании заключения комиссии по вопросам портала социальных услуг;</w:t>
      </w:r>
    </w:p>
    <w:bookmarkEnd w:id="391"/>
    <w:bookmarkStart w:name="z405" w:id="392"/>
    <w:p>
      <w:pPr>
        <w:spacing w:after="0"/>
        <w:ind w:left="0"/>
        <w:jc w:val="both"/>
      </w:pPr>
      <w:r>
        <w:rPr>
          <w:rFonts w:ascii="Times New Roman"/>
          <w:b w:val="false"/>
          <w:i w:val="false"/>
          <w:color w:val="000000"/>
          <w:sz w:val="28"/>
        </w:rPr>
        <w:t>
      2) обеспечения протезно-ортопедической помощью, слухопротезной помощью с обеспечением слуховыми аппаратами, услугой по замене и настройке речевого процессора к кохлеарному импланту, специальными средствами передвижения, изготовляемыми по индивидуальным заказам лиц с инвалидностью.</w:t>
      </w:r>
    </w:p>
    <w:bookmarkEnd w:id="392"/>
    <w:bookmarkStart w:name="z406" w:id="393"/>
    <w:p>
      <w:pPr>
        <w:spacing w:after="0"/>
        <w:ind w:left="0"/>
        <w:jc w:val="both"/>
      </w:pPr>
      <w:r>
        <w:rPr>
          <w:rFonts w:ascii="Times New Roman"/>
          <w:b w:val="false"/>
          <w:i w:val="false"/>
          <w:color w:val="000000"/>
          <w:sz w:val="28"/>
        </w:rPr>
        <w:t>
      132. Поставщики протезно-ортопедической, слухопротезной помощи ведут учет и ежемесячно, в период действия договора о государственных закупках, представляют в облуправление (горуправления) для оплаты:</w:t>
      </w:r>
    </w:p>
    <w:bookmarkEnd w:id="393"/>
    <w:bookmarkStart w:name="z407" w:id="394"/>
    <w:p>
      <w:pPr>
        <w:spacing w:after="0"/>
        <w:ind w:left="0"/>
        <w:jc w:val="both"/>
      </w:pPr>
      <w:r>
        <w:rPr>
          <w:rFonts w:ascii="Times New Roman"/>
          <w:b w:val="false"/>
          <w:i w:val="false"/>
          <w:color w:val="000000"/>
          <w:sz w:val="28"/>
        </w:rPr>
        <w:t xml:space="preserve">
      ведомость на протезно-ортопедические средства и протезно-ортопедическую обувь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394"/>
    <w:bookmarkStart w:name="z408" w:id="395"/>
    <w:p>
      <w:pPr>
        <w:spacing w:after="0"/>
        <w:ind w:left="0"/>
        <w:jc w:val="both"/>
      </w:pPr>
      <w:r>
        <w:rPr>
          <w:rFonts w:ascii="Times New Roman"/>
          <w:b w:val="false"/>
          <w:i w:val="false"/>
          <w:color w:val="000000"/>
          <w:sz w:val="28"/>
        </w:rPr>
        <w:t xml:space="preserve">
      ведомость оказанных услуг по получению и настройке слухового аппарата (слухопротезирования)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395"/>
    <w:bookmarkStart w:name="z409" w:id="396"/>
    <w:p>
      <w:pPr>
        <w:spacing w:after="0"/>
        <w:ind w:left="0"/>
        <w:jc w:val="both"/>
      </w:pPr>
      <w:r>
        <w:rPr>
          <w:rFonts w:ascii="Times New Roman"/>
          <w:b w:val="false"/>
          <w:i w:val="false"/>
          <w:color w:val="000000"/>
          <w:sz w:val="28"/>
        </w:rPr>
        <w:t xml:space="preserve">
      ведомость оказанных услуг по замене и настройке речевого процессора к кохлеарному импланту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396"/>
    <w:bookmarkStart w:name="z410" w:id="397"/>
    <w:p>
      <w:pPr>
        <w:spacing w:after="0"/>
        <w:ind w:left="0"/>
        <w:jc w:val="both"/>
      </w:pPr>
      <w:r>
        <w:rPr>
          <w:rFonts w:ascii="Times New Roman"/>
          <w:b w:val="false"/>
          <w:i w:val="false"/>
          <w:color w:val="000000"/>
          <w:sz w:val="28"/>
        </w:rPr>
        <w:t>
      133. Полученные облуправлением от поставщика ТСР передаются по акту (в произвольной форме) в горуправления, отделы занятости с указанием наименования полученных сурдотехнических средств, тифлотехнических средств, кресел-колясок, иных протезно-ортопедических средств и их количества.</w:t>
      </w:r>
    </w:p>
    <w:bookmarkEnd w:id="397"/>
    <w:bookmarkStart w:name="z411" w:id="398"/>
    <w:p>
      <w:pPr>
        <w:spacing w:after="0"/>
        <w:ind w:left="0"/>
        <w:jc w:val="both"/>
      </w:pPr>
      <w:r>
        <w:rPr>
          <w:rFonts w:ascii="Times New Roman"/>
          <w:b w:val="false"/>
          <w:i w:val="false"/>
          <w:color w:val="000000"/>
          <w:sz w:val="28"/>
        </w:rPr>
        <w:t>
      134. Горуправления, отделы занятости выдачу сурдотехнических средств, тифлотехнических средств, кресел-колясок, иных протезно-ортопедических средств проводят по списку с указанием фамилии, имени, отчества (при его наличии) лица с инвалидностью, ИИН, даты рождения, места жительства, группы инвалидности, наименования полученного сурдотехнического средства, тифлотехнического средства, кресла-коляски, иного протезно-ортопедического средства, количества, даты получения, подписи получателя (далее – список лиц с инвалидностью).</w:t>
      </w:r>
    </w:p>
    <w:bookmarkEnd w:id="398"/>
    <w:bookmarkStart w:name="z412" w:id="399"/>
    <w:p>
      <w:pPr>
        <w:spacing w:after="0"/>
        <w:ind w:left="0"/>
        <w:jc w:val="both"/>
      </w:pPr>
      <w:r>
        <w:rPr>
          <w:rFonts w:ascii="Times New Roman"/>
          <w:b w:val="false"/>
          <w:i w:val="false"/>
          <w:color w:val="000000"/>
          <w:sz w:val="28"/>
        </w:rPr>
        <w:t>
      135. Горуправления, отделы занятости в течение месяца после выдачи сурдотехнических средств, тифлотехнических средств, кресел-колясок, иных протезно-ортопедических средств представляют списки лиц с инвалидностью в облуправление.</w:t>
      </w:r>
    </w:p>
    <w:bookmarkEnd w:id="399"/>
    <w:bookmarkStart w:name="z413" w:id="400"/>
    <w:p>
      <w:pPr>
        <w:spacing w:after="0"/>
        <w:ind w:left="0"/>
        <w:jc w:val="both"/>
      </w:pPr>
      <w:r>
        <w:rPr>
          <w:rFonts w:ascii="Times New Roman"/>
          <w:b w:val="false"/>
          <w:i w:val="false"/>
          <w:color w:val="000000"/>
          <w:sz w:val="28"/>
        </w:rPr>
        <w:t>
      136. Горуправления, отделы занятости проводят выдачу обязательных гигиенических средств по списку с указанием фамилии, имени, отчества (при его наличии) лица с инвалидностью, ИИН, даты рождения, места проживания, группы инвалидности, наименования полученного обязательного гигиенического средства, количества, даты получения, подписи получателя.</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p>
        </w:tc>
      </w:tr>
    </w:tbl>
    <w:bookmarkStart w:name="z417" w:id="401"/>
    <w:p>
      <w:pPr>
        <w:spacing w:after="0"/>
        <w:ind w:left="0"/>
        <w:jc w:val="left"/>
      </w:pPr>
      <w:r>
        <w:rPr>
          <w:rFonts w:ascii="Times New Roman"/>
          <w:b/>
          <w:i w:val="false"/>
          <w:color w:val="000000"/>
        </w:rPr>
        <w:t xml:space="preserve">              Заявление на предоставление технических вспомогательных</w:t>
      </w:r>
      <w:r>
        <w:br/>
      </w:r>
      <w:r>
        <w:rPr>
          <w:rFonts w:ascii="Times New Roman"/>
          <w:b/>
          <w:i w:val="false"/>
          <w:color w:val="000000"/>
        </w:rPr>
        <w:t xml:space="preserve">             (компенсаторных) средств, специальных средств передвижения</w:t>
      </w:r>
    </w:p>
    <w:bookmarkEnd w:id="401"/>
    <w:p>
      <w:pPr>
        <w:spacing w:after="0"/>
        <w:ind w:left="0"/>
        <w:jc w:val="both"/>
      </w:pPr>
      <w:bookmarkStart w:name="z418" w:id="402"/>
      <w:r>
        <w:rPr>
          <w:rFonts w:ascii="Times New Roman"/>
          <w:b w:val="false"/>
          <w:i w:val="false"/>
          <w:color w:val="000000"/>
          <w:sz w:val="28"/>
        </w:rPr>
        <w:t>
      Фамилия __________________________________________________________</w:t>
      </w:r>
    </w:p>
    <w:bookmarkEnd w:id="402"/>
    <w:p>
      <w:pPr>
        <w:spacing w:after="0"/>
        <w:ind w:left="0"/>
        <w:jc w:val="both"/>
      </w:pPr>
      <w:r>
        <w:rPr>
          <w:rFonts w:ascii="Times New Roman"/>
          <w:b w:val="false"/>
          <w:i w:val="false"/>
          <w:color w:val="000000"/>
          <w:sz w:val="28"/>
        </w:rPr>
        <w:t>Имя 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w:t>
      </w:r>
    </w:p>
    <w:p>
      <w:pPr>
        <w:spacing w:after="0"/>
        <w:ind w:left="0"/>
        <w:jc w:val="both"/>
      </w:pPr>
      <w:r>
        <w:rPr>
          <w:rFonts w:ascii="Times New Roman"/>
          <w:b w:val="false"/>
          <w:i w:val="false"/>
          <w:color w:val="000000"/>
          <w:sz w:val="28"/>
        </w:rPr>
        <w:t xml:space="preserve">Номер документа: ____________ </w:t>
      </w:r>
    </w:p>
    <w:p>
      <w:pPr>
        <w:spacing w:after="0"/>
        <w:ind w:left="0"/>
        <w:jc w:val="both"/>
      </w:pPr>
      <w:r>
        <w:rPr>
          <w:rFonts w:ascii="Times New Roman"/>
          <w:b w:val="false"/>
          <w:i w:val="false"/>
          <w:color w:val="000000"/>
          <w:sz w:val="28"/>
        </w:rPr>
        <w:t>кем выдан: _____________________________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Aдрес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__________________________________________________________</w:t>
      </w:r>
    </w:p>
    <w:p>
      <w:pPr>
        <w:spacing w:after="0"/>
        <w:ind w:left="0"/>
        <w:jc w:val="both"/>
      </w:pPr>
      <w:r>
        <w:rPr>
          <w:rFonts w:ascii="Times New Roman"/>
          <w:b w:val="false"/>
          <w:i w:val="false"/>
          <w:color w:val="000000"/>
          <w:sz w:val="28"/>
        </w:rPr>
        <w:t xml:space="preserve">город (район) _____________ село: __________________________________ </w:t>
      </w:r>
    </w:p>
    <w:p>
      <w:pPr>
        <w:spacing w:after="0"/>
        <w:ind w:left="0"/>
        <w:jc w:val="both"/>
      </w:pPr>
      <w:r>
        <w:rPr>
          <w:rFonts w:ascii="Times New Roman"/>
          <w:b w:val="false"/>
          <w:i w:val="false"/>
          <w:color w:val="000000"/>
          <w:sz w:val="28"/>
        </w:rPr>
        <w:t>улица (микрорайон)_____________ дом ________ квартира 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Прошу принять документы для предоставления через:</w:t>
      </w:r>
    </w:p>
    <w:p>
      <w:pPr>
        <w:spacing w:after="0"/>
        <w:ind w:left="0"/>
        <w:jc w:val="both"/>
      </w:pPr>
      <w:r>
        <w:rPr>
          <w:rFonts w:ascii="Times New Roman"/>
          <w:b w:val="false"/>
          <w:i w:val="false"/>
          <w:color w:val="000000"/>
          <w:sz w:val="28"/>
        </w:rPr>
        <w:t>Портал социальных услуг</w:t>
      </w:r>
    </w:p>
    <w:p>
      <w:pPr>
        <w:spacing w:after="0"/>
        <w:ind w:left="0"/>
        <w:jc w:val="both"/>
      </w:pPr>
      <w:r>
        <w:rPr>
          <w:rFonts w:ascii="Times New Roman"/>
          <w:b w:val="false"/>
          <w:i w:val="false"/>
          <w:color w:val="000000"/>
          <w:sz w:val="28"/>
        </w:rPr>
        <w:t>Государственные закупки (нужное подчеркнуть)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(указать вид мероприятия индивидуальной программы абилитации и реабилитации лица с</w:t>
      </w:r>
    </w:p>
    <w:p>
      <w:pPr>
        <w:spacing w:after="0"/>
        <w:ind w:left="0"/>
        <w:jc w:val="both"/>
      </w:pPr>
      <w:r>
        <w:rPr>
          <w:rFonts w:ascii="Times New Roman"/>
          <w:b w:val="false"/>
          <w:i w:val="false"/>
          <w:color w:val="000000"/>
          <w:sz w:val="28"/>
        </w:rPr>
        <w:t>инвалидностью)</w:t>
      </w:r>
    </w:p>
    <w:p>
      <w:pPr>
        <w:spacing w:after="0"/>
        <w:ind w:left="0"/>
        <w:jc w:val="both"/>
      </w:pPr>
      <w:r>
        <w:rPr>
          <w:rFonts w:ascii="Times New Roman"/>
          <w:b w:val="false"/>
          <w:i w:val="false"/>
          <w:color w:val="000000"/>
          <w:sz w:val="28"/>
        </w:rPr>
        <w:t>При подаче заявления на обеспечение:</w:t>
      </w:r>
    </w:p>
    <w:p>
      <w:pPr>
        <w:spacing w:after="0"/>
        <w:ind w:left="0"/>
        <w:jc w:val="both"/>
      </w:pPr>
      <w:r>
        <w:rPr>
          <w:rFonts w:ascii="Times New Roman"/>
          <w:b w:val="false"/>
          <w:i w:val="false"/>
          <w:color w:val="000000"/>
          <w:sz w:val="28"/>
        </w:rPr>
        <w:t xml:space="preserve"> обязательными гигиеническими средствами, креслами-колясками, креслом- стулом с</w:t>
      </w:r>
    </w:p>
    <w:p>
      <w:pPr>
        <w:spacing w:after="0"/>
        <w:ind w:left="0"/>
        <w:jc w:val="both"/>
      </w:pPr>
      <w:r>
        <w:rPr>
          <w:rFonts w:ascii="Times New Roman"/>
          <w:b w:val="false"/>
          <w:i w:val="false"/>
          <w:color w:val="000000"/>
          <w:sz w:val="28"/>
        </w:rPr>
        <w:t>санитарным оснащением указать:</w:t>
      </w:r>
    </w:p>
    <w:p>
      <w:pPr>
        <w:spacing w:after="0"/>
        <w:ind w:left="0"/>
        <w:jc w:val="both"/>
      </w:pPr>
      <w:r>
        <w:rPr>
          <w:rFonts w:ascii="Times New Roman"/>
          <w:b w:val="false"/>
          <w:i w:val="false"/>
          <w:color w:val="000000"/>
          <w:sz w:val="28"/>
        </w:rPr>
        <w:t>вес _______ кг, рост ________ см, объем бедер ________ см, объем талии _______ см;</w:t>
      </w:r>
    </w:p>
    <w:p>
      <w:pPr>
        <w:spacing w:after="0"/>
        <w:ind w:left="0"/>
        <w:jc w:val="both"/>
      </w:pPr>
      <w:r>
        <w:rPr>
          <w:rFonts w:ascii="Times New Roman"/>
          <w:b w:val="false"/>
          <w:i w:val="false"/>
          <w:color w:val="000000"/>
          <w:sz w:val="28"/>
        </w:rPr>
        <w:t>протезом (протезами) грудной железы указать:</w:t>
      </w:r>
    </w:p>
    <w:p>
      <w:pPr>
        <w:spacing w:after="0"/>
        <w:ind w:left="0"/>
        <w:jc w:val="both"/>
      </w:pPr>
      <w:r>
        <w:rPr>
          <w:rFonts w:ascii="Times New Roman"/>
          <w:b w:val="false"/>
          <w:i w:val="false"/>
          <w:color w:val="000000"/>
          <w:sz w:val="28"/>
        </w:rPr>
        <w:t>обхват под грудью ______см, размер чашечки ____ (A – G);</w:t>
      </w:r>
    </w:p>
    <w:p>
      <w:pPr>
        <w:spacing w:after="0"/>
        <w:ind w:left="0"/>
        <w:jc w:val="both"/>
      </w:pPr>
      <w:r>
        <w:rPr>
          <w:rFonts w:ascii="Times New Roman"/>
          <w:b w:val="false"/>
          <w:i w:val="false"/>
          <w:color w:val="000000"/>
          <w:sz w:val="28"/>
        </w:rPr>
        <w:t>ортопедической обувью, обувью на ортопедические аппараты (протезы) указать: летняя</w:t>
      </w:r>
    </w:p>
    <w:p>
      <w:pPr>
        <w:spacing w:after="0"/>
        <w:ind w:left="0"/>
        <w:jc w:val="both"/>
      </w:pPr>
      <w:r>
        <w:rPr>
          <w:rFonts w:ascii="Times New Roman"/>
          <w:b w:val="false"/>
          <w:i w:val="false"/>
          <w:color w:val="000000"/>
          <w:sz w:val="28"/>
        </w:rPr>
        <w:t>и/или зимняя и размер.</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 w:id="403"/>
      <w:r>
        <w:rPr>
          <w:rFonts w:ascii="Times New Roman"/>
          <w:b w:val="false"/>
          <w:i w:val="false"/>
          <w:color w:val="000000"/>
          <w:sz w:val="28"/>
        </w:rPr>
        <w:t>
      Даю согласие на сбор и обработку моих персональных данных в соответствии с</w:t>
      </w:r>
    </w:p>
    <w:bookmarkEnd w:id="4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 xml:space="preserve"> системах, необходимых для оформления документов для предоставления средств и услуг</w:t>
      </w:r>
    </w:p>
    <w:p>
      <w:pPr>
        <w:spacing w:after="0"/>
        <w:ind w:left="0"/>
        <w:jc w:val="both"/>
      </w:pPr>
      <w:r>
        <w:rPr>
          <w:rFonts w:ascii="Times New Roman"/>
          <w:b w:val="false"/>
          <w:i w:val="false"/>
          <w:color w:val="000000"/>
          <w:sz w:val="28"/>
        </w:rPr>
        <w:t xml:space="preserve"> реабилитации в соответствии с индивидуальной программой абилитации и реабилитации</w:t>
      </w:r>
    </w:p>
    <w:p>
      <w:pPr>
        <w:spacing w:after="0"/>
        <w:ind w:left="0"/>
        <w:jc w:val="both"/>
      </w:pPr>
      <w:r>
        <w:rPr>
          <w:rFonts w:ascii="Times New Roman"/>
          <w:b w:val="false"/>
          <w:i w:val="false"/>
          <w:color w:val="000000"/>
          <w:sz w:val="28"/>
        </w:rPr>
        <w:t xml:space="preserve"> лица с инвалидностью.</w:t>
      </w:r>
    </w:p>
    <w:p>
      <w:pPr>
        <w:spacing w:after="0"/>
        <w:ind w:left="0"/>
        <w:jc w:val="both"/>
      </w:pPr>
      <w:r>
        <w:rPr>
          <w:rFonts w:ascii="Times New Roman"/>
          <w:b w:val="false"/>
          <w:i w:val="false"/>
          <w:color w:val="000000"/>
          <w:sz w:val="28"/>
        </w:rPr>
        <w:t xml:space="preserve"> "____"___________ 20____ года.</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 xml:space="preserve"> заявление)</w:t>
      </w:r>
    </w:p>
    <w:p>
      <w:pPr>
        <w:spacing w:after="0"/>
        <w:ind w:left="0"/>
        <w:jc w:val="both"/>
      </w:pPr>
      <w:r>
        <w:rPr>
          <w:rFonts w:ascii="Times New Roman"/>
          <w:b w:val="false"/>
          <w:i w:val="false"/>
          <w:color w:val="000000"/>
          <w:sz w:val="28"/>
        </w:rPr>
        <w:t xml:space="preserve"> "____"____________ 20____ года.</w:t>
      </w:r>
    </w:p>
    <w:p>
      <w:pPr>
        <w:spacing w:after="0"/>
        <w:ind w:left="0"/>
        <w:jc w:val="both"/>
      </w:pPr>
      <w:r>
        <w:rPr>
          <w:rFonts w:ascii="Times New Roman"/>
          <w:b w:val="false"/>
          <w:i w:val="false"/>
          <w:color w:val="000000"/>
          <w:sz w:val="28"/>
        </w:rPr>
        <w:t xml:space="preserve"> – – – – – – – – – – – – – – – –– – – – – – – – – – – – – – –– – – – – – – – – – – </w:t>
      </w:r>
    </w:p>
    <w:p>
      <w:pPr>
        <w:spacing w:after="0"/>
        <w:ind w:left="0"/>
        <w:jc w:val="both"/>
      </w:pPr>
      <w:r>
        <w:rPr>
          <w:rFonts w:ascii="Times New Roman"/>
          <w:b w:val="false"/>
          <w:i w:val="false"/>
          <w:color w:val="000000"/>
          <w:sz w:val="28"/>
        </w:rPr>
        <w:t xml:space="preserve">                   (линия отреза) </w:t>
      </w:r>
    </w:p>
    <w:p>
      <w:pPr>
        <w:spacing w:after="0"/>
        <w:ind w:left="0"/>
        <w:jc w:val="both"/>
      </w:pPr>
      <w:r>
        <w:rPr>
          <w:rFonts w:ascii="Times New Roman"/>
          <w:b w:val="false"/>
          <w:i w:val="false"/>
          <w:color w:val="000000"/>
          <w:sz w:val="28"/>
        </w:rPr>
        <w:t>Заявление гражданина __________________________________принято.</w:t>
      </w:r>
    </w:p>
    <w:p>
      <w:pPr>
        <w:spacing w:after="0"/>
        <w:ind w:left="0"/>
        <w:jc w:val="both"/>
      </w:pPr>
      <w:r>
        <w:rPr>
          <w:rFonts w:ascii="Times New Roman"/>
          <w:b w:val="false"/>
          <w:i w:val="false"/>
          <w:color w:val="000000"/>
          <w:sz w:val="28"/>
        </w:rPr>
        <w:t xml:space="preserve"> Дата принятия заявления "____" ___________ 20 ___ года.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 xml:space="preserve">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bl>
    <w:bookmarkStart w:name="z421" w:id="404"/>
    <w:p>
      <w:pPr>
        <w:spacing w:after="0"/>
        <w:ind w:left="0"/>
        <w:jc w:val="left"/>
      </w:pPr>
      <w:r>
        <w:rPr>
          <w:rFonts w:ascii="Times New Roman"/>
          <w:b/>
          <w:i w:val="false"/>
          <w:color w:val="000000"/>
        </w:rPr>
        <w:t xml:space="preserve"> Медико-социальные показания и противопоказания к предоставлению протезно-ортопедической помощи, технических вспомогательных (компенсаторных) средств и специальных средств передвижения</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грудной железы после мастэктомии.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Индивидуальная непереносимость компонентов, входящих в состав изделия. Заболевания кожи в области операционного рубца.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 тутор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невозможности осевой нагрузки на нижние конечности, выраженные костно-суставные контрактуры суставов.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 одноопорная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обеих верхних конечностей, ампутационные культи обеих верхних конечностей. Нарушение опорной функции пораженной конечности. Значительно выраженное нарушение равновесия при стоянии и ходьбе. Выраженные психические расстройства с ограничением способности к самообслуживанию и контролю своего поведения. Относительные медицинские противопоказания к обеспечению опорными тростями: выраженные нарушения равновесия при стоянии и ходьбе.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 многоопорная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 в сочетании с умеренными нарушениями равновесия при стоянии и ходьбе.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одноопорный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При возможности сохранения положения, стоя при значительной поддержке с одной стороны и незначительной поддержке с двух сторон.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верхних конечностей. Заболевания и травмы, приведшие к абсолютным нарушениям опороспособности обеих кистей. Нарушение равновесия при стоянии и ходьбе.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локтевой многоопорный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умеренными нарушениями равновесия при стоянии и ходьбе. При возможности сохранения положения, стоя при поддержке с двух сторон.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 подмышечный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нарушением опорной функции пораженной конечности. При возможности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обеих верхних конечностей. Заболевания и травмы, приведшие к нарушениям опороспособности обеих кистей. Выраженные психические расстройства с ограничением способности к самообслуживанию и контролю своего поведения. Значительно выраженные нарушения функций сердечно-сосудистой системы и дыхательной системы, усиливающиеся при переходе в вертикальное положение. Выраженные нарушения равновесия.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шагом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Возможность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нарушениям опороспособности обеих кистей.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на колесиках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одной или обеих кистей. Нарушения контроля простых произвольных движений (нарушения равновесия при стоянии и ходьбе). Нарушение способности поднятия и переноса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без шага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Возможность сохранения положения стоя при поддержке с двух сторон. Способность стоять без опоры короткое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дополнительной опорой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или значительно выраженные нарушения способности к ходьбе в сочетании с нарушением опорной функции нижних конечностей. Возможность сохранения положения стоя при поддержке с двух сторон. Умеренные или выраженные ограничения функций кисти обеих верхних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 реклинатор, головодержатель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лечебный пояс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не вправляемые грыжи. Индивидуальная непереносимость материала, из которого изготовлено изделие.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сустава (тазобедренных суставов) у младенцев.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при наличии функциональных протезов; деформации верхних конечностей (анкилозы, контрактуры суставов, ложные суставы). Отсутствие возможности наклоняться и тянуться к стопе.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выраженные вестибулярно-мозжечковые нарушения и гиперкинетические нарушения.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Aмпутация одной верхней конечности, выраженный парез или плегия одной верхней конечности.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ампутационные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рекомендуются в зависимости от степени снижения слуха: средней мощности; мощный; сверхмощный;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тугоухость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костной проводимости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III, IV степени и глухота при отсутствии возможности применения слухового аппарата воздушного проведения вследствие пороков развития наружного и среднего уха, хронического среднего отита и других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 кроме аудиторной нейропатии.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трудоспособного возраста, а также дети с инвалидностью с заболеваниями: Двухсторонняя тугоухость IV степени (не подлежащая слухопротезированию либо при неэффективности слухопротезирования). Двухсторонняя глухота (средняя потеря слуха более 90 дБ). Глухонемота. Глухота в сочетании с тугоухостью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 Состояние после кохлеарной имплантации (при развитии слухового восприятия и устной речи). Психические расстройства с умеренной, тяжелой или глубокой умственной отсталостью, деменцией.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III, IV степени. Двухсторонняя глухота (средняя потеря слуха более 90 дБ). Глухонемота.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тяжелой или глубокой умственной отсталостью, деменцией. Состояние после кохлеарной имплантации (при развитии слухового восприятия и устной речи).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передачи и с функцией видеосвязи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 Двухсторонняя глухота (средняя потеря слуха более 90 дБ). Глухонемота.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 Психические расстройства с умеренной, тяжелой или глубокой умственной отсталостью, деменцией. Состояние после кохлеарной имплантации (при развитии слухового восприятия и устной речи).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 Двухсторонняя глухота (средняя потеря слуха более 90 дБ). Глухонемота.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 Психические расстройства с умеренной, тяжелой или глубокой умственной отсталостью, деменцией. Состояние после кохлеарной имплантации (при развитии слухового восприятия и устной речи).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кохлеарной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Абсолютные медицинские противопоказания: глухонемота, бульбарный синдром.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с остротой зрения единственного или лучше видящего глаза с коррекцией 0-0,05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Ампутационные культи верхних и/или нижних конечностей, значительно выраженные нарушения статодинамических функций верхних и/или нижних конечностей. Выраженные психические расстройства с ограничением способности к самообслуживанию и контролю своего поведения. Тяжелые и абсолютные нарушения вестибулярных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Примечание: если в семье 2 или более лица с инвалидностью по зрению предоставляется одна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трудоспособного возраста,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Глухонемота.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владеющие шрифтом Брайля, а также дети с инвалидностью,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Отсутствие пальцев кисти обеих рук. Ампутационные культи верхних конечностей. Верхняя параплегия. Нарушения координационных функций кистей. Психические расстройства с умеренной, тяжелой или глубокой умственной отсталостью, деменцией.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а также дети с инвалидностью,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лиц с ослабленным зрением – говорящие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 Двухсторонняя глухота (более 90 дБ). Глухонемота.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со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владеющие шрифтом Брайля, в том числе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слабовидящих (с подсветкой, с крупными, легко читаемыми цифрами и стрелками)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 Дети с инвалидностью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Двусторонняя полная слепота (отсутствие светоощущения). Двусторонний анофтальм. Врожденные рудиментарные глазные яблоки.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старше 16 лет с остротой зрения единственного или лучше видящего глаза с коррекцией до 0,03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 полосками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в том числе дети с инвалидностью школьного возраста, с остротой зрения единственного или лучше видящего глаза с коррекцией до 0,03 включительно, состоящие на "Д" учете по сахарному диабету.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Отсутствие пальцев кисти обеих рук. Ампутационные культи верхних конечностей.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дети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 Психические расстройства с умеренной, тяжелой или глубокой умственной отсталостью, деменцией. Выраженные психические расстройства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лица с инвалидностью,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дети с инвалидностью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трудоспособного возраста, а также дети с инвалидностью школьного возраста, с остротой зрения единственного или лучше видящего глаза с коррекцией 0-0,03 или/и концентрическим сужением поля зрения до 10 градусов, владеющие шрифтом Брайля. Примечание: - при наличии показаний, лицу с инвалидностью рекомендуется на выбор портативный тифлокомпьютер либо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 Отсутствие пальцев кисти обеих рук. Ампутационные культи верхних конечностей. Верхняя параплегия. Нарушения координационных и/или чувствительных функций кистей.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Обязательные гигиенические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однокомпонентный /двухкомпонентный, с различной модификацией пластин рекомендуются в зависимости от формы и месторасположения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мочевого пузыря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уроприемник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уростомы, нефростома, цистостома, уретерокутанеостома, недержание мочи, коррегируемое с помощью уропрезерватива.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перистомальные кожные осложнения.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/двухкомпонентный, дренируемый/не дренируемый с различной модификацией пластин рекомендуются в зависимости от формы и место расположения стомы, частоты дефекации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 рекомендуется в зависимости от возраста, веса, объема талии и степени нарушения мочевыделения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5"/>
          <w:p>
            <w:pPr>
              <w:spacing w:after="20"/>
              <w:ind w:left="20"/>
              <w:jc w:val="both"/>
            </w:pPr>
            <w:r>
              <w:rPr>
                <w:rFonts w:ascii="Times New Roman"/>
                <w:b w:val="false"/>
                <w:i w:val="false"/>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впитывающая простынь (пеленка): – с 0 до 7 лет включительно 60*60 см; – лицам старше 7 лет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6"/>
          <w:p>
            <w:pPr>
              <w:spacing w:after="20"/>
              <w:ind w:left="20"/>
              <w:jc w:val="both"/>
            </w:pPr>
            <w:r>
              <w:rPr>
                <w:rFonts w:ascii="Times New Roman"/>
                <w:b w:val="false"/>
                <w:i w:val="false"/>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7"/>
          <w:p>
            <w:pPr>
              <w:spacing w:after="20"/>
              <w:ind w:left="20"/>
              <w:jc w:val="both"/>
            </w:pPr>
            <w:r>
              <w:rPr>
                <w:rFonts w:ascii="Times New Roman"/>
                <w:b w:val="false"/>
                <w:i w:val="false"/>
                <w:color w:val="000000"/>
                <w:sz w:val="20"/>
              </w:rPr>
              <w:t xml:space="preserve">
катетер одноразового использования для лиц с инвалидностью с диагнозом Спина бифида (Spina bifida): </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 лубрицированный;</w:t>
            </w:r>
          </w:p>
          <w:p>
            <w:pPr>
              <w:spacing w:after="20"/>
              <w:ind w:left="20"/>
              <w:jc w:val="both"/>
            </w:pPr>
            <w:r>
              <w:rPr>
                <w:rFonts w:ascii="Times New Roman"/>
                <w:b w:val="false"/>
                <w:i w:val="false"/>
                <w:color w:val="000000"/>
                <w:sz w:val="20"/>
              </w:rPr>
              <w:t>
-нелубрицированный.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у лиц с инвалидностью с диагнозом спинабифида (Spinabifida). Вид катетера рекомендуется по желанию лица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лубриканта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мочевого пузыря или кишечного свища на передней брюшной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моче – и калоприемниками.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входящих в состав средства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первой группы, в том числе дети с инвалидностью школьного возраста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 гемиплегия, значительно выраженные тетрапарез, трипарез, нижняя параплегия, нижний парапарез,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сохранения лицом с инвалидностью сидячего положения. Наличие абсолютных нарушений функции сознания, ориентированности, интеллектуальных функций или функции мотивации. Наличие или рекомендация кресло-каталки с санитарным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 Последствия заболеваний и травм, приводящих к прогрессированию патологического процесса в положении сидя и стоя.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инвалидностью, имеющие показания к обеспечению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 Последствия заболеваний и травм, приводящих к прогрессированию патологического процесса в положении сидя и стоя.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средства передвижения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комнатное/ прогулочное с ручным приводом базовое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8"/>
          <w:p>
            <w:pPr>
              <w:spacing w:after="20"/>
              <w:ind w:left="20"/>
              <w:jc w:val="both"/>
            </w:pPr>
            <w:r>
              <w:rPr>
                <w:rFonts w:ascii="Times New Roman"/>
                <w:b w:val="false"/>
                <w:i w:val="false"/>
                <w:color w:val="000000"/>
                <w:sz w:val="20"/>
              </w:rPr>
              <w:t>
Наличие тяжелых или абсолютных нарушений способности к ходьбе:</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хроническая недостаточность кровообращения III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легочно-сердечная недостаточность III степени (только комнатное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гемиплегия, значительно или резко выраженный гемипарез, выраженный гемипарез;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выраженный гемипарез (только прогулочное кресло-коляска);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параплегия; выраженный нижний парапарез;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триплегия, выраженный трипарез;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тетраплегия, выраженный тетрапарез;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резко выраженная атаксия, гиперкинетический амиостатический синдром;</w:t>
            </w:r>
          </w:p>
          <w:p>
            <w:pPr>
              <w:spacing w:after="20"/>
              <w:ind w:left="20"/>
              <w:jc w:val="both"/>
            </w:pPr>
            <w:r>
              <w:rPr>
                <w:rFonts w:ascii="Times New Roman"/>
                <w:b w:val="false"/>
                <w:i w:val="false"/>
                <w:color w:val="000000"/>
                <w:sz w:val="20"/>
              </w:rPr>
              <w:t>
</w:t>
            </w:r>
            <w:r>
              <w:rPr>
                <w:rFonts w:ascii="Times New Roman"/>
                <w:b w:val="false"/>
                <w:i w:val="false"/>
                <w:color w:val="000000"/>
                <w:sz w:val="20"/>
              </w:rPr>
              <w:t>9) культи обеих голеней или более высокие уровни ампутаций;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нарушение функции суставов нижних конечностей IV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врожденные аномалии развития нижних конечностей с резко выраженным нарушением передвижения;</w:t>
            </w:r>
          </w:p>
          <w:p>
            <w:pPr>
              <w:spacing w:after="20"/>
              <w:ind w:left="20"/>
              <w:jc w:val="both"/>
            </w:pPr>
            <w:r>
              <w:rPr>
                <w:rFonts w:ascii="Times New Roman"/>
                <w:b w:val="false"/>
                <w:i w:val="false"/>
                <w:color w:val="000000"/>
                <w:sz w:val="20"/>
              </w:rPr>
              <w:t>
12) паркинсонизм, акинетико-регидная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функций сознания, ориентированности, интеллектуальных функций или функции мотивации; Тяжелые или абсолютные нарушения функции использования обеих кистей рук.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прогулочное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успешного опыта в области пользования креслом-коляской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активного типа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при наличии сохранной функции обеих верхних конечностей и "активном" образе жизни (в соответствии с возрастом и его функциональными возможностями) в главных сферах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Двухсторонняя непротезируемая тугоухость, глухота, глухонемота; Абсолютные нарушения функции органа зрения: острота зрения единственного или лучше видящего глаза с коррекцией 0-0,03 или/и концентрическим сужением поля зрения до 10 градусов; Эпилептические (судорожные) припадки с нарушением сознания.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с электроприводом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тяжелых или абсолютных нарушений способности к ходьбе в сочетании с выраженными нарушениями функций верхних конечностей вследствие заболеваний, деформаций, аномалий развития и парезов верхних конечностей (амплитуда активных движений в плечевом и локтевом суставах не превышает 13-20 градусов, лучезапястном – 9-4 градусов, ограничено противопоставление первого пальца (первый палец достигает ладонной поверхности на уровне основания второго пальца); при кулачном схвате пальцы отстают от ладони на 3-4 см; невозможность схвата мелких и удерживание крупных предметов; снижение мышечной силы верхней конечности до 2 баллов включительно).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 Наличие абсолютных нарушений функции сознания, ориентированности, интеллектуальных функций или функции мотивации;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 Двухсторонняя непротезируемая тугоухость, глухота, глухонемота; Абсолютные нарушения функции органа зрения; Эпилептические (судорожные) припадки с нарушением сознания; Возраст менее 6 лет (с учетом формирования навыков и умений в соответствии с биологическим возрастом). Абсолютные или тяжелые барьеры, связанные с дизайном, характером проектирования, строительства и обустройства зданий для общественного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многофункциональное (универсальное)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в сочетании с абсолютными или тяжелыми нарушениями функции мышечного тонуса верхних конечностей), контроля за позой сидя или равновесия, произвольных и непроизвольных двигательных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тяжелых или абсолютных нарушений способности к ходьбе, неспособность самостоятельно пользоваться креслом-коляской.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травм и дефектов, приводящих к прогрессированию патологического процесса в положении сидя.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bl>
    <w:bookmarkStart w:name="z441" w:id="409"/>
    <w:p>
      <w:pPr>
        <w:spacing w:after="0"/>
        <w:ind w:left="0"/>
        <w:jc w:val="left"/>
      </w:pPr>
      <w:r>
        <w:rPr>
          <w:rFonts w:ascii="Times New Roman"/>
          <w:b/>
          <w:i w:val="false"/>
          <w:color w:val="000000"/>
        </w:rPr>
        <w:t xml:space="preserve"> Сроки замены протезно-ортопедических средств, технических вспомогательных (компенсаторных) средств, специальных средств передвижения с даты их получения</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замены с даты их получения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Шинно-кожаные, комбинированные протезы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лицам с инвалидностью старше 18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нижних и верхних конечностей по современной технологии (замена комплектующих узлов и изделий) для детей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с электронными коленными модулями (замена комплектующих узлов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грудной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Ортопедическая обувь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ортопедическая обувь (кроме сапог)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аппарат или протез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Лечебно-профилактические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Головодержатель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пояс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Вкладные приспособления (стельки, супинатор)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Иные протезно-ортопедические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участникам ВОВ и лицам с инвалидностью 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остальным категориям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Многофункциональная сигнальная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 текстовым сообщением и приемом 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к кохлеарным имплантам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 с даты их установки (замены)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Читающая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с синтезом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2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листов бумаги для письма рельефно-точечным шрифтом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со звуковым сообщением и диктофоном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 для воспроизведения звукозаписи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лиц с ослабленным зрением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тест-полосками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лиц с инвалидностью с нарушениями зрения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тифлокомпьютер с синтезом речи, с встроенным вводом/выводом информации шрифтом Брайля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средства передвижения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7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кресло-коляска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Кресло-каталка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Обязательные гигиенические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4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ранее, чем через 5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протезно-ортопедической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1"/>
          <w:p>
            <w:pPr>
              <w:spacing w:after="20"/>
              <w:ind w:left="20"/>
              <w:jc w:val="both"/>
            </w:pPr>
            <w:r>
              <w:rPr>
                <w:rFonts w:ascii="Times New Roman"/>
                <w:b w:val="false"/>
                <w:i w:val="false"/>
                <w:color w:val="000000"/>
                <w:sz w:val="20"/>
              </w:rPr>
              <w:t xml:space="preserve">
1) при обращении в отделения Госкорпорации, горуправления, отделы занятости – со дня регистрации пакета документов – пять рабочих дней;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при оказании проактивной услуги – с даты поступления согласия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Госкорпорации,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оказания государственной услуги предоставляется горуправлениями, отделами занятости в отделения Госкорпорации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протезно-ортопедической помощи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w:t>
            </w:r>
          </w:p>
          <w:p>
            <w:pPr>
              <w:spacing w:after="20"/>
              <w:ind w:left="20"/>
              <w:jc w:val="both"/>
            </w:pPr>
            <w:r>
              <w:rPr>
                <w:rFonts w:ascii="Times New Roman"/>
                <w:b w:val="false"/>
                <w:i w:val="false"/>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2"/>
          <w:p>
            <w:pPr>
              <w:spacing w:after="20"/>
              <w:ind w:left="20"/>
              <w:jc w:val="both"/>
            </w:pPr>
            <w:r>
              <w:rPr>
                <w:rFonts w:ascii="Times New Roman"/>
                <w:b w:val="false"/>
                <w:i w:val="false"/>
                <w:color w:val="000000"/>
                <w:sz w:val="20"/>
              </w:rPr>
              <w:t>
1) отделений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13"/>
          <w:p>
            <w:pPr>
              <w:spacing w:after="20"/>
              <w:ind w:left="20"/>
              <w:jc w:val="both"/>
            </w:pPr>
            <w:r>
              <w:rPr>
                <w:rFonts w:ascii="Times New Roman"/>
                <w:b w:val="false"/>
                <w:i w:val="false"/>
                <w:color w:val="000000"/>
                <w:sz w:val="20"/>
              </w:rPr>
              <w:t>
В Госкорпорации, горуправлениях и отделах занятости:</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требующей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Госкорпорации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4"/>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14"/>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5"/>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Aдреса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www.gov.kz.</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5" w:id="416"/>
    <w:p>
      <w:pPr>
        <w:spacing w:after="0"/>
        <w:ind w:left="0"/>
        <w:jc w:val="left"/>
      </w:pPr>
      <w:r>
        <w:rPr>
          <w:rFonts w:ascii="Times New Roman"/>
          <w:b/>
          <w:i w:val="false"/>
          <w:color w:val="000000"/>
        </w:rPr>
        <w:t xml:space="preserve">                    Расписка об отказе в приеме документов</w:t>
      </w:r>
    </w:p>
    <w:bookmarkEnd w:id="416"/>
    <w:p>
      <w:pPr>
        <w:spacing w:after="0"/>
        <w:ind w:left="0"/>
        <w:jc w:val="both"/>
      </w:pPr>
      <w:bookmarkStart w:name="z476" w:id="417"/>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417"/>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(отдел № __ филиала Государственной корпорации "Правительство для граждан"</w:t>
      </w:r>
    </w:p>
    <w:p>
      <w:pPr>
        <w:spacing w:after="0"/>
        <w:ind w:left="0"/>
        <w:jc w:val="both"/>
      </w:pPr>
      <w:r>
        <w:rPr>
          <w:rFonts w:ascii="Times New Roman"/>
          <w:b w:val="false"/>
          <w:i w:val="false"/>
          <w:color w:val="000000"/>
          <w:sz w:val="28"/>
        </w:rPr>
        <w:t xml:space="preserve">       (указать адрес)/ местный исполнительный орган республиканского значения,</w:t>
      </w:r>
    </w:p>
    <w:p>
      <w:pPr>
        <w:spacing w:after="0"/>
        <w:ind w:left="0"/>
        <w:jc w:val="both"/>
      </w:pPr>
      <w:r>
        <w:rPr>
          <w:rFonts w:ascii="Times New Roman"/>
          <w:b w:val="false"/>
          <w:i w:val="false"/>
          <w:color w:val="000000"/>
          <w:sz w:val="28"/>
        </w:rPr>
        <w:t xml:space="preserve">       столицы, районов и городов областного значения)</w:t>
      </w:r>
    </w:p>
    <w:p>
      <w:pPr>
        <w:spacing w:after="0"/>
        <w:ind w:left="0"/>
        <w:jc w:val="both"/>
      </w:pPr>
      <w:r>
        <w:rPr>
          <w:rFonts w:ascii="Times New Roman"/>
          <w:b w:val="false"/>
          <w:i w:val="false"/>
          <w:color w:val="000000"/>
          <w:sz w:val="28"/>
        </w:rPr>
        <w:t xml:space="preserve">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xml:space="preserve">       "Оформление документов на лиц с инвалидностью для предоставления им протезно</w:t>
      </w:r>
    </w:p>
    <w:p>
      <w:pPr>
        <w:spacing w:after="0"/>
        <w:ind w:left="0"/>
        <w:jc w:val="both"/>
      </w:pPr>
      <w:r>
        <w:rPr>
          <w:rFonts w:ascii="Times New Roman"/>
          <w:b w:val="false"/>
          <w:i w:val="false"/>
          <w:color w:val="000000"/>
          <w:sz w:val="28"/>
        </w:rPr>
        <w:t>-ортопедической помощи"</w:t>
      </w:r>
    </w:p>
    <w:p>
      <w:pPr>
        <w:spacing w:after="0"/>
        <w:ind w:left="0"/>
        <w:jc w:val="both"/>
      </w:pPr>
      <w:r>
        <w:rPr>
          <w:rFonts w:ascii="Times New Roman"/>
          <w:b w:val="false"/>
          <w:i w:val="false"/>
          <w:color w:val="000000"/>
          <w:sz w:val="28"/>
        </w:rPr>
        <w:t xml:space="preserve">       "Оформление документов на обеспечение лиц с инвалидностью техническими</w:t>
      </w:r>
    </w:p>
    <w:p>
      <w:pPr>
        <w:spacing w:after="0"/>
        <w:ind w:left="0"/>
        <w:jc w:val="both"/>
      </w:pPr>
      <w:r>
        <w:rPr>
          <w:rFonts w:ascii="Times New Roman"/>
          <w:b w:val="false"/>
          <w:i w:val="false"/>
          <w:color w:val="000000"/>
          <w:sz w:val="28"/>
        </w:rPr>
        <w:t xml:space="preserve"> вспомогательными (компенсаторными) средствами"</w:t>
      </w:r>
    </w:p>
    <w:p>
      <w:pPr>
        <w:spacing w:after="0"/>
        <w:ind w:left="0"/>
        <w:jc w:val="both"/>
      </w:pPr>
      <w:r>
        <w:rPr>
          <w:rFonts w:ascii="Times New Roman"/>
          <w:b w:val="false"/>
          <w:i w:val="false"/>
          <w:color w:val="000000"/>
          <w:sz w:val="28"/>
        </w:rPr>
        <w:t xml:space="preserve">       "Оформление документов на обеспечение лиц с инвалидностью специальными</w:t>
      </w:r>
    </w:p>
    <w:p>
      <w:pPr>
        <w:spacing w:after="0"/>
        <w:ind w:left="0"/>
        <w:jc w:val="both"/>
      </w:pPr>
      <w:r>
        <w:rPr>
          <w:rFonts w:ascii="Times New Roman"/>
          <w:b w:val="false"/>
          <w:i w:val="false"/>
          <w:color w:val="000000"/>
          <w:sz w:val="28"/>
        </w:rPr>
        <w:t xml:space="preserve"> средствами передвижения" </w:t>
      </w:r>
    </w:p>
    <w:p>
      <w:pPr>
        <w:spacing w:after="0"/>
        <w:ind w:left="0"/>
        <w:jc w:val="both"/>
      </w:pPr>
      <w:r>
        <w:rPr>
          <w:rFonts w:ascii="Times New Roman"/>
          <w:b w:val="false"/>
          <w:i w:val="false"/>
          <w:color w:val="000000"/>
          <w:sz w:val="28"/>
        </w:rPr>
        <w:t xml:space="preserve">       ввиду представления Вами неполного пакета документов согласно перечню,</w:t>
      </w:r>
    </w:p>
    <w:p>
      <w:pPr>
        <w:spacing w:after="0"/>
        <w:ind w:left="0"/>
        <w:jc w:val="both"/>
      </w:pPr>
      <w:r>
        <w:rPr>
          <w:rFonts w:ascii="Times New Roman"/>
          <w:b w:val="false"/>
          <w:i w:val="false"/>
          <w:color w:val="000000"/>
          <w:sz w:val="28"/>
        </w:rPr>
        <w:t xml:space="preserve"> предусмотренному перечнем основных требований к оказанию государственной услуги, и</w:t>
      </w:r>
    </w:p>
    <w:p>
      <w:pPr>
        <w:spacing w:after="0"/>
        <w:ind w:left="0"/>
        <w:jc w:val="both"/>
      </w:pPr>
      <w:r>
        <w:rPr>
          <w:rFonts w:ascii="Times New Roman"/>
          <w:b w:val="false"/>
          <w:i w:val="false"/>
          <w:color w:val="000000"/>
          <w:sz w:val="28"/>
        </w:rPr>
        <w:t xml:space="preserve"> (или) документов с истекшим сроком действия, а именно:</w:t>
      </w:r>
    </w:p>
    <w:p>
      <w:pPr>
        <w:spacing w:after="0"/>
        <w:ind w:left="0"/>
        <w:jc w:val="both"/>
      </w:pPr>
      <w:r>
        <w:rPr>
          <w:rFonts w:ascii="Times New Roman"/>
          <w:b w:val="false"/>
          <w:i w:val="false"/>
          <w:color w:val="000000"/>
          <w:sz w:val="28"/>
        </w:rPr>
        <w:t xml:space="preserve">       наименование отсутствующих документов/документов с истекшим сроком действия:</w:t>
      </w:r>
    </w:p>
    <w:p>
      <w:pPr>
        <w:spacing w:after="0"/>
        <w:ind w:left="0"/>
        <w:jc w:val="both"/>
      </w:pPr>
      <w:r>
        <w:rPr>
          <w:rFonts w:ascii="Times New Roman"/>
          <w:b w:val="false"/>
          <w:i w:val="false"/>
          <w:color w:val="000000"/>
          <w:sz w:val="28"/>
        </w:rPr>
        <w:t xml:space="preserve">       1) _______________________________;</w:t>
      </w:r>
    </w:p>
    <w:p>
      <w:pPr>
        <w:spacing w:after="0"/>
        <w:ind w:left="0"/>
        <w:jc w:val="both"/>
      </w:pPr>
      <w:r>
        <w:rPr>
          <w:rFonts w:ascii="Times New Roman"/>
          <w:b w:val="false"/>
          <w:i w:val="false"/>
          <w:color w:val="000000"/>
          <w:sz w:val="28"/>
        </w:rPr>
        <w:t xml:space="preserve">       2) _______________________________;</w:t>
      </w:r>
    </w:p>
    <w:p>
      <w:pPr>
        <w:spacing w:after="0"/>
        <w:ind w:left="0"/>
        <w:jc w:val="both"/>
      </w:pPr>
      <w:r>
        <w:rPr>
          <w:rFonts w:ascii="Times New Roman"/>
          <w:b w:val="false"/>
          <w:i w:val="false"/>
          <w:color w:val="000000"/>
          <w:sz w:val="28"/>
        </w:rPr>
        <w:t xml:space="preserve">       3) _______________________________.</w:t>
      </w:r>
    </w:p>
    <w:p>
      <w:pPr>
        <w:spacing w:after="0"/>
        <w:ind w:left="0"/>
        <w:jc w:val="both"/>
      </w:pPr>
      <w:r>
        <w:rPr>
          <w:rFonts w:ascii="Times New Roman"/>
          <w:b w:val="false"/>
          <w:i w:val="false"/>
          <w:color w:val="000000"/>
          <w:sz w:val="28"/>
        </w:rPr>
        <w:t xml:space="preserve">       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(работника Государственной</w:t>
      </w:r>
    </w:p>
    <w:p>
      <w:pPr>
        <w:spacing w:after="0"/>
        <w:ind w:left="0"/>
        <w:jc w:val="both"/>
      </w:pPr>
      <w:r>
        <w:rPr>
          <w:rFonts w:ascii="Times New Roman"/>
          <w:b w:val="false"/>
          <w:i w:val="false"/>
          <w:color w:val="000000"/>
          <w:sz w:val="28"/>
        </w:rPr>
        <w:t xml:space="preserve"> корпорации "Правительство для граждан" / местного исполнительного органа городов</w:t>
      </w:r>
    </w:p>
    <w:p>
      <w:pPr>
        <w:spacing w:after="0"/>
        <w:ind w:left="0"/>
        <w:jc w:val="both"/>
      </w:pPr>
      <w:r>
        <w:rPr>
          <w:rFonts w:ascii="Times New Roman"/>
          <w:b w:val="false"/>
          <w:i w:val="false"/>
          <w:color w:val="000000"/>
          <w:sz w:val="28"/>
        </w:rPr>
        <w:t xml:space="preserve"> 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Получил: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 xml:space="preserve"> "___"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418"/>
    <w:p>
      <w:pPr>
        <w:spacing w:after="0"/>
        <w:ind w:left="0"/>
        <w:jc w:val="left"/>
      </w:pPr>
      <w:r>
        <w:rPr>
          <w:rFonts w:ascii="Times New Roman"/>
          <w:b/>
          <w:i w:val="false"/>
          <w:color w:val="000000"/>
        </w:rPr>
        <w:t xml:space="preserve">                                Уведомление</w:t>
      </w:r>
    </w:p>
    <w:bookmarkEnd w:id="418"/>
    <w:p>
      <w:pPr>
        <w:spacing w:after="0"/>
        <w:ind w:left="0"/>
        <w:jc w:val="both"/>
      </w:pPr>
      <w:bookmarkStart w:name="z480" w:id="419"/>
      <w:r>
        <w:rPr>
          <w:rFonts w:ascii="Times New Roman"/>
          <w:b w:val="false"/>
          <w:i w:val="false"/>
          <w:color w:val="000000"/>
          <w:sz w:val="28"/>
        </w:rPr>
        <w:t>
      Фамилия __________________________________________________________</w:t>
      </w:r>
    </w:p>
    <w:bookmarkEnd w:id="419"/>
    <w:p>
      <w:pPr>
        <w:spacing w:after="0"/>
        <w:ind w:left="0"/>
        <w:jc w:val="both"/>
      </w:pPr>
      <w:r>
        <w:rPr>
          <w:rFonts w:ascii="Times New Roman"/>
          <w:b w:val="false"/>
          <w:i w:val="false"/>
          <w:color w:val="000000"/>
          <w:sz w:val="28"/>
        </w:rPr>
        <w:t xml:space="preserve"> Имя______________________________________________________________ </w:t>
      </w:r>
    </w:p>
    <w:p>
      <w:pPr>
        <w:spacing w:after="0"/>
        <w:ind w:left="0"/>
        <w:jc w:val="both"/>
      </w:pPr>
      <w:r>
        <w:rPr>
          <w:rFonts w:ascii="Times New Roman"/>
          <w:b w:val="false"/>
          <w:i w:val="false"/>
          <w:color w:val="000000"/>
          <w:sz w:val="28"/>
        </w:rPr>
        <w:t>Отчество (при его наличии)___________________________________________</w:t>
      </w:r>
    </w:p>
    <w:p>
      <w:pPr>
        <w:spacing w:after="0"/>
        <w:ind w:left="0"/>
        <w:jc w:val="both"/>
      </w:pPr>
      <w:r>
        <w:rPr>
          <w:rFonts w:ascii="Times New Roman"/>
          <w:b w:val="false"/>
          <w:i w:val="false"/>
          <w:color w:val="000000"/>
          <w:sz w:val="28"/>
        </w:rPr>
        <w:t>Номер документа: __________________ кем выдан: 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w:t>
      </w:r>
    </w:p>
    <w:p>
      <w:pPr>
        <w:spacing w:after="0"/>
        <w:ind w:left="0"/>
        <w:jc w:val="both"/>
      </w:pPr>
      <w:r>
        <w:rPr>
          <w:rFonts w:ascii="Times New Roman"/>
          <w:b w:val="false"/>
          <w:i w:val="false"/>
          <w:color w:val="000000"/>
          <w:sz w:val="28"/>
        </w:rPr>
        <w:t xml:space="preserve"> Aдрес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 город (район) _________________________</w:t>
      </w:r>
    </w:p>
    <w:p>
      <w:pPr>
        <w:spacing w:after="0"/>
        <w:ind w:left="0"/>
        <w:jc w:val="both"/>
      </w:pPr>
      <w:r>
        <w:rPr>
          <w:rFonts w:ascii="Times New Roman"/>
          <w:b w:val="false"/>
          <w:i w:val="false"/>
          <w:color w:val="000000"/>
          <w:sz w:val="28"/>
        </w:rPr>
        <w:t xml:space="preserve"> село: ________________ улица (микрорайон) ___________________________</w:t>
      </w:r>
    </w:p>
    <w:p>
      <w:pPr>
        <w:spacing w:after="0"/>
        <w:ind w:left="0"/>
        <w:jc w:val="both"/>
      </w:pPr>
      <w:r>
        <w:rPr>
          <w:rFonts w:ascii="Times New Roman"/>
          <w:b w:val="false"/>
          <w:i w:val="false"/>
          <w:color w:val="000000"/>
          <w:sz w:val="28"/>
        </w:rPr>
        <w:t xml:space="preserve"> дом ______ квартира _________________</w:t>
      </w:r>
    </w:p>
    <w:p>
      <w:pPr>
        <w:spacing w:after="0"/>
        <w:ind w:left="0"/>
        <w:jc w:val="both"/>
      </w:pPr>
      <w:r>
        <w:rPr>
          <w:rFonts w:ascii="Times New Roman"/>
          <w:b w:val="false"/>
          <w:i w:val="false"/>
          <w:color w:val="000000"/>
          <w:sz w:val="28"/>
        </w:rPr>
        <w:t xml:space="preserve"> Уведомляем Вас об оформлении документов на предоставление:</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(указать мероприятие в индивидуальной программе абилитации и реабилитации лица с</w:t>
      </w:r>
    </w:p>
    <w:p>
      <w:pPr>
        <w:spacing w:after="0"/>
        <w:ind w:left="0"/>
        <w:jc w:val="both"/>
      </w:pPr>
      <w:r>
        <w:rPr>
          <w:rFonts w:ascii="Times New Roman"/>
          <w:b w:val="false"/>
          <w:i w:val="false"/>
          <w:color w:val="000000"/>
          <w:sz w:val="28"/>
        </w:rPr>
        <w:t xml:space="preserve"> инвалидностью).</w:t>
      </w:r>
    </w:p>
    <w:p>
      <w:pPr>
        <w:spacing w:after="0"/>
        <w:ind w:left="0"/>
        <w:jc w:val="both"/>
      </w:pPr>
      <w:r>
        <w:rPr>
          <w:rFonts w:ascii="Times New Roman"/>
          <w:b w:val="false"/>
          <w:i w:val="false"/>
          <w:color w:val="000000"/>
          <w:sz w:val="28"/>
        </w:rPr>
        <w:t xml:space="preserve"> Заявление принято и зарегистрировано в электронном журнале очереди АИС "Е-Собес"</w:t>
      </w:r>
    </w:p>
    <w:p>
      <w:pPr>
        <w:spacing w:after="0"/>
        <w:ind w:left="0"/>
        <w:jc w:val="both"/>
      </w:pPr>
      <w:r>
        <w:rPr>
          <w:rFonts w:ascii="Times New Roman"/>
          <w:b w:val="false"/>
          <w:i w:val="false"/>
          <w:color w:val="000000"/>
          <w:sz w:val="28"/>
        </w:rPr>
        <w:t xml:space="preserve"> под номером № __ от "__" __ 20__ года.</w:t>
      </w:r>
    </w:p>
    <w:p>
      <w:pPr>
        <w:spacing w:after="0"/>
        <w:ind w:left="0"/>
        <w:jc w:val="both"/>
      </w:pPr>
      <w:r>
        <w:rPr>
          <w:rFonts w:ascii="Times New Roman"/>
          <w:b w:val="false"/>
          <w:i w:val="false"/>
          <w:color w:val="000000"/>
          <w:sz w:val="28"/>
        </w:rPr>
        <w:t xml:space="preserve"> О возможности выбора поставщика ТСР на Портале социальных услуг (aleumet.egov.kz) на</w:t>
      </w:r>
    </w:p>
    <w:p>
      <w:pPr>
        <w:spacing w:after="0"/>
        <w:ind w:left="0"/>
        <w:jc w:val="both"/>
      </w:pPr>
      <w:r>
        <w:rPr>
          <w:rFonts w:ascii="Times New Roman"/>
          <w:b w:val="false"/>
          <w:i w:val="false"/>
          <w:color w:val="000000"/>
          <w:sz w:val="28"/>
        </w:rPr>
        <w:t xml:space="preserve"> Ваш телефонный номер абонентской сотовой связи, зарегистрированный в базе мобильных</w:t>
      </w:r>
    </w:p>
    <w:p>
      <w:pPr>
        <w:spacing w:after="0"/>
        <w:ind w:left="0"/>
        <w:jc w:val="both"/>
      </w:pPr>
      <w:r>
        <w:rPr>
          <w:rFonts w:ascii="Times New Roman"/>
          <w:b w:val="false"/>
          <w:i w:val="false"/>
          <w:color w:val="000000"/>
          <w:sz w:val="28"/>
        </w:rPr>
        <w:t xml:space="preserve"> граждан, будет направлено cмc- уведомление.</w:t>
      </w:r>
    </w:p>
    <w:p>
      <w:pPr>
        <w:spacing w:after="0"/>
        <w:ind w:left="0"/>
        <w:jc w:val="both"/>
      </w:pPr>
      <w:r>
        <w:rPr>
          <w:rFonts w:ascii="Times New Roman"/>
          <w:b w:val="false"/>
          <w:i w:val="false"/>
          <w:color w:val="000000"/>
          <w:sz w:val="28"/>
        </w:rPr>
        <w:t xml:space="preserve"> Руководитель государственного органа</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420"/>
    <w:p>
      <w:pPr>
        <w:spacing w:after="0"/>
        <w:ind w:left="0"/>
        <w:jc w:val="left"/>
      </w:pPr>
      <w:r>
        <w:rPr>
          <w:rFonts w:ascii="Times New Roman"/>
          <w:b/>
          <w:i w:val="false"/>
          <w:color w:val="000000"/>
        </w:rPr>
        <w:t xml:space="preserve">                                Журнал смс-уведомлений</w:t>
      </w:r>
    </w:p>
    <w:bookmarkEnd w:id="420"/>
    <w:p>
      <w:pPr>
        <w:spacing w:after="0"/>
        <w:ind w:left="0"/>
        <w:jc w:val="both"/>
      </w:pPr>
      <w:bookmarkStart w:name="z495" w:id="421"/>
      <w:r>
        <w:rPr>
          <w:rFonts w:ascii="Times New Roman"/>
          <w:b w:val="false"/>
          <w:i w:val="false"/>
          <w:color w:val="000000"/>
          <w:sz w:val="28"/>
        </w:rPr>
        <w:t>
             __________________________________________________________________</w:t>
      </w:r>
    </w:p>
    <w:bookmarkEnd w:id="421"/>
    <w:p>
      <w:pPr>
        <w:spacing w:after="0"/>
        <w:ind w:left="0"/>
        <w:jc w:val="both"/>
      </w:pPr>
      <w:r>
        <w:rPr>
          <w:rFonts w:ascii="Times New Roman"/>
          <w:b w:val="false"/>
          <w:i w:val="false"/>
          <w:color w:val="000000"/>
          <w:sz w:val="28"/>
        </w:rPr>
        <w:t xml:space="preserve">                               (наименование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422"/>
    <w:p>
      <w:pPr>
        <w:spacing w:after="0"/>
        <w:ind w:left="0"/>
        <w:jc w:val="both"/>
      </w:pPr>
      <w:r>
        <w:rPr>
          <w:rFonts w:ascii="Times New Roman"/>
          <w:b w:val="false"/>
          <w:i w:val="false"/>
          <w:color w:val="000000"/>
          <w:sz w:val="28"/>
        </w:rPr>
        <w:t>
      продолжение таблицы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уведомления/код ответа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423"/>
    <w:p>
      <w:pPr>
        <w:spacing w:after="0"/>
        <w:ind w:left="0"/>
        <w:jc w:val="left"/>
      </w:pPr>
      <w:r>
        <w:rPr>
          <w:rFonts w:ascii="Times New Roman"/>
          <w:b/>
          <w:i w:val="false"/>
          <w:color w:val="000000"/>
        </w:rPr>
        <w:t xml:space="preserve">                    Выписка из истории протезирования</w:t>
      </w:r>
    </w:p>
    <w:bookmarkEnd w:id="423"/>
    <w:p>
      <w:pPr>
        <w:spacing w:after="0"/>
        <w:ind w:left="0"/>
        <w:jc w:val="both"/>
      </w:pPr>
      <w:bookmarkStart w:name="z500" w:id="424"/>
      <w:r>
        <w:rPr>
          <w:rFonts w:ascii="Times New Roman"/>
          <w:b w:val="false"/>
          <w:i w:val="false"/>
          <w:color w:val="000000"/>
          <w:sz w:val="28"/>
        </w:rPr>
        <w:t xml:space="preserve">
                   от "___" _____________20__г. </w:t>
      </w:r>
    </w:p>
    <w:bookmarkEnd w:id="424"/>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(наименование поставщика протезно-ортопедической помощью)</w:t>
      </w:r>
    </w:p>
    <w:p>
      <w:pPr>
        <w:spacing w:after="0"/>
        <w:ind w:left="0"/>
        <w:jc w:val="both"/>
      </w:pPr>
      <w:bookmarkStart w:name="z501" w:id="425"/>
      <w:r>
        <w:rPr>
          <w:rFonts w:ascii="Times New Roman"/>
          <w:b w:val="false"/>
          <w:i w:val="false"/>
          <w:color w:val="000000"/>
          <w:sz w:val="28"/>
        </w:rPr>
        <w:t xml:space="preserve">
      1. Фамилия, имя, отчество (при его наличии) ____________________ </w:t>
      </w:r>
    </w:p>
    <w:bookmarkEnd w:id="425"/>
    <w:p>
      <w:pPr>
        <w:spacing w:after="0"/>
        <w:ind w:left="0"/>
        <w:jc w:val="both"/>
      </w:pPr>
      <w:r>
        <w:rPr>
          <w:rFonts w:ascii="Times New Roman"/>
          <w:b w:val="false"/>
          <w:i w:val="false"/>
          <w:color w:val="000000"/>
          <w:sz w:val="28"/>
        </w:rPr>
        <w:t>индивидуальный идентификационный номер ___________________</w:t>
      </w:r>
    </w:p>
    <w:p>
      <w:pPr>
        <w:spacing w:after="0"/>
        <w:ind w:left="0"/>
        <w:jc w:val="both"/>
      </w:pPr>
      <w:r>
        <w:rPr>
          <w:rFonts w:ascii="Times New Roman"/>
          <w:b w:val="false"/>
          <w:i w:val="false"/>
          <w:color w:val="000000"/>
          <w:sz w:val="28"/>
        </w:rPr>
        <w:t xml:space="preserve"> 2. Год рождения ___________________________________</w:t>
      </w:r>
    </w:p>
    <w:p>
      <w:pPr>
        <w:spacing w:after="0"/>
        <w:ind w:left="0"/>
        <w:jc w:val="both"/>
      </w:pPr>
      <w:r>
        <w:rPr>
          <w:rFonts w:ascii="Times New Roman"/>
          <w:b w:val="false"/>
          <w:i w:val="false"/>
          <w:color w:val="000000"/>
          <w:sz w:val="28"/>
        </w:rPr>
        <w:t xml:space="preserve"> 3. Адрес регистрации ________________________________________</w:t>
      </w:r>
    </w:p>
    <w:p>
      <w:pPr>
        <w:spacing w:after="0"/>
        <w:ind w:left="0"/>
        <w:jc w:val="both"/>
      </w:pPr>
      <w:r>
        <w:rPr>
          <w:rFonts w:ascii="Times New Roman"/>
          <w:b w:val="false"/>
          <w:i w:val="false"/>
          <w:color w:val="000000"/>
          <w:sz w:val="28"/>
        </w:rPr>
        <w:t xml:space="preserve"> 4. Принят "___" __________ 20 ____г.</w:t>
      </w:r>
    </w:p>
    <w:p>
      <w:pPr>
        <w:spacing w:after="0"/>
        <w:ind w:left="0"/>
        <w:jc w:val="both"/>
      </w:pPr>
      <w:r>
        <w:rPr>
          <w:rFonts w:ascii="Times New Roman"/>
          <w:b w:val="false"/>
          <w:i w:val="false"/>
          <w:color w:val="000000"/>
          <w:sz w:val="28"/>
        </w:rPr>
        <w:t xml:space="preserve"> Выписан "___" ___________ 20 ___ г.</w:t>
      </w:r>
    </w:p>
    <w:p>
      <w:pPr>
        <w:spacing w:after="0"/>
        <w:ind w:left="0"/>
        <w:jc w:val="both"/>
      </w:pPr>
      <w:r>
        <w:rPr>
          <w:rFonts w:ascii="Times New Roman"/>
          <w:b w:val="false"/>
          <w:i w:val="false"/>
          <w:color w:val="000000"/>
          <w:sz w:val="28"/>
        </w:rPr>
        <w:t xml:space="preserve"> 5. Протезирование первичное, повторное (подчеркнуть) при направлении на повторное</w:t>
      </w:r>
    </w:p>
    <w:p>
      <w:pPr>
        <w:spacing w:after="0"/>
        <w:ind w:left="0"/>
        <w:jc w:val="both"/>
      </w:pPr>
      <w:r>
        <w:rPr>
          <w:rFonts w:ascii="Times New Roman"/>
          <w:b w:val="false"/>
          <w:i w:val="false"/>
          <w:color w:val="000000"/>
          <w:sz w:val="28"/>
        </w:rPr>
        <w:t xml:space="preserve"> протезирование:</w:t>
      </w:r>
    </w:p>
    <w:p>
      <w:pPr>
        <w:spacing w:after="0"/>
        <w:ind w:left="0"/>
        <w:jc w:val="both"/>
      </w:pPr>
      <w:r>
        <w:rPr>
          <w:rFonts w:ascii="Times New Roman"/>
          <w:b w:val="false"/>
          <w:i w:val="false"/>
          <w:color w:val="000000"/>
          <w:sz w:val="28"/>
        </w:rPr>
        <w:t xml:space="preserve"> первичное "____" __________ 20 ___ г.</w:t>
      </w:r>
    </w:p>
    <w:p>
      <w:pPr>
        <w:spacing w:after="0"/>
        <w:ind w:left="0"/>
        <w:jc w:val="both"/>
      </w:pPr>
      <w:r>
        <w:rPr>
          <w:rFonts w:ascii="Times New Roman"/>
          <w:b w:val="false"/>
          <w:i w:val="false"/>
          <w:color w:val="000000"/>
          <w:sz w:val="28"/>
        </w:rPr>
        <w:t xml:space="preserve"> дата "____" __________ 20 ___ г. предыдущего протезирования</w:t>
      </w:r>
    </w:p>
    <w:p>
      <w:pPr>
        <w:spacing w:after="0"/>
        <w:ind w:left="0"/>
        <w:jc w:val="both"/>
      </w:pPr>
      <w:r>
        <w:rPr>
          <w:rFonts w:ascii="Times New Roman"/>
          <w:b w:val="false"/>
          <w:i w:val="false"/>
          <w:color w:val="000000"/>
          <w:sz w:val="28"/>
        </w:rPr>
        <w:t xml:space="preserve"> ремонт протеза "____" __________ 20 ___ г.</w:t>
      </w:r>
    </w:p>
    <w:p>
      <w:pPr>
        <w:spacing w:after="0"/>
        <w:ind w:left="0"/>
        <w:jc w:val="both"/>
      </w:pPr>
      <w:r>
        <w:rPr>
          <w:rFonts w:ascii="Times New Roman"/>
          <w:b w:val="false"/>
          <w:i w:val="false"/>
          <w:color w:val="000000"/>
          <w:sz w:val="28"/>
        </w:rPr>
        <w:t xml:space="preserve"> (при проведении ремонта данного протезно-ортопедического изделия)</w:t>
      </w:r>
    </w:p>
    <w:p>
      <w:pPr>
        <w:spacing w:after="0"/>
        <w:ind w:left="0"/>
        <w:jc w:val="both"/>
      </w:pPr>
      <w:r>
        <w:rPr>
          <w:rFonts w:ascii="Times New Roman"/>
          <w:b w:val="false"/>
          <w:i w:val="false"/>
          <w:color w:val="000000"/>
          <w:sz w:val="28"/>
        </w:rPr>
        <w:t xml:space="preserve"> 6. Диагноз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6.1. Сопутствующие заболевания и расстройства, осложняющие протезирование</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7. Цель госпитализации ______________________________________________</w:t>
      </w:r>
    </w:p>
    <w:p>
      <w:pPr>
        <w:spacing w:after="0"/>
        <w:ind w:left="0"/>
        <w:jc w:val="both"/>
      </w:pPr>
      <w:r>
        <w:rPr>
          <w:rFonts w:ascii="Times New Roman"/>
          <w:b w:val="false"/>
          <w:i w:val="false"/>
          <w:color w:val="000000"/>
          <w:sz w:val="28"/>
        </w:rPr>
        <w:t xml:space="preserve"> 8. Наименование протезно-ортопедического изделия</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врача _____________</w:t>
      </w:r>
    </w:p>
    <w:p>
      <w:pPr>
        <w:spacing w:after="0"/>
        <w:ind w:left="0"/>
        <w:jc w:val="both"/>
      </w:pPr>
      <w:r>
        <w:rPr>
          <w:rFonts w:ascii="Times New Roman"/>
          <w:b w:val="false"/>
          <w:i w:val="false"/>
          <w:color w:val="000000"/>
          <w:sz w:val="28"/>
        </w:rPr>
        <w:t xml:space="preserve"> "___" 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протезно-ортопедической помощью)</w:t>
            </w:r>
          </w:p>
        </w:tc>
      </w:tr>
    </w:tbl>
    <w:bookmarkStart w:name="z505" w:id="426"/>
    <w:p>
      <w:pPr>
        <w:spacing w:after="0"/>
        <w:ind w:left="0"/>
        <w:jc w:val="left"/>
      </w:pPr>
      <w:r>
        <w:rPr>
          <w:rFonts w:ascii="Times New Roman"/>
          <w:b/>
          <w:i w:val="false"/>
          <w:color w:val="000000"/>
        </w:rPr>
        <w:t xml:space="preserve">              Карта протезирования на протезно-ортопедические изделия</w:t>
      </w:r>
    </w:p>
    <w:bookmarkEnd w:id="426"/>
    <w:p>
      <w:pPr>
        <w:spacing w:after="0"/>
        <w:ind w:left="0"/>
        <w:jc w:val="both"/>
      </w:pPr>
      <w:bookmarkStart w:name="z506" w:id="427"/>
      <w:r>
        <w:rPr>
          <w:rFonts w:ascii="Times New Roman"/>
          <w:b w:val="false"/>
          <w:i w:val="false"/>
          <w:color w:val="000000"/>
          <w:sz w:val="28"/>
        </w:rPr>
        <w:t xml:space="preserve">
      1. Фамилия, имя, отчество (при его наличии) _____________________________ </w:t>
      </w:r>
    </w:p>
    <w:bookmarkEnd w:id="427"/>
    <w:p>
      <w:pPr>
        <w:spacing w:after="0"/>
        <w:ind w:left="0"/>
        <w:jc w:val="both"/>
      </w:pPr>
      <w:r>
        <w:rPr>
          <w:rFonts w:ascii="Times New Roman"/>
          <w:b w:val="false"/>
          <w:i w:val="false"/>
          <w:color w:val="000000"/>
          <w:sz w:val="28"/>
        </w:rPr>
        <w:t>2. Год рождения ____________________________________________________</w:t>
      </w:r>
    </w:p>
    <w:p>
      <w:pPr>
        <w:spacing w:after="0"/>
        <w:ind w:left="0"/>
        <w:jc w:val="both"/>
      </w:pPr>
      <w:r>
        <w:rPr>
          <w:rFonts w:ascii="Times New Roman"/>
          <w:b w:val="false"/>
          <w:i w:val="false"/>
          <w:color w:val="000000"/>
          <w:sz w:val="28"/>
        </w:rPr>
        <w:t>3. Aдрес, телефон ___________________________________________________</w:t>
      </w:r>
    </w:p>
    <w:p>
      <w:pPr>
        <w:spacing w:after="0"/>
        <w:ind w:left="0"/>
        <w:jc w:val="both"/>
      </w:pPr>
      <w:r>
        <w:rPr>
          <w:rFonts w:ascii="Times New Roman"/>
          <w:b w:val="false"/>
          <w:i w:val="false"/>
          <w:color w:val="000000"/>
          <w:sz w:val="28"/>
        </w:rPr>
        <w:t>4. № удостоверения личности, кем выдано _______________________________</w:t>
      </w:r>
    </w:p>
    <w:p>
      <w:pPr>
        <w:spacing w:after="0"/>
        <w:ind w:left="0"/>
        <w:jc w:val="both"/>
      </w:pPr>
      <w:r>
        <w:rPr>
          <w:rFonts w:ascii="Times New Roman"/>
          <w:b w:val="false"/>
          <w:i w:val="false"/>
          <w:color w:val="000000"/>
          <w:sz w:val="28"/>
        </w:rPr>
        <w:t>5. Группа (причина) инвалидности _____________________________________</w:t>
      </w:r>
    </w:p>
    <w:p>
      <w:pPr>
        <w:spacing w:after="0"/>
        <w:ind w:left="0"/>
        <w:jc w:val="both"/>
      </w:pPr>
      <w:r>
        <w:rPr>
          <w:rFonts w:ascii="Times New Roman"/>
          <w:b w:val="false"/>
          <w:i w:val="false"/>
          <w:color w:val="000000"/>
          <w:sz w:val="28"/>
        </w:rPr>
        <w:t>6. Профессия _______________________________________________________</w:t>
      </w:r>
    </w:p>
    <w:p>
      <w:pPr>
        <w:spacing w:after="0"/>
        <w:ind w:left="0"/>
        <w:jc w:val="both"/>
      </w:pPr>
      <w:r>
        <w:rPr>
          <w:rFonts w:ascii="Times New Roman"/>
          <w:b w:val="false"/>
          <w:i w:val="false"/>
          <w:color w:val="000000"/>
          <w:sz w:val="28"/>
        </w:rPr>
        <w:t>7. Место работы ____________________________________________________</w:t>
      </w:r>
    </w:p>
    <w:p>
      <w:pPr>
        <w:spacing w:after="0"/>
        <w:ind w:left="0"/>
        <w:jc w:val="both"/>
      </w:pPr>
      <w:r>
        <w:rPr>
          <w:rFonts w:ascii="Times New Roman"/>
          <w:b w:val="false"/>
          <w:i w:val="false"/>
          <w:color w:val="000000"/>
          <w:sz w:val="28"/>
        </w:rPr>
        <w:t xml:space="preserve">8. Регистратор _____________________________________________________ </w:t>
      </w:r>
    </w:p>
    <w:p>
      <w:pPr>
        <w:spacing w:after="0"/>
        <w:ind w:left="0"/>
        <w:jc w:val="both"/>
      </w:pPr>
      <w:r>
        <w:rPr>
          <w:rFonts w:ascii="Times New Roman"/>
          <w:b w:val="false"/>
          <w:i w:val="false"/>
          <w:color w:val="000000"/>
          <w:sz w:val="28"/>
        </w:rPr>
        <w:t xml:space="preserve">9. Диагноз _________________________________________________________ </w:t>
      </w:r>
    </w:p>
    <w:p>
      <w:pPr>
        <w:spacing w:after="0"/>
        <w:ind w:left="0"/>
        <w:jc w:val="both"/>
      </w:pPr>
      <w:r>
        <w:rPr>
          <w:rFonts w:ascii="Times New Roman"/>
          <w:b w:val="false"/>
          <w:i w:val="false"/>
          <w:color w:val="000000"/>
          <w:sz w:val="28"/>
        </w:rPr>
        <w:t>10. Жалобы лица с инвалидностью____________________________________</w:t>
      </w:r>
    </w:p>
    <w:p>
      <w:pPr>
        <w:spacing w:after="0"/>
        <w:ind w:left="0"/>
        <w:jc w:val="both"/>
      </w:pPr>
      <w:r>
        <w:rPr>
          <w:rFonts w:ascii="Times New Roman"/>
          <w:b w:val="false"/>
          <w:i w:val="false"/>
          <w:color w:val="000000"/>
          <w:sz w:val="28"/>
        </w:rPr>
        <w:t>11. Aнамнез: (кратко описать, с указанием дат, возникновение травмы, болезни, лечение,</w:t>
      </w:r>
    </w:p>
    <w:p>
      <w:pPr>
        <w:spacing w:after="0"/>
        <w:ind w:left="0"/>
        <w:jc w:val="both"/>
      </w:pPr>
      <w:r>
        <w:rPr>
          <w:rFonts w:ascii="Times New Roman"/>
          <w:b w:val="false"/>
          <w:i w:val="false"/>
          <w:color w:val="000000"/>
          <w:sz w:val="28"/>
        </w:rPr>
        <w:t>оперативные вмешательства, какие, где, пользовался ли протезно- ортопедическими</w:t>
      </w:r>
    </w:p>
    <w:p>
      <w:pPr>
        <w:spacing w:after="0"/>
        <w:ind w:left="0"/>
        <w:jc w:val="both"/>
      </w:pPr>
      <w:r>
        <w:rPr>
          <w:rFonts w:ascii="Times New Roman"/>
          <w:b w:val="false"/>
          <w:i w:val="false"/>
          <w:color w:val="000000"/>
          <w:sz w:val="28"/>
        </w:rPr>
        <w:t>изделиями какими)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12. Объективные данные ______________________________________________</w:t>
      </w:r>
    </w:p>
    <w:p>
      <w:pPr>
        <w:spacing w:after="0"/>
        <w:ind w:left="0"/>
        <w:jc w:val="both"/>
      </w:pPr>
      <w:r>
        <w:rPr>
          <w:rFonts w:ascii="Times New Roman"/>
          <w:b w:val="false"/>
          <w:i w:val="false"/>
          <w:color w:val="000000"/>
          <w:sz w:val="28"/>
        </w:rPr>
        <w:t>13. Длина культи_____________________________________________________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14. Форма культи: цилиндрическая, булавовидная, умеренно-коническая, резко-</w:t>
      </w:r>
    </w:p>
    <w:p>
      <w:pPr>
        <w:spacing w:after="0"/>
        <w:ind w:left="0"/>
        <w:jc w:val="both"/>
      </w:pPr>
      <w:r>
        <w:rPr>
          <w:rFonts w:ascii="Times New Roman"/>
          <w:b w:val="false"/>
          <w:i w:val="false"/>
          <w:color w:val="000000"/>
          <w:sz w:val="28"/>
        </w:rPr>
        <w:t>коническая, избыток ткани, атрофия (нужное подчеркнуть)__________________</w:t>
      </w:r>
    </w:p>
    <w:p>
      <w:pPr>
        <w:spacing w:after="0"/>
        <w:ind w:left="0"/>
        <w:jc w:val="both"/>
      </w:pPr>
      <w:r>
        <w:rPr>
          <w:rFonts w:ascii="Times New Roman"/>
          <w:b w:val="false"/>
          <w:i w:val="false"/>
          <w:color w:val="000000"/>
          <w:sz w:val="28"/>
        </w:rPr>
        <w:t>15. Подвижность культи: нормальная ограниченная, движения, контрактура (какая)</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16. Рубец линейный, звездчатый, центральный, передний, задний, боковой, подвижной,</w:t>
      </w:r>
    </w:p>
    <w:p>
      <w:pPr>
        <w:spacing w:after="0"/>
        <w:ind w:left="0"/>
        <w:jc w:val="both"/>
      </w:pPr>
      <w:r>
        <w:rPr>
          <w:rFonts w:ascii="Times New Roman"/>
          <w:b w:val="false"/>
          <w:i w:val="false"/>
          <w:color w:val="000000"/>
          <w:sz w:val="28"/>
        </w:rPr>
        <w:t xml:space="preserve"> спаянный, болезненный, безболезненный, келлоидный. </w:t>
      </w:r>
    </w:p>
    <w:p>
      <w:pPr>
        <w:spacing w:after="0"/>
        <w:ind w:left="0"/>
        <w:jc w:val="both"/>
      </w:pPr>
      <w:r>
        <w:rPr>
          <w:rFonts w:ascii="Times New Roman"/>
          <w:b w:val="false"/>
          <w:i w:val="false"/>
          <w:color w:val="000000"/>
          <w:sz w:val="28"/>
        </w:rPr>
        <w:t>17. Состояние кожного покрова и мягких тканей культи: нормальный, синюшный, отечный,</w:t>
      </w:r>
    </w:p>
    <w:p>
      <w:pPr>
        <w:spacing w:after="0"/>
        <w:ind w:left="0"/>
        <w:jc w:val="both"/>
      </w:pPr>
      <w:r>
        <w:rPr>
          <w:rFonts w:ascii="Times New Roman"/>
          <w:b w:val="false"/>
          <w:i w:val="false"/>
          <w:color w:val="000000"/>
          <w:sz w:val="28"/>
        </w:rPr>
        <w:t xml:space="preserve">потертости, трещины, язвы, свищи, невромы. </w:t>
      </w:r>
    </w:p>
    <w:p>
      <w:pPr>
        <w:spacing w:after="0"/>
        <w:ind w:left="0"/>
        <w:jc w:val="both"/>
      </w:pPr>
      <w:r>
        <w:rPr>
          <w:rFonts w:ascii="Times New Roman"/>
          <w:b w:val="false"/>
          <w:i w:val="false"/>
          <w:color w:val="000000"/>
          <w:sz w:val="28"/>
        </w:rPr>
        <w:t xml:space="preserve">18. Костный опил: болезненный, неровный, гладкий, остеофикты. </w:t>
      </w:r>
    </w:p>
    <w:p>
      <w:pPr>
        <w:spacing w:after="0"/>
        <w:ind w:left="0"/>
        <w:jc w:val="both"/>
      </w:pPr>
      <w:r>
        <w:rPr>
          <w:rFonts w:ascii="Times New Roman"/>
          <w:b w:val="false"/>
          <w:i w:val="false"/>
          <w:color w:val="000000"/>
          <w:sz w:val="28"/>
        </w:rPr>
        <w:t xml:space="preserve">19. Опорность культи: да, нет ___________________________________ </w:t>
      </w:r>
    </w:p>
    <w:p>
      <w:pPr>
        <w:spacing w:after="0"/>
        <w:ind w:left="0"/>
        <w:jc w:val="both"/>
      </w:pPr>
      <w:r>
        <w:rPr>
          <w:rFonts w:ascii="Times New Roman"/>
          <w:b w:val="false"/>
          <w:i w:val="false"/>
          <w:color w:val="000000"/>
          <w:sz w:val="28"/>
        </w:rPr>
        <w:t>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примерка или выдача протезно-ортопедических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протезно-ортопедической помощью)</w:t>
            </w:r>
          </w:p>
        </w:tc>
      </w:tr>
    </w:tbl>
    <w:bookmarkStart w:name="z510" w:id="428"/>
    <w:p>
      <w:pPr>
        <w:spacing w:after="0"/>
        <w:ind w:left="0"/>
        <w:jc w:val="left"/>
      </w:pPr>
      <w:r>
        <w:rPr>
          <w:rFonts w:ascii="Times New Roman"/>
          <w:b/>
          <w:i w:val="false"/>
          <w:color w:val="000000"/>
        </w:rPr>
        <w:t xml:space="preserve">                    Бланк заказа на протезно-ортопедические изделия</w:t>
      </w:r>
    </w:p>
    <w:bookmarkEnd w:id="428"/>
    <w:p>
      <w:pPr>
        <w:spacing w:after="0"/>
        <w:ind w:left="0"/>
        <w:jc w:val="both"/>
      </w:pPr>
      <w:bookmarkStart w:name="z511" w:id="429"/>
      <w:r>
        <w:rPr>
          <w:rFonts w:ascii="Times New Roman"/>
          <w:b w:val="false"/>
          <w:i w:val="false"/>
          <w:color w:val="000000"/>
          <w:sz w:val="28"/>
        </w:rPr>
        <w:t xml:space="preserve">
      1. Заказ № ______ (заполняется на одно изделие) </w:t>
      </w:r>
    </w:p>
    <w:bookmarkEnd w:id="429"/>
    <w:p>
      <w:pPr>
        <w:spacing w:after="0"/>
        <w:ind w:left="0"/>
        <w:jc w:val="both"/>
      </w:pPr>
      <w:r>
        <w:rPr>
          <w:rFonts w:ascii="Times New Roman"/>
          <w:b w:val="false"/>
          <w:i w:val="false"/>
          <w:color w:val="000000"/>
          <w:sz w:val="28"/>
        </w:rPr>
        <w:t>2. Дата заполнения "___" _____________20__г.</w:t>
      </w:r>
    </w:p>
    <w:p>
      <w:pPr>
        <w:spacing w:after="0"/>
        <w:ind w:left="0"/>
        <w:jc w:val="both"/>
      </w:pPr>
      <w:r>
        <w:rPr>
          <w:rFonts w:ascii="Times New Roman"/>
          <w:b w:val="false"/>
          <w:i w:val="false"/>
          <w:color w:val="000000"/>
          <w:sz w:val="28"/>
        </w:rPr>
        <w:t xml:space="preserve">3. Фамилия, имя, отчество (при его наличии) ___________________________ </w:t>
      </w:r>
    </w:p>
    <w:p>
      <w:pPr>
        <w:spacing w:after="0"/>
        <w:ind w:left="0"/>
        <w:jc w:val="both"/>
      </w:pPr>
      <w:r>
        <w:rPr>
          <w:rFonts w:ascii="Times New Roman"/>
          <w:b w:val="false"/>
          <w:i w:val="false"/>
          <w:color w:val="000000"/>
          <w:sz w:val="28"/>
        </w:rPr>
        <w:t xml:space="preserve">4. Год рождения ____________________________________________________ </w:t>
      </w:r>
    </w:p>
    <w:p>
      <w:pPr>
        <w:spacing w:after="0"/>
        <w:ind w:left="0"/>
        <w:jc w:val="both"/>
      </w:pPr>
      <w:r>
        <w:rPr>
          <w:rFonts w:ascii="Times New Roman"/>
          <w:b w:val="false"/>
          <w:i w:val="false"/>
          <w:color w:val="000000"/>
          <w:sz w:val="28"/>
        </w:rPr>
        <w:t>5. Место работы и должность _________________________________________</w:t>
      </w:r>
    </w:p>
    <w:p>
      <w:pPr>
        <w:spacing w:after="0"/>
        <w:ind w:left="0"/>
        <w:jc w:val="both"/>
      </w:pPr>
      <w:r>
        <w:rPr>
          <w:rFonts w:ascii="Times New Roman"/>
          <w:b w:val="false"/>
          <w:i w:val="false"/>
          <w:color w:val="000000"/>
          <w:sz w:val="28"/>
        </w:rPr>
        <w:t>6. Aдрес, телефон ___________________________________________________</w:t>
      </w:r>
    </w:p>
    <w:p>
      <w:pPr>
        <w:spacing w:after="0"/>
        <w:ind w:left="0"/>
        <w:jc w:val="both"/>
      </w:pPr>
      <w:r>
        <w:rPr>
          <w:rFonts w:ascii="Times New Roman"/>
          <w:b w:val="false"/>
          <w:i w:val="false"/>
          <w:color w:val="000000"/>
          <w:sz w:val="28"/>
        </w:rPr>
        <w:t>7. Диагноз _________________________________________________________</w:t>
      </w:r>
    </w:p>
    <w:p>
      <w:pPr>
        <w:spacing w:after="0"/>
        <w:ind w:left="0"/>
        <w:jc w:val="both"/>
      </w:pPr>
      <w:r>
        <w:rPr>
          <w:rFonts w:ascii="Times New Roman"/>
          <w:b w:val="false"/>
          <w:i w:val="false"/>
          <w:color w:val="000000"/>
          <w:sz w:val="28"/>
        </w:rPr>
        <w:t>8. Назначено: шифр _________________________________________________</w:t>
      </w:r>
    </w:p>
    <w:p>
      <w:pPr>
        <w:spacing w:after="0"/>
        <w:ind w:left="0"/>
        <w:jc w:val="both"/>
      </w:pPr>
      <w:r>
        <w:rPr>
          <w:rFonts w:ascii="Times New Roman"/>
          <w:b w:val="false"/>
          <w:i w:val="false"/>
          <w:color w:val="000000"/>
          <w:sz w:val="28"/>
        </w:rPr>
        <w:t xml:space="preserve">9. Особенности ___________________________________________________ </w:t>
      </w:r>
    </w:p>
    <w:p>
      <w:pPr>
        <w:spacing w:after="0"/>
        <w:ind w:left="0"/>
        <w:jc w:val="both"/>
      </w:pPr>
      <w:r>
        <w:rPr>
          <w:rFonts w:ascii="Times New Roman"/>
          <w:b w:val="false"/>
          <w:i w:val="false"/>
          <w:color w:val="000000"/>
          <w:sz w:val="28"/>
        </w:rPr>
        <w:t>10. Вес протезируемого _________________________ Рост ________________</w:t>
      </w:r>
    </w:p>
    <w:p>
      <w:pPr>
        <w:spacing w:after="0"/>
        <w:ind w:left="0"/>
        <w:jc w:val="both"/>
      </w:pPr>
      <w:r>
        <w:rPr>
          <w:rFonts w:ascii="Times New Roman"/>
          <w:b w:val="false"/>
          <w:i w:val="false"/>
          <w:color w:val="000000"/>
          <w:sz w:val="28"/>
        </w:rPr>
        <w:t>Негатив (cлепок) ________</w:t>
      </w:r>
    </w:p>
    <w:p>
      <w:pPr>
        <w:spacing w:after="0"/>
        <w:ind w:left="0"/>
        <w:jc w:val="both"/>
      </w:pPr>
      <w:r>
        <w:rPr>
          <w:rFonts w:ascii="Times New Roman"/>
          <w:b w:val="false"/>
          <w:i w:val="false"/>
          <w:color w:val="000000"/>
          <w:sz w:val="28"/>
        </w:rPr>
        <w:t>Врач ________________________ техник-протезист ______________________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С заказом согласен___________________________ "_____" _________20___г. </w:t>
      </w:r>
    </w:p>
    <w:p>
      <w:pPr>
        <w:spacing w:after="0"/>
        <w:ind w:left="0"/>
        <w:jc w:val="both"/>
      </w:pPr>
      <w:r>
        <w:rPr>
          <w:rFonts w:ascii="Times New Roman"/>
          <w:b w:val="false"/>
          <w:i w:val="false"/>
          <w:color w:val="000000"/>
          <w:sz w:val="28"/>
        </w:rPr>
        <w:t xml:space="preserve">                   (подпись лица с инвалидностью)</w:t>
      </w:r>
    </w:p>
    <w:p>
      <w:pPr>
        <w:spacing w:after="0"/>
        <w:ind w:left="0"/>
        <w:jc w:val="both"/>
      </w:pPr>
      <w:r>
        <w:rPr>
          <w:rFonts w:ascii="Times New Roman"/>
          <w:b w:val="false"/>
          <w:i w:val="false"/>
          <w:color w:val="000000"/>
          <w:sz w:val="28"/>
        </w:rPr>
        <w:t xml:space="preserve"> Выдача готового изделия</w:t>
      </w:r>
    </w:p>
    <w:p>
      <w:pPr>
        <w:spacing w:after="0"/>
        <w:ind w:left="0"/>
        <w:jc w:val="both"/>
      </w:pPr>
      <w:r>
        <w:rPr>
          <w:rFonts w:ascii="Times New Roman"/>
          <w:b w:val="false"/>
          <w:i w:val="false"/>
          <w:color w:val="000000"/>
          <w:sz w:val="28"/>
        </w:rPr>
        <w:t xml:space="preserve"> Выдача готового изделия разрешена "___"_______________20___ г.</w:t>
      </w:r>
    </w:p>
    <w:p>
      <w:pPr>
        <w:spacing w:after="0"/>
        <w:ind w:left="0"/>
        <w:jc w:val="both"/>
      </w:pPr>
      <w:r>
        <w:rPr>
          <w:rFonts w:ascii="Times New Roman"/>
          <w:b w:val="false"/>
          <w:i w:val="false"/>
          <w:color w:val="000000"/>
          <w:sz w:val="28"/>
        </w:rPr>
        <w:t>Врач _______________________ техник-протезист __________________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 xml:space="preserve"> Наименование выданного изделия _____________________________</w:t>
      </w:r>
    </w:p>
    <w:p>
      <w:pPr>
        <w:spacing w:after="0"/>
        <w:ind w:left="0"/>
        <w:jc w:val="both"/>
      </w:pPr>
      <w:r>
        <w:rPr>
          <w:rFonts w:ascii="Times New Roman"/>
          <w:b w:val="false"/>
          <w:i w:val="false"/>
          <w:color w:val="000000"/>
          <w:sz w:val="28"/>
        </w:rPr>
        <w:t xml:space="preserve"> Чехлы № ______________________</w:t>
      </w:r>
    </w:p>
    <w:p>
      <w:pPr>
        <w:spacing w:after="0"/>
        <w:ind w:left="0"/>
        <w:jc w:val="both"/>
      </w:pPr>
      <w:r>
        <w:rPr>
          <w:rFonts w:ascii="Times New Roman"/>
          <w:b w:val="false"/>
          <w:i w:val="false"/>
          <w:color w:val="000000"/>
          <w:sz w:val="28"/>
        </w:rPr>
        <w:t xml:space="preserve"> количество________________________________</w:t>
      </w:r>
    </w:p>
    <w:p>
      <w:pPr>
        <w:spacing w:after="0"/>
        <w:ind w:left="0"/>
        <w:jc w:val="both"/>
      </w:pPr>
      <w:r>
        <w:rPr>
          <w:rFonts w:ascii="Times New Roman"/>
          <w:b w:val="false"/>
          <w:i w:val="false"/>
          <w:color w:val="000000"/>
          <w:sz w:val="28"/>
        </w:rPr>
        <w:t xml:space="preserve"> Наименование рекомендуемого протезно-ортопедического изделия при</w:t>
      </w:r>
    </w:p>
    <w:p>
      <w:pPr>
        <w:spacing w:after="0"/>
        <w:ind w:left="0"/>
        <w:jc w:val="both"/>
      </w:pPr>
      <w:r>
        <w:rPr>
          <w:rFonts w:ascii="Times New Roman"/>
          <w:b w:val="false"/>
          <w:i w:val="false"/>
          <w:color w:val="000000"/>
          <w:sz w:val="28"/>
        </w:rPr>
        <w:t xml:space="preserve"> замене___________________________________________________</w:t>
      </w:r>
    </w:p>
    <w:p>
      <w:pPr>
        <w:spacing w:after="0"/>
        <w:ind w:left="0"/>
        <w:jc w:val="both"/>
      </w:pPr>
      <w:r>
        <w:rPr>
          <w:rFonts w:ascii="Times New Roman"/>
          <w:b w:val="false"/>
          <w:i w:val="false"/>
          <w:color w:val="000000"/>
          <w:sz w:val="28"/>
        </w:rPr>
        <w:t xml:space="preserve"> Отметки об оплате за проезд</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Выдано за первую поездку в один, оба конца (нужное подчеркнуть)</w:t>
      </w:r>
    </w:p>
    <w:p>
      <w:pPr>
        <w:spacing w:after="0"/>
        <w:ind w:left="0"/>
        <w:jc w:val="both"/>
      </w:pPr>
      <w:r>
        <w:rPr>
          <w:rFonts w:ascii="Times New Roman"/>
          <w:b w:val="false"/>
          <w:i w:val="false"/>
          <w:color w:val="000000"/>
          <w:sz w:val="28"/>
        </w:rPr>
        <w:t xml:space="preserve"> ____________ тенге "___" __________20___г.</w:t>
      </w:r>
    </w:p>
    <w:p>
      <w:pPr>
        <w:spacing w:after="0"/>
        <w:ind w:left="0"/>
        <w:jc w:val="both"/>
      </w:pPr>
      <w:r>
        <w:rPr>
          <w:rFonts w:ascii="Times New Roman"/>
          <w:b w:val="false"/>
          <w:i w:val="false"/>
          <w:color w:val="000000"/>
          <w:sz w:val="28"/>
        </w:rPr>
        <w:t xml:space="preserve"> Выдано за вторую поездку в один, оба конца (нужное подчеркнуть)</w:t>
      </w:r>
    </w:p>
    <w:p>
      <w:pPr>
        <w:spacing w:after="0"/>
        <w:ind w:left="0"/>
        <w:jc w:val="both"/>
      </w:pPr>
      <w:r>
        <w:rPr>
          <w:rFonts w:ascii="Times New Roman"/>
          <w:b w:val="false"/>
          <w:i w:val="false"/>
          <w:color w:val="000000"/>
          <w:sz w:val="28"/>
        </w:rPr>
        <w:t xml:space="preserve"> __________тенге "___"_______20___г.</w:t>
      </w:r>
    </w:p>
    <w:p>
      <w:pPr>
        <w:spacing w:after="0"/>
        <w:ind w:left="0"/>
        <w:jc w:val="both"/>
      </w:pPr>
      <w:r>
        <w:rPr>
          <w:rFonts w:ascii="Times New Roman"/>
          <w:b w:val="false"/>
          <w:i w:val="false"/>
          <w:color w:val="000000"/>
          <w:sz w:val="28"/>
        </w:rPr>
        <w:t>Изделие выдано "___" ____________________20___г.</w:t>
      </w:r>
    </w:p>
    <w:p>
      <w:pPr>
        <w:spacing w:after="0"/>
        <w:ind w:left="0"/>
        <w:jc w:val="both"/>
      </w:pPr>
      <w:r>
        <w:rPr>
          <w:rFonts w:ascii="Times New Roman"/>
          <w:b w:val="false"/>
          <w:i w:val="false"/>
          <w:color w:val="000000"/>
          <w:sz w:val="28"/>
        </w:rPr>
        <w:t xml:space="preserve">Изделие получил "___" ___________20__г.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vertAlign w:val="superscript"/>
        </w:rPr>
        <w:t>1</w:t>
      </w:r>
      <w:r>
        <w:rPr>
          <w:rFonts w:ascii="Times New Roman"/>
          <w:b w:val="false"/>
          <w:i w:val="false"/>
          <w:color w:val="000000"/>
          <w:sz w:val="28"/>
        </w:rPr>
        <w:t xml:space="preserve"> При изготовлении двух и более одновременно отметка об оплате за</w:t>
      </w:r>
    </w:p>
    <w:p>
      <w:pPr>
        <w:spacing w:after="0"/>
        <w:ind w:left="0"/>
        <w:jc w:val="both"/>
      </w:pPr>
      <w:r>
        <w:rPr>
          <w:rFonts w:ascii="Times New Roman"/>
          <w:b w:val="false"/>
          <w:i w:val="false"/>
          <w:color w:val="000000"/>
          <w:sz w:val="28"/>
        </w:rPr>
        <w:t>проезд производится только в одном заказе. В остальных заказах делается ссылка на номер</w:t>
      </w:r>
    </w:p>
    <w:p>
      <w:pPr>
        <w:spacing w:after="0"/>
        <w:ind w:left="0"/>
        <w:jc w:val="both"/>
      </w:pPr>
      <w:r>
        <w:rPr>
          <w:rFonts w:ascii="Times New Roman"/>
          <w:b w:val="false"/>
          <w:i w:val="false"/>
          <w:color w:val="000000"/>
          <w:sz w:val="28"/>
        </w:rPr>
        <w:t>заказа, в котором сделана отметка об оплате.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техническими-вспомогательными (компенсаторными)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0"/>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(далее –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31"/>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пять рабочих дней; при оказании проактивной услуги – с даты поступления согласия – пять рабочих дней;</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 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технических вспомогательных (компенсаторных) средств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2"/>
          <w:p>
            <w:pPr>
              <w:spacing w:after="20"/>
              <w:ind w:left="20"/>
              <w:jc w:val="both"/>
            </w:pPr>
            <w:r>
              <w:rPr>
                <w:rFonts w:ascii="Times New Roman"/>
                <w:b w:val="false"/>
                <w:i w:val="false"/>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3"/>
          <w:p>
            <w:pPr>
              <w:spacing w:after="20"/>
              <w:ind w:left="20"/>
              <w:jc w:val="both"/>
            </w:pPr>
            <w:r>
              <w:rPr>
                <w:rFonts w:ascii="Times New Roman"/>
                <w:b w:val="false"/>
                <w:i w:val="false"/>
                <w:color w:val="000000"/>
                <w:sz w:val="20"/>
              </w:rPr>
              <w:t>
В Госкорпорации, горуправлениях и отделах занятости:</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лица с инвалидностью, не требующая нотариального удостоверения, при обращении лица, получившего от лиц с инвалидностью доверенность. При подаче заявления на получение лиц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Госкорпорация, горуправления, отделы занятости, получают в форме электронных документов, удостоверенных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4"/>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5"/>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технических-вспомогательных (компенсаторных) средств осуществляется при содействии социального работника услугодателя. Aдреса мест оказания государственной услуги размещены на интернет-ресурсах:</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www.gov.kz.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протезно-ортопедической помощью)</w:t>
            </w:r>
          </w:p>
        </w:tc>
      </w:tr>
    </w:tbl>
    <w:bookmarkStart w:name="z536" w:id="436"/>
    <w:p>
      <w:pPr>
        <w:spacing w:after="0"/>
        <w:ind w:left="0"/>
        <w:jc w:val="left"/>
      </w:pPr>
      <w:r>
        <w:rPr>
          <w:rFonts w:ascii="Times New Roman"/>
          <w:b/>
          <w:i w:val="false"/>
          <w:color w:val="000000"/>
        </w:rPr>
        <w:t xml:space="preserve">                                Медико-социальная карта</w:t>
      </w:r>
    </w:p>
    <w:bookmarkEnd w:id="436"/>
    <w:p>
      <w:pPr>
        <w:spacing w:after="0"/>
        <w:ind w:left="0"/>
        <w:jc w:val="both"/>
      </w:pPr>
      <w:bookmarkStart w:name="z537" w:id="437"/>
      <w:r>
        <w:rPr>
          <w:rFonts w:ascii="Times New Roman"/>
          <w:b w:val="false"/>
          <w:i w:val="false"/>
          <w:color w:val="000000"/>
          <w:sz w:val="28"/>
        </w:rPr>
        <w:t>
      1. Фамилия, имя, отчество (при его наличии) _____________________</w:t>
      </w:r>
    </w:p>
    <w:bookmarkEnd w:id="437"/>
    <w:p>
      <w:pPr>
        <w:spacing w:after="0"/>
        <w:ind w:left="0"/>
        <w:jc w:val="both"/>
      </w:pPr>
      <w:r>
        <w:rPr>
          <w:rFonts w:ascii="Times New Roman"/>
          <w:b w:val="false"/>
          <w:i w:val="false"/>
          <w:color w:val="000000"/>
          <w:sz w:val="28"/>
        </w:rPr>
        <w:t>2. Год рождения _____________________________________________</w:t>
      </w:r>
    </w:p>
    <w:p>
      <w:pPr>
        <w:spacing w:after="0"/>
        <w:ind w:left="0"/>
        <w:jc w:val="both"/>
      </w:pPr>
      <w:r>
        <w:rPr>
          <w:rFonts w:ascii="Times New Roman"/>
          <w:b w:val="false"/>
          <w:i w:val="false"/>
          <w:color w:val="000000"/>
          <w:sz w:val="28"/>
        </w:rPr>
        <w:t>3. Aдрес, телефон ____________________________________________</w:t>
      </w:r>
    </w:p>
    <w:p>
      <w:pPr>
        <w:spacing w:after="0"/>
        <w:ind w:left="0"/>
        <w:jc w:val="both"/>
      </w:pPr>
      <w:r>
        <w:rPr>
          <w:rFonts w:ascii="Times New Roman"/>
          <w:b w:val="false"/>
          <w:i w:val="false"/>
          <w:color w:val="000000"/>
          <w:sz w:val="28"/>
        </w:rPr>
        <w:t>4. № удостоверения личности, кем выдано _______________________</w:t>
      </w:r>
    </w:p>
    <w:p>
      <w:pPr>
        <w:spacing w:after="0"/>
        <w:ind w:left="0"/>
        <w:jc w:val="both"/>
      </w:pPr>
      <w:r>
        <w:rPr>
          <w:rFonts w:ascii="Times New Roman"/>
          <w:b w:val="false"/>
          <w:i w:val="false"/>
          <w:color w:val="000000"/>
          <w:sz w:val="28"/>
        </w:rPr>
        <w:t>5. Группа (причина) инвалидности _____________________________</w:t>
      </w:r>
    </w:p>
    <w:p>
      <w:pPr>
        <w:spacing w:after="0"/>
        <w:ind w:left="0"/>
        <w:jc w:val="both"/>
      </w:pPr>
      <w:r>
        <w:rPr>
          <w:rFonts w:ascii="Times New Roman"/>
          <w:b w:val="false"/>
          <w:i w:val="false"/>
          <w:color w:val="000000"/>
          <w:sz w:val="28"/>
        </w:rPr>
        <w:t>6. Регистратор _______________________________________________</w:t>
      </w:r>
    </w:p>
    <w:p>
      <w:pPr>
        <w:spacing w:after="0"/>
        <w:ind w:left="0"/>
        <w:jc w:val="both"/>
      </w:pPr>
      <w:r>
        <w:rPr>
          <w:rFonts w:ascii="Times New Roman"/>
          <w:b w:val="false"/>
          <w:i w:val="false"/>
          <w:color w:val="000000"/>
          <w:sz w:val="28"/>
        </w:rPr>
        <w:t>7. Диагноз __________________________________________________</w:t>
      </w:r>
    </w:p>
    <w:p>
      <w:pPr>
        <w:spacing w:after="0"/>
        <w:ind w:left="0"/>
        <w:jc w:val="both"/>
      </w:pPr>
      <w:r>
        <w:rPr>
          <w:rFonts w:ascii="Times New Roman"/>
          <w:b w:val="false"/>
          <w:i w:val="false"/>
          <w:color w:val="000000"/>
          <w:sz w:val="28"/>
        </w:rPr>
        <w:t xml:space="preserve">8. Жалобы лица с инвалидностью ______________________________ </w:t>
      </w:r>
    </w:p>
    <w:p>
      <w:pPr>
        <w:spacing w:after="0"/>
        <w:ind w:left="0"/>
        <w:jc w:val="both"/>
      </w:pPr>
      <w:r>
        <w:rPr>
          <w:rFonts w:ascii="Times New Roman"/>
          <w:b w:val="false"/>
          <w:i w:val="false"/>
          <w:color w:val="000000"/>
          <w:sz w:val="28"/>
        </w:rPr>
        <w:t>9. Aнамнез заболевания: (кратко описать, с указанием дат, возникновение болезни, лечение,</w:t>
      </w:r>
    </w:p>
    <w:p>
      <w:pPr>
        <w:spacing w:after="0"/>
        <w:ind w:left="0"/>
        <w:jc w:val="both"/>
      </w:pPr>
      <w:r>
        <w:rPr>
          <w:rFonts w:ascii="Times New Roman"/>
          <w:b w:val="false"/>
          <w:i w:val="false"/>
          <w:color w:val="000000"/>
          <w:sz w:val="28"/>
        </w:rPr>
        <w:t>оперативные вмешательства, какие, где, пользовался ли слуховыми аппаратами, какими)</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10. Объективные данные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выдача слухового аппарата, ремонт слухового аппарата.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специальных исследований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 сроки</w:t>
            </w:r>
            <w:r>
              <w:br/>
            </w:r>
            <w:r>
              <w:rPr>
                <w:rFonts w:ascii="Times New Roman"/>
                <w:b w:val="false"/>
                <w:i w:val="false"/>
                <w:color w:val="000000"/>
                <w:sz w:val="20"/>
              </w:rPr>
              <w:t>их замены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"Оформление документов на обеспечение лиц с инвалидностью специальными средствами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Астана, Aлматы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8"/>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Госкорпорация);</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2) МИО городов Астаны,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абонентское устройство сотовой связи (абонентское устройство) – проактивная услуга;</w:t>
            </w:r>
          </w:p>
          <w:p>
            <w:pPr>
              <w:spacing w:after="20"/>
              <w:ind w:left="20"/>
              <w:jc w:val="both"/>
            </w:pPr>
            <w:r>
              <w:rPr>
                <w:rFonts w:ascii="Times New Roman"/>
                <w:b w:val="false"/>
                <w:i w:val="false"/>
                <w:color w:val="000000"/>
                <w:sz w:val="20"/>
              </w:rPr>
              <w:t>
4) веб-портал "электронного правительства" www.egov.kz (далее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9"/>
          <w:p>
            <w:pPr>
              <w:spacing w:after="20"/>
              <w:ind w:left="20"/>
              <w:jc w:val="both"/>
            </w:pPr>
            <w:r>
              <w:rPr>
                <w:rFonts w:ascii="Times New Roman"/>
                <w:b w:val="false"/>
                <w:i w:val="false"/>
                <w:color w:val="000000"/>
                <w:sz w:val="20"/>
              </w:rPr>
              <w:t>
1) При обращении в Госкорпорацию, горуправления, отделы занятости – со дня регистрации пакета документов – пять рабочих дней; при оказании проактивной услуги – с даты поступления согласия – пять рабочих дней;</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веб-портал – пять рабочих дней. 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проактивная/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лицам с инвалидностью специальных средств передвижения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абонентское устройство заявителя.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0"/>
          <w:p>
            <w:pPr>
              <w:spacing w:after="20"/>
              <w:ind w:left="20"/>
              <w:jc w:val="both"/>
            </w:pPr>
            <w:r>
              <w:rPr>
                <w:rFonts w:ascii="Times New Roman"/>
                <w:b w:val="false"/>
                <w:i w:val="false"/>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false"/>
                <w:i w:val="false"/>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1"/>
          <w:p>
            <w:pPr>
              <w:spacing w:after="20"/>
              <w:ind w:left="20"/>
              <w:jc w:val="both"/>
            </w:pPr>
            <w:r>
              <w:rPr>
                <w:rFonts w:ascii="Times New Roman"/>
                <w:b w:val="false"/>
                <w:i w:val="false"/>
                <w:color w:val="000000"/>
                <w:sz w:val="20"/>
              </w:rPr>
              <w:t>
В Госкорпорации, горуправлениях и отделах занятости:</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на предоставление технических вспомогательных (компенсаторных) средств, специальных средств передвижения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 с инвалидностью, включая сроки их замены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лиц с инвалидностью, не требующей нотариального удостоверения, при обращении лица, получившего от лиц с инвалидностью доверенность. При подаче заявления на получение лицами с инвалидностью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о несчастном случае на производстве, приведшем к инвалидности,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Госкорпорация получают в форме электронных документов, ЭЦП уполномоченных должностных лиц. Участники ВОВ, лица с инвалидностью ВОВ и лица, приравненные к лицам с инвалидностью ВОВ, к заявлению прилагают удостоверение участника ВОВ, лица с инвалидностью ВОВ или лица, приравненного к лицу с инвалидностью ВОВ.</w:t>
            </w:r>
          </w:p>
          <w:p>
            <w:pPr>
              <w:spacing w:after="20"/>
              <w:ind w:left="20"/>
              <w:jc w:val="both"/>
            </w:pPr>
            <w:r>
              <w:rPr>
                <w:rFonts w:ascii="Times New Roman"/>
                <w:b w:val="false"/>
                <w:i w:val="false"/>
                <w:color w:val="000000"/>
                <w:sz w:val="20"/>
              </w:rPr>
              <w:t>
На веб-портал: электронный запрос, удостоверенный ЭЦП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42"/>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43"/>
          <w:p>
            <w:pPr>
              <w:spacing w:after="20"/>
              <w:ind w:left="20"/>
              <w:jc w:val="both"/>
            </w:pPr>
            <w:r>
              <w:rPr>
                <w:rFonts w:ascii="Times New Roman"/>
                <w:b w:val="false"/>
                <w:i w:val="false"/>
                <w:color w:val="000000"/>
                <w:sz w:val="20"/>
              </w:rPr>
              <w:t>
Лицам с инвалидностью первой и второй групп, являющимся получателями специальных социальных услуг оформление документов для предоставления им специальных средств передвижения осуществляется при содействии социального работника услугодателя. Aдреса мест оказания государственной услуги размещены на интернет-ресурсах:</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Госкорпорации – www.gov.kz.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7777.Сервис цифровых документов доступен для пользователей, авторизованных в мобильном приложении. 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xml:space="preserve">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444"/>
    <w:p>
      <w:pPr>
        <w:spacing w:after="0"/>
        <w:ind w:left="0"/>
        <w:jc w:val="left"/>
      </w:pPr>
      <w:r>
        <w:rPr>
          <w:rFonts w:ascii="Times New Roman"/>
          <w:b/>
          <w:i w:val="false"/>
          <w:color w:val="000000"/>
        </w:rPr>
        <w:t xml:space="preserve">              Ведомость на протезно-ортопедические средства и протезно-</w:t>
      </w:r>
      <w:r>
        <w:br/>
      </w:r>
      <w:r>
        <w:rPr>
          <w:rFonts w:ascii="Times New Roman"/>
          <w:b/>
          <w:i w:val="false"/>
          <w:color w:val="000000"/>
        </w:rPr>
        <w:t>ортопедическую обувь, изготовленные за счет средств государственного бюджета</w:t>
      </w:r>
    </w:p>
    <w:bookmarkEnd w:id="444"/>
    <w:p>
      <w:pPr>
        <w:spacing w:after="0"/>
        <w:ind w:left="0"/>
        <w:jc w:val="both"/>
      </w:pPr>
      <w:bookmarkStart w:name="z563" w:id="445"/>
      <w:r>
        <w:rPr>
          <w:rFonts w:ascii="Times New Roman"/>
          <w:b w:val="false"/>
          <w:i w:val="false"/>
          <w:color w:val="000000"/>
          <w:sz w:val="28"/>
        </w:rPr>
        <w:t>
             __________________________________________________________________</w:t>
      </w:r>
    </w:p>
    <w:bookmarkEnd w:id="445"/>
    <w:p>
      <w:pPr>
        <w:spacing w:after="0"/>
        <w:ind w:left="0"/>
        <w:jc w:val="both"/>
      </w:pPr>
      <w:r>
        <w:rPr>
          <w:rFonts w:ascii="Times New Roman"/>
          <w:b w:val="false"/>
          <w:i w:val="false"/>
          <w:color w:val="000000"/>
          <w:sz w:val="28"/>
        </w:rPr>
        <w:t xml:space="preserve">       наименование организации, оказывающей протезно-ортопедическую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Aдрес прописки и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6"/>
          <w:p>
            <w:pPr>
              <w:spacing w:after="20"/>
              <w:ind w:left="20"/>
              <w:jc w:val="both"/>
            </w:pPr>
            <w:r>
              <w:rPr>
                <w:rFonts w:ascii="Times New Roman"/>
                <w:b w:val="false"/>
                <w:i w:val="false"/>
                <w:color w:val="000000"/>
                <w:sz w:val="20"/>
              </w:rPr>
              <w:t>
Документы удостоверяющие личность и</w:t>
            </w:r>
          </w:p>
          <w:bookmarkEnd w:id="446"/>
          <w:p>
            <w:pPr>
              <w:spacing w:after="20"/>
              <w:ind w:left="20"/>
              <w:jc w:val="both"/>
            </w:pPr>
            <w:r>
              <w:rPr>
                <w:rFonts w:ascii="Times New Roman"/>
                <w:b w:val="false"/>
                <w:i w:val="false"/>
                <w:color w:val="000000"/>
                <w:sz w:val="20"/>
              </w:rPr>
              <w:t>
об установлении инвалидности, ИПАР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льгот, направление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5" w:id="447"/>
    <w:p>
      <w:pPr>
        <w:spacing w:after="0"/>
        <w:ind w:left="0"/>
        <w:jc w:val="both"/>
      </w:pPr>
      <w:r>
        <w:rPr>
          <w:rFonts w:ascii="Times New Roman"/>
          <w:b w:val="false"/>
          <w:i w:val="false"/>
          <w:color w:val="000000"/>
          <w:sz w:val="28"/>
        </w:rPr>
        <w:t>
      продолжение таблицы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изделий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госзакупу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получателя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предыду</w:t>
            </w:r>
          </w:p>
          <w:p>
            <w:pPr>
              <w:spacing w:after="20"/>
              <w:ind w:left="20"/>
              <w:jc w:val="both"/>
            </w:pPr>
            <w:r>
              <w:rPr>
                <w:rFonts w:ascii="Times New Roman"/>
                <w:b w:val="false"/>
                <w:i w:val="false"/>
                <w:color w:val="000000"/>
                <w:sz w:val="20"/>
              </w:rPr>
              <w:t>
щего изготовления протезно-ортопеди</w:t>
            </w:r>
          </w:p>
          <w:p>
            <w:pPr>
              <w:spacing w:after="20"/>
              <w:ind w:left="20"/>
              <w:jc w:val="both"/>
            </w:pPr>
            <w:r>
              <w:rPr>
                <w:rFonts w:ascii="Times New Roman"/>
                <w:b w:val="false"/>
                <w:i w:val="false"/>
                <w:color w:val="000000"/>
                <w:sz w:val="20"/>
              </w:rPr>
              <w:t>
ческого изделия</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протезно-ортопедического изделия с указанием протезируемой конечности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w:t>
            </w:r>
          </w:p>
          <w:p>
            <w:pPr>
              <w:spacing w:after="20"/>
              <w:ind w:left="20"/>
              <w:jc w:val="both"/>
            </w:pPr>
            <w:r>
              <w:rPr>
                <w:rFonts w:ascii="Times New Roman"/>
                <w:b w:val="false"/>
                <w:i w:val="false"/>
                <w:color w:val="000000"/>
                <w:sz w:val="20"/>
              </w:rPr>
              <w:t>
емый</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замены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рекомендуемого протезно-ортопедического изделия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6" w:id="448"/>
      <w:r>
        <w:rPr>
          <w:rFonts w:ascii="Times New Roman"/>
          <w:b w:val="false"/>
          <w:i w:val="false"/>
          <w:color w:val="000000"/>
          <w:sz w:val="28"/>
        </w:rPr>
        <w:t xml:space="preserve">
      Дата "____" ___________ 20 ___ г. </w:t>
      </w:r>
    </w:p>
    <w:bookmarkEnd w:id="448"/>
    <w:p>
      <w:pPr>
        <w:spacing w:after="0"/>
        <w:ind w:left="0"/>
        <w:jc w:val="both"/>
      </w:pPr>
      <w:r>
        <w:rPr>
          <w:rFonts w:ascii="Times New Roman"/>
          <w:b w:val="false"/>
          <w:i w:val="false"/>
          <w:color w:val="000000"/>
          <w:sz w:val="28"/>
        </w:rPr>
        <w:t>Поставщик протезно-ортопедической помощи____________/_______________________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Примечание: </w:t>
      </w:r>
      <w:r>
        <w:rPr>
          <w:rFonts w:ascii="Times New Roman"/>
          <w:b w:val="false"/>
          <w:i w:val="false"/>
          <w:color w:val="000000"/>
          <w:vertAlign w:val="superscript"/>
        </w:rPr>
        <w:t>2</w:t>
      </w:r>
      <w:r>
        <w:rPr>
          <w:rFonts w:ascii="Times New Roman"/>
          <w:b w:val="false"/>
          <w:i w:val="false"/>
          <w:color w:val="000000"/>
          <w:sz w:val="28"/>
        </w:rPr>
        <w:t xml:space="preserve"> Ремонт не указывать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сурдотехнического средства</w:t>
            </w:r>
          </w:p>
        </w:tc>
      </w:tr>
    </w:tbl>
    <w:bookmarkStart w:name="z570" w:id="449"/>
    <w:p>
      <w:pPr>
        <w:spacing w:after="0"/>
        <w:ind w:left="0"/>
        <w:jc w:val="left"/>
      </w:pPr>
      <w:r>
        <w:rPr>
          <w:rFonts w:ascii="Times New Roman"/>
          <w:b/>
          <w:i w:val="false"/>
          <w:color w:val="000000"/>
        </w:rPr>
        <w:t xml:space="preserve">              Ведомость оказанных услуг по получению и настройке слухового</w:t>
      </w:r>
      <w:r>
        <w:br/>
      </w:r>
      <w:r>
        <w:rPr>
          <w:rFonts w:ascii="Times New Roman"/>
          <w:b/>
          <w:i w:val="false"/>
          <w:color w:val="000000"/>
        </w:rPr>
        <w:t xml:space="preserve">                         аппарата (слухопротезирования)</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получение и настройку слухового аппарата (слухопротезирование)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450"/>
    <w:p>
      <w:pPr>
        <w:spacing w:after="0"/>
        <w:ind w:left="0"/>
        <w:jc w:val="both"/>
      </w:pPr>
      <w:r>
        <w:rPr>
          <w:rFonts w:ascii="Times New Roman"/>
          <w:b w:val="false"/>
          <w:i w:val="false"/>
          <w:color w:val="000000"/>
          <w:sz w:val="28"/>
        </w:rPr>
        <w:t>
      продолжение таблицы</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настройки слухового аппарата (слухопротезирования)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на правое или левое ухо с указанием степени снижения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с инвалидностью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2" w:id="451"/>
      <w:r>
        <w:rPr>
          <w:rFonts w:ascii="Times New Roman"/>
          <w:b w:val="false"/>
          <w:i w:val="false"/>
          <w:color w:val="000000"/>
          <w:sz w:val="28"/>
        </w:rPr>
        <w:t xml:space="preserve">
      Дата "____" ___________ 20 ___ г. </w:t>
      </w:r>
    </w:p>
    <w:bookmarkEnd w:id="451"/>
    <w:p>
      <w:pPr>
        <w:spacing w:after="0"/>
        <w:ind w:left="0"/>
        <w:jc w:val="both"/>
      </w:pPr>
      <w:r>
        <w:rPr>
          <w:rFonts w:ascii="Times New Roman"/>
          <w:b w:val="false"/>
          <w:i w:val="false"/>
          <w:color w:val="000000"/>
          <w:sz w:val="28"/>
        </w:rPr>
        <w:t>Поставщик сурдотехнического средства____________/____________________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обеспечения лиц</w:t>
            </w:r>
            <w:r>
              <w:br/>
            </w:r>
            <w:r>
              <w:rPr>
                <w:rFonts w:ascii="Times New Roman"/>
                <w:b w:val="false"/>
                <w:i w:val="false"/>
                <w:color w:val="000000"/>
                <w:sz w:val="20"/>
              </w:rPr>
              <w:t>с инвалидностью протезно-</w:t>
            </w:r>
            <w:r>
              <w:br/>
            </w:r>
            <w:r>
              <w:rPr>
                <w:rFonts w:ascii="Times New Roman"/>
                <w:b w:val="false"/>
                <w:i w:val="false"/>
                <w:color w:val="000000"/>
                <w:sz w:val="20"/>
              </w:rPr>
              <w:t>ортопедической помощью,</w:t>
            </w:r>
            <w:r>
              <w:br/>
            </w:r>
            <w:r>
              <w:rPr>
                <w:rFonts w:ascii="Times New Roman"/>
                <w:b w:val="false"/>
                <w:i w:val="false"/>
                <w:color w:val="000000"/>
                <w:sz w:val="20"/>
              </w:rPr>
              <w:t>техническими вспомогательными</w:t>
            </w:r>
            <w:r>
              <w:br/>
            </w:r>
            <w:r>
              <w:rPr>
                <w:rFonts w:ascii="Times New Roman"/>
                <w:b w:val="false"/>
                <w:i w:val="false"/>
                <w:color w:val="000000"/>
                <w:sz w:val="20"/>
              </w:rPr>
              <w:t>(компенсаторными) средствами,</w:t>
            </w:r>
            <w:r>
              <w:br/>
            </w:r>
            <w:r>
              <w:rPr>
                <w:rFonts w:ascii="Times New Roman"/>
                <w:b w:val="false"/>
                <w:i w:val="false"/>
                <w:color w:val="000000"/>
                <w:sz w:val="20"/>
              </w:rPr>
              <w:t>специальными средствами</w:t>
            </w:r>
            <w:r>
              <w:br/>
            </w:r>
            <w:r>
              <w:rPr>
                <w:rFonts w:ascii="Times New Roman"/>
                <w:b w:val="false"/>
                <w:i w:val="false"/>
                <w:color w:val="000000"/>
                <w:sz w:val="20"/>
              </w:rPr>
              <w:t>передвижения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абилитации и реабилитации лица</w:t>
            </w:r>
            <w:r>
              <w:br/>
            </w:r>
            <w:r>
              <w:rPr>
                <w:rFonts w:ascii="Times New Roman"/>
                <w:b w:val="false"/>
                <w:i w:val="false"/>
                <w:color w:val="000000"/>
                <w:sz w:val="20"/>
              </w:rPr>
              <w:t>с инвалидностью, включая</w:t>
            </w:r>
            <w:r>
              <w:br/>
            </w:r>
            <w:r>
              <w:rPr>
                <w:rFonts w:ascii="Times New Roman"/>
                <w:b w:val="false"/>
                <w:i w:val="false"/>
                <w:color w:val="000000"/>
                <w:sz w:val="20"/>
              </w:rPr>
              <w:t>сроки их замены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сурдотехнического средства</w:t>
            </w:r>
          </w:p>
        </w:tc>
      </w:tr>
    </w:tbl>
    <w:bookmarkStart w:name="z576" w:id="452"/>
    <w:p>
      <w:pPr>
        <w:spacing w:after="0"/>
        <w:ind w:left="0"/>
        <w:jc w:val="left"/>
      </w:pPr>
      <w:r>
        <w:rPr>
          <w:rFonts w:ascii="Times New Roman"/>
          <w:b/>
          <w:i w:val="false"/>
          <w:color w:val="000000"/>
        </w:rPr>
        <w:t xml:space="preserve">              Ведомость оказанных услуг по замене и настройке речевого процессора к</w:t>
      </w:r>
      <w:r>
        <w:br/>
      </w:r>
      <w:r>
        <w:rPr>
          <w:rFonts w:ascii="Times New Roman"/>
          <w:b/>
          <w:i w:val="false"/>
          <w:color w:val="000000"/>
        </w:rPr>
        <w:t xml:space="preserve">                               кохлеарному импланту</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 инвалидностью с кохлеарным имплантом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замену речевого процессора. Кем направлен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453"/>
    <w:p>
      <w:pPr>
        <w:spacing w:after="0"/>
        <w:ind w:left="0"/>
        <w:jc w:val="both"/>
      </w:pPr>
      <w:r>
        <w:rPr>
          <w:rFonts w:ascii="Times New Roman"/>
          <w:b w:val="false"/>
          <w:i w:val="false"/>
          <w:color w:val="000000"/>
          <w:sz w:val="28"/>
        </w:rPr>
        <w:t>
      продолжение таблицы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услуги по замене и настройке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Речевой процессор на правое или левое ухо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речевого процессора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с инвалидностью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8" w:id="454"/>
      <w:r>
        <w:rPr>
          <w:rFonts w:ascii="Times New Roman"/>
          <w:b w:val="false"/>
          <w:i w:val="false"/>
          <w:color w:val="000000"/>
          <w:sz w:val="28"/>
        </w:rPr>
        <w:t>
      Дата "____" ___________ 20 ___ г.</w:t>
      </w:r>
    </w:p>
    <w:bookmarkEnd w:id="454"/>
    <w:p>
      <w:pPr>
        <w:spacing w:after="0"/>
        <w:ind w:left="0"/>
        <w:jc w:val="both"/>
      </w:pPr>
      <w:r>
        <w:rPr>
          <w:rFonts w:ascii="Times New Roman"/>
          <w:b w:val="false"/>
          <w:i w:val="false"/>
          <w:color w:val="000000"/>
          <w:sz w:val="28"/>
        </w:rPr>
        <w:t xml:space="preserve"> Поставщик сурдотехнического средства _________/_______________________</w:t>
      </w:r>
    </w:p>
    <w:p>
      <w:pPr>
        <w:spacing w:after="0"/>
        <w:ind w:left="0"/>
        <w:jc w:val="both"/>
      </w:pPr>
      <w:r>
        <w:rPr>
          <w:rFonts w:ascii="Times New Roman"/>
          <w:b w:val="false"/>
          <w:i w:val="false"/>
          <w:color w:val="000000"/>
          <w:sz w:val="28"/>
        </w:rPr>
        <w:t xml:space="preserve">                                     подпись / расшифровка подписи</w:t>
      </w:r>
    </w:p>
    <w:p>
      <w:pPr>
        <w:spacing w:after="0"/>
        <w:ind w:left="0"/>
        <w:jc w:val="both"/>
      </w:pPr>
      <w:r>
        <w:rPr>
          <w:rFonts w:ascii="Times New Roman"/>
          <w:b w:val="false"/>
          <w:i w:val="false"/>
          <w:color w:val="000000"/>
          <w:sz w:val="28"/>
        </w:rPr>
        <w:t xml:space="preserve">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