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4487" w14:textId="eff4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1 марта 2015 года № 399 "Об утверждении Правил определения и пересмотра классов энергоэффективности зданий, строений, сооруж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1 июля 2023 года № 496. Зарегистрирован в Министерстве юстиции Республики Казахстан 12 июля 2023 года № 330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99 "Об утверждении Правил определения и пересмотра классов энергоэффективности зданий, строений, сооружений" (зарегистрирован в Реестре государственной регистрации нормативных правовых актов за № 1131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и пересмотра классов энергоэффективности зданий, строений, сооружен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ласс энергоэффективности здания, строения, сооружения определяе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полнении проектной (проектно-сметной) документации строительства новых или расширения (капитальный ремонт, реконструкция) существующих зданий, строений, сооружений с размером потребления энергетических ресурсов, эквивалентным пятистам и более тонн условного топлива за один календарный год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полнении проектной (проектно-сметной) документации строительства новых или расширения (капитальный ремонт, реконструкция) существующих зданий, строений, сооружений с размером потребления энергетических ресурсов менее пятисот тонн условного топлива за один календарный год по инициативе заказчика проектной (проектно-сметной) документа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классе энергоэффективности новых зданий, строений и сооружений или существующих зданий, строений и сооружений, прошедших расширение (реконструкцию, капитальный ремонт) принимается согласно кадастровому паспорту построенного и введенного в эксплуатацию объекта либо акта приемки объекта в эксплуатацию и является действительной в течение пяти лет с момента их ввода в эксплуатацию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ласс энергоэффективности указывается в кадастровом паспорте здания, строения, сооружения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июля 2023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