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77ff" w14:textId="5c97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особенностей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июля 2023 года № 739. Зарегистрирован в Министерстве юстиции Республики Казахстан 15 июля 2023 года № 33082. Срок действия приказа - до 31 декабря 2024 года включительно.</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по 31.12.2024 (</w:t>
      </w:r>
      <w:r>
        <w:rPr>
          <w:rFonts w:ascii="Times New Roman"/>
          <w:b w:val="false"/>
          <w:i w:val="false"/>
          <w:color w:val="ff0000"/>
          <w:sz w:val="28"/>
        </w:rPr>
        <w:t>п. 3</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пункта 2 статьи 2 Кодекса Республики Казахстан "О таможенном регулировании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1. Определить особенности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действует до 31 декабря 2024 года включительно.</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2023 года № 739</w:t>
            </w:r>
          </w:p>
        </w:tc>
      </w:tr>
    </w:tbl>
    <w:bookmarkStart w:name="z14" w:id="8"/>
    <w:p>
      <w:pPr>
        <w:spacing w:after="0"/>
        <w:ind w:left="0"/>
        <w:jc w:val="left"/>
      </w:pPr>
      <w:r>
        <w:rPr>
          <w:rFonts w:ascii="Times New Roman"/>
          <w:b/>
          <w:i w:val="false"/>
          <w:color w:val="000000"/>
        </w:rPr>
        <w:t xml:space="preserve"> Особенности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Особенности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 (далее – Особенности) разработаны в соответствии с </w:t>
      </w:r>
      <w:r>
        <w:rPr>
          <w:rFonts w:ascii="Times New Roman"/>
          <w:b w:val="false"/>
          <w:i w:val="false"/>
          <w:color w:val="000000"/>
          <w:sz w:val="28"/>
        </w:rPr>
        <w:t>подпунктами 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пункта 2 статьи 2 Кодекса Республики Казахстан "О таможенном регулировании в Республике Казахстан" (далее – Кодекс) и определяют особенности таможенного декларирования, категорию товаров, регион реализации эксперимента в области внешней электронной торговли, проводимого в Республике Казахстан, и применение уведомительного порядка соблюдения технических регламентов в отношении товаров электронной торговли в соответствии с </w:t>
      </w:r>
      <w:r>
        <w:rPr>
          <w:rFonts w:ascii="Times New Roman"/>
          <w:b w:val="false"/>
          <w:i w:val="false"/>
          <w:color w:val="000000"/>
          <w:sz w:val="28"/>
        </w:rPr>
        <w:t>главой 45</w:t>
      </w:r>
      <w:r>
        <w:rPr>
          <w:rFonts w:ascii="Times New Roman"/>
          <w:b w:val="false"/>
          <w:i w:val="false"/>
          <w:color w:val="000000"/>
          <w:sz w:val="28"/>
        </w:rPr>
        <w:t xml:space="preserve"> Кодекса.</w:t>
      </w:r>
    </w:p>
    <w:bookmarkEnd w:id="10"/>
    <w:bookmarkStart w:name="z17" w:id="11"/>
    <w:p>
      <w:pPr>
        <w:spacing w:after="0"/>
        <w:ind w:left="0"/>
        <w:jc w:val="both"/>
      </w:pPr>
      <w:r>
        <w:rPr>
          <w:rFonts w:ascii="Times New Roman"/>
          <w:b w:val="false"/>
          <w:i w:val="false"/>
          <w:color w:val="000000"/>
          <w:sz w:val="28"/>
        </w:rPr>
        <w:t>
      2. Для целей настоящих Особенностей используются основные понятия:</w:t>
      </w:r>
    </w:p>
    <w:bookmarkEnd w:id="11"/>
    <w:bookmarkStart w:name="z18" w:id="12"/>
    <w:p>
      <w:pPr>
        <w:spacing w:after="0"/>
        <w:ind w:left="0"/>
        <w:jc w:val="both"/>
      </w:pPr>
      <w:r>
        <w:rPr>
          <w:rFonts w:ascii="Times New Roman"/>
          <w:b w:val="false"/>
          <w:i w:val="false"/>
          <w:color w:val="000000"/>
          <w:sz w:val="28"/>
        </w:rPr>
        <w:t>
      1) товары электронной торговли, предназначенные для реализации физическим лицам – ввозимые на таможенную территорию Евразийского экономического союза товары, помещенные под таможенную процедуру таможенного склада и предназначенные для реализации физическим лицам, постоянно или временно проживающим (временно пребывающим) на территории Республики Казахстан, на электронных торговых площадках с использованием сети Интернет в рамках сделки, одной из сторон которой является физическое лицо;</w:t>
      </w:r>
    </w:p>
    <w:bookmarkEnd w:id="12"/>
    <w:bookmarkStart w:name="z19" w:id="13"/>
    <w:p>
      <w:pPr>
        <w:spacing w:after="0"/>
        <w:ind w:left="0"/>
        <w:jc w:val="both"/>
      </w:pPr>
      <w:r>
        <w:rPr>
          <w:rFonts w:ascii="Times New Roman"/>
          <w:b w:val="false"/>
          <w:i w:val="false"/>
          <w:color w:val="000000"/>
          <w:sz w:val="28"/>
        </w:rPr>
        <w:t>
      2) товары электронной торговли, приобретенные физическими лицами – товары, приобретенные физическими лицами на электронных торговых площадках с использованием сети Интернет в рамках сделки между физическим лицом, постоянно или временно проживающим (временно пребывающим) на территории Республики Казахстан, и иностранным лицом, ввозимые на территорию Республики Казахстан из третьих стран в международных почтовых отправлениях или перевозчиком в адрес физических лиц, являющихся получателями таких товаров;</w:t>
      </w:r>
    </w:p>
    <w:bookmarkEnd w:id="13"/>
    <w:bookmarkStart w:name="z20" w:id="14"/>
    <w:p>
      <w:pPr>
        <w:spacing w:after="0"/>
        <w:ind w:left="0"/>
        <w:jc w:val="both"/>
      </w:pPr>
      <w:r>
        <w:rPr>
          <w:rFonts w:ascii="Times New Roman"/>
          <w:b w:val="false"/>
          <w:i w:val="false"/>
          <w:color w:val="000000"/>
          <w:sz w:val="28"/>
        </w:rPr>
        <w:t>
      3) участники эксперимента в области внешней электронной торговли товарами, проводимого в Республике Казахстан – уполномоченный орган, уполномоченный орган в области регулирования торговой деятельности, операторы электронной торговли, физические лица, постоянно или временно проживающие (временно пребывающие) на территории Республики Казахстан;</w:t>
      </w:r>
    </w:p>
    <w:bookmarkEnd w:id="14"/>
    <w:bookmarkStart w:name="z21" w:id="15"/>
    <w:p>
      <w:pPr>
        <w:spacing w:after="0"/>
        <w:ind w:left="0"/>
        <w:jc w:val="both"/>
      </w:pPr>
      <w:r>
        <w:rPr>
          <w:rFonts w:ascii="Times New Roman"/>
          <w:b w:val="false"/>
          <w:i w:val="false"/>
          <w:color w:val="000000"/>
          <w:sz w:val="28"/>
        </w:rPr>
        <w:t>
      4) операторы электронной торговли – юридические лица Республики Казахстан, допущенные уполномоченным органом к участию в реализации эксперимента в области внешней электронной торговли товарами, проводимого в Республике Казахстан (далее – эксперимент), и совершающие таможенные операции в отношении товаров электронной торговли;</w:t>
      </w:r>
    </w:p>
    <w:bookmarkEnd w:id="15"/>
    <w:bookmarkStart w:name="z22" w:id="16"/>
    <w:p>
      <w:pPr>
        <w:spacing w:after="0"/>
        <w:ind w:left="0"/>
        <w:jc w:val="both"/>
      </w:pPr>
      <w:r>
        <w:rPr>
          <w:rFonts w:ascii="Times New Roman"/>
          <w:b w:val="false"/>
          <w:i w:val="false"/>
          <w:color w:val="000000"/>
          <w:sz w:val="28"/>
        </w:rPr>
        <w:t>
      5) товары электронной торговли – товары электронной торговли, предназначенные для реализации физическим лицам, и товары электронной торговли, приобретенные физическими лицами;</w:t>
      </w:r>
    </w:p>
    <w:bookmarkEnd w:id="16"/>
    <w:bookmarkStart w:name="z23" w:id="17"/>
    <w:p>
      <w:pPr>
        <w:spacing w:after="0"/>
        <w:ind w:left="0"/>
        <w:jc w:val="both"/>
      </w:pPr>
      <w:r>
        <w:rPr>
          <w:rFonts w:ascii="Times New Roman"/>
          <w:b w:val="false"/>
          <w:i w:val="false"/>
          <w:color w:val="000000"/>
          <w:sz w:val="28"/>
        </w:rPr>
        <w:t>
      6) под экспериментом в настоящих Особенностях понимается проведение в государствах – членах Евразийского экономического союза пилотного проекта (эксперимента) в области внешней электронной торговли товарами.</w:t>
      </w:r>
    </w:p>
    <w:bookmarkEnd w:id="17"/>
    <w:bookmarkStart w:name="z24" w:id="18"/>
    <w:p>
      <w:pPr>
        <w:spacing w:after="0"/>
        <w:ind w:left="0"/>
        <w:jc w:val="both"/>
      </w:pPr>
      <w:r>
        <w:rPr>
          <w:rFonts w:ascii="Times New Roman"/>
          <w:b w:val="false"/>
          <w:i w:val="false"/>
          <w:color w:val="000000"/>
          <w:sz w:val="28"/>
        </w:rPr>
        <w:t xml:space="preserve">
      3. Допуск юридических лиц Республики Казахстан к участию в реализации эксперимента осуществляется на основании заявления и при соблюдении ими обязанностей, установленных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статьи 392-9 Кодекса.</w:t>
      </w:r>
    </w:p>
    <w:bookmarkEnd w:id="18"/>
    <w:bookmarkStart w:name="z25" w:id="19"/>
    <w:p>
      <w:pPr>
        <w:spacing w:after="0"/>
        <w:ind w:left="0"/>
        <w:jc w:val="both"/>
      </w:pPr>
      <w:r>
        <w:rPr>
          <w:rFonts w:ascii="Times New Roman"/>
          <w:b w:val="false"/>
          <w:i w:val="false"/>
          <w:color w:val="000000"/>
          <w:sz w:val="28"/>
        </w:rPr>
        <w:t>
      4. Заявление об участии в реализации эксперимента в качестве оператора электронной торговли подается юридическим лицом в уполномоченный орган в произвольной форме электронным способом или на бумажном носителе.</w:t>
      </w:r>
    </w:p>
    <w:bookmarkEnd w:id="19"/>
    <w:bookmarkStart w:name="z26" w:id="20"/>
    <w:p>
      <w:pPr>
        <w:spacing w:after="0"/>
        <w:ind w:left="0"/>
        <w:jc w:val="both"/>
      </w:pPr>
      <w:r>
        <w:rPr>
          <w:rFonts w:ascii="Times New Roman"/>
          <w:b w:val="false"/>
          <w:i w:val="false"/>
          <w:color w:val="000000"/>
          <w:sz w:val="28"/>
        </w:rPr>
        <w:t xml:space="preserve">
      5. Уполномоченный орган в течение десяти рабочих дней со дня поступления заявления рассматривает его на соответствие обязанностям, установленным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статьи 392-9 Кодекса.</w:t>
      </w:r>
    </w:p>
    <w:bookmarkEnd w:id="20"/>
    <w:bookmarkStart w:name="z27" w:id="21"/>
    <w:p>
      <w:pPr>
        <w:spacing w:after="0"/>
        <w:ind w:left="0"/>
        <w:jc w:val="both"/>
      </w:pPr>
      <w:r>
        <w:rPr>
          <w:rFonts w:ascii="Times New Roman"/>
          <w:b w:val="false"/>
          <w:i w:val="false"/>
          <w:color w:val="000000"/>
          <w:sz w:val="28"/>
        </w:rPr>
        <w:t>
      6. Товары электронной торговли, приобретенные физическими лицами для нахождения и использования на территории Республики Казахстан, подлежат таможенному декларированию и выпуску таможенными органами в порядке и на условиях, предусмотренных настоящей главой, без помещения под таможенные процедуры.</w:t>
      </w:r>
    </w:p>
    <w:bookmarkEnd w:id="21"/>
    <w:bookmarkStart w:name="z28" w:id="22"/>
    <w:p>
      <w:pPr>
        <w:spacing w:after="0"/>
        <w:ind w:left="0"/>
        <w:jc w:val="both"/>
      </w:pPr>
      <w:r>
        <w:rPr>
          <w:rFonts w:ascii="Times New Roman"/>
          <w:b w:val="false"/>
          <w:i w:val="false"/>
          <w:color w:val="000000"/>
          <w:sz w:val="28"/>
        </w:rPr>
        <w:t>
      7. Таможенные операции в отношении товаров электронной торговли, приобретенных физическими лицами, совершаются декларантом – физическом лицом, являющимся получателем таких товаров, самостоятельно либо операторами электронной торговли от имени декларанта (физического лица).</w:t>
      </w:r>
    </w:p>
    <w:bookmarkEnd w:id="22"/>
    <w:bookmarkStart w:name="z29" w:id="23"/>
    <w:p>
      <w:pPr>
        <w:spacing w:after="0"/>
        <w:ind w:left="0"/>
        <w:jc w:val="both"/>
      </w:pPr>
      <w:r>
        <w:rPr>
          <w:rFonts w:ascii="Times New Roman"/>
          <w:b w:val="false"/>
          <w:i w:val="false"/>
          <w:color w:val="000000"/>
          <w:sz w:val="28"/>
        </w:rPr>
        <w:t>
      8. Выпуск товаров электронной торговли, приобретенных физическими лицами, производится таможенным органом при условии уплаты таможенных пошлин, налогов, взимаемых в виде совокупного таможенного платежа в соответствии с едиными ставками таможенных пошлин, налогов, утвержденных Комиссией.</w:t>
      </w:r>
    </w:p>
    <w:bookmarkEnd w:id="23"/>
    <w:bookmarkStart w:name="z30" w:id="24"/>
    <w:p>
      <w:pPr>
        <w:spacing w:after="0"/>
        <w:ind w:left="0"/>
        <w:jc w:val="both"/>
      </w:pPr>
      <w:r>
        <w:rPr>
          <w:rFonts w:ascii="Times New Roman"/>
          <w:b w:val="false"/>
          <w:i w:val="false"/>
          <w:color w:val="000000"/>
          <w:sz w:val="28"/>
        </w:rPr>
        <w:t xml:space="preserve">
      9. Выпуск товаров электронной торговли, приобретенные физическими лицами для нахождения и использования на территории Республики Казахстан, завершается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Кодекса.</w:t>
      </w:r>
    </w:p>
    <w:bookmarkEnd w:id="24"/>
    <w:bookmarkStart w:name="z31" w:id="25"/>
    <w:p>
      <w:pPr>
        <w:spacing w:after="0"/>
        <w:ind w:left="0"/>
        <w:jc w:val="both"/>
      </w:pPr>
      <w:r>
        <w:rPr>
          <w:rFonts w:ascii="Times New Roman"/>
          <w:b w:val="false"/>
          <w:i w:val="false"/>
          <w:color w:val="000000"/>
          <w:sz w:val="28"/>
        </w:rPr>
        <w:t>
      10. Товары электронной торговли, приобретенные физическими лицами, являются объектом обложения таможенными пошлинами, налогами, взимаемыми по единым ставкам.</w:t>
      </w:r>
    </w:p>
    <w:bookmarkEnd w:id="25"/>
    <w:bookmarkStart w:name="z32" w:id="26"/>
    <w:p>
      <w:pPr>
        <w:spacing w:after="0"/>
        <w:ind w:left="0"/>
        <w:jc w:val="both"/>
      </w:pPr>
      <w:r>
        <w:rPr>
          <w:rFonts w:ascii="Times New Roman"/>
          <w:b w:val="false"/>
          <w:i w:val="false"/>
          <w:color w:val="000000"/>
          <w:sz w:val="28"/>
        </w:rPr>
        <w:t xml:space="preserve">
      11. Таможенная процедура таможенного склада применяется в отношении товаров электронной торговли, предназначенных для реализации физическим лицам, в порядке и на условиях, установленных </w:t>
      </w:r>
      <w:r>
        <w:rPr>
          <w:rFonts w:ascii="Times New Roman"/>
          <w:b w:val="false"/>
          <w:i w:val="false"/>
          <w:color w:val="000000"/>
          <w:sz w:val="28"/>
        </w:rPr>
        <w:t>главой 25</w:t>
      </w:r>
      <w:r>
        <w:rPr>
          <w:rFonts w:ascii="Times New Roman"/>
          <w:b w:val="false"/>
          <w:i w:val="false"/>
          <w:color w:val="000000"/>
          <w:sz w:val="28"/>
        </w:rPr>
        <w:t xml:space="preserve"> Кодекса, с учетом особенностей, предусмотренных </w:t>
      </w:r>
      <w:r>
        <w:rPr>
          <w:rFonts w:ascii="Times New Roman"/>
          <w:b w:val="false"/>
          <w:i w:val="false"/>
          <w:color w:val="000000"/>
          <w:sz w:val="28"/>
        </w:rPr>
        <w:t>статьей 392-6</w:t>
      </w:r>
      <w:r>
        <w:rPr>
          <w:rFonts w:ascii="Times New Roman"/>
          <w:b w:val="false"/>
          <w:i w:val="false"/>
          <w:color w:val="000000"/>
          <w:sz w:val="28"/>
        </w:rPr>
        <w:t xml:space="preserve"> Кодекса.</w:t>
      </w:r>
    </w:p>
    <w:bookmarkEnd w:id="26"/>
    <w:bookmarkStart w:name="z33" w:id="27"/>
    <w:p>
      <w:pPr>
        <w:spacing w:after="0"/>
        <w:ind w:left="0"/>
        <w:jc w:val="both"/>
      </w:pPr>
      <w:r>
        <w:rPr>
          <w:rFonts w:ascii="Times New Roman"/>
          <w:b w:val="false"/>
          <w:i w:val="false"/>
          <w:color w:val="000000"/>
          <w:sz w:val="28"/>
        </w:rPr>
        <w:t>
      12. Таможенные операции в отношении товаров электронной торговли, предназначенных для реализации физическим лицам, совершаются операторами электронной торговли от имени декларантов таких товаров.</w:t>
      </w:r>
    </w:p>
    <w:bookmarkEnd w:id="27"/>
    <w:bookmarkStart w:name="z34" w:id="28"/>
    <w:p>
      <w:pPr>
        <w:spacing w:after="0"/>
        <w:ind w:left="0"/>
        <w:jc w:val="both"/>
      </w:pPr>
      <w:r>
        <w:rPr>
          <w:rFonts w:ascii="Times New Roman"/>
          <w:b w:val="false"/>
          <w:i w:val="false"/>
          <w:color w:val="000000"/>
          <w:sz w:val="28"/>
        </w:rPr>
        <w:t>
      13. Реализация эксперимента в области внешней электронной торговли товарами, проводимый в Республике Казахстан, осуществляется до 31 декабря 2024 года.</w:t>
      </w:r>
    </w:p>
    <w:bookmarkEnd w:id="28"/>
    <w:bookmarkStart w:name="z35" w:id="29"/>
    <w:p>
      <w:pPr>
        <w:spacing w:after="0"/>
        <w:ind w:left="0"/>
        <w:jc w:val="left"/>
      </w:pPr>
      <w:r>
        <w:rPr>
          <w:rFonts w:ascii="Times New Roman"/>
          <w:b/>
          <w:i w:val="false"/>
          <w:color w:val="000000"/>
        </w:rPr>
        <w:t xml:space="preserve"> Глава 2. Особенности категории товаров электронной торговли, на которые</w:t>
      </w:r>
      <w:r>
        <w:br/>
      </w:r>
      <w:r>
        <w:rPr>
          <w:rFonts w:ascii="Times New Roman"/>
          <w:b/>
          <w:i w:val="false"/>
          <w:color w:val="000000"/>
        </w:rPr>
        <w:t>распространяется эксперимент в области внешней электронной торговли товарами</w:t>
      </w:r>
    </w:p>
    <w:bookmarkEnd w:id="29"/>
    <w:bookmarkStart w:name="z36" w:id="30"/>
    <w:p>
      <w:pPr>
        <w:spacing w:after="0"/>
        <w:ind w:left="0"/>
        <w:jc w:val="both"/>
      </w:pPr>
      <w:r>
        <w:rPr>
          <w:rFonts w:ascii="Times New Roman"/>
          <w:b w:val="false"/>
          <w:i w:val="false"/>
          <w:color w:val="000000"/>
          <w:sz w:val="28"/>
        </w:rPr>
        <w:t>
      14. Эксперимент в области внешней электронной торговли проводится в отношении товаров электронной торговли, предназначенных для реализации физическим лицам и товаров электронной торговли, приобретенных физическими лицами, в соответствии с подпунктами 1) и 2) пункта 2 Особенностей.</w:t>
      </w:r>
    </w:p>
    <w:bookmarkEnd w:id="30"/>
    <w:bookmarkStart w:name="z37" w:id="31"/>
    <w:p>
      <w:pPr>
        <w:spacing w:after="0"/>
        <w:ind w:left="0"/>
        <w:jc w:val="left"/>
      </w:pPr>
      <w:r>
        <w:rPr>
          <w:rFonts w:ascii="Times New Roman"/>
          <w:b/>
          <w:i w:val="false"/>
          <w:color w:val="000000"/>
        </w:rPr>
        <w:t xml:space="preserve"> Глава 3. Особенности региона реализации эксперимента</w:t>
      </w:r>
    </w:p>
    <w:bookmarkEnd w:id="31"/>
    <w:bookmarkStart w:name="z38" w:id="32"/>
    <w:p>
      <w:pPr>
        <w:spacing w:after="0"/>
        <w:ind w:left="0"/>
        <w:jc w:val="both"/>
      </w:pPr>
      <w:r>
        <w:rPr>
          <w:rFonts w:ascii="Times New Roman"/>
          <w:b w:val="false"/>
          <w:i w:val="false"/>
          <w:color w:val="000000"/>
          <w:sz w:val="28"/>
        </w:rPr>
        <w:t>
      15. Эксперимент реализуется в зоне деятельности Департаментов государственных доходов по городам Астана, Алматы и Департаментов государственных доходов по Актюбинской, Алматинской области и области Жетісу.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финансов РК от 06.08.2024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Глава 4. Особенности таможенного декларирования товаров электронной торговли, приобретенных физическими лицами</w:t>
      </w:r>
    </w:p>
    <w:bookmarkEnd w:id="33"/>
    <w:bookmarkStart w:name="z40" w:id="34"/>
    <w:p>
      <w:pPr>
        <w:spacing w:after="0"/>
        <w:ind w:left="0"/>
        <w:jc w:val="both"/>
      </w:pPr>
      <w:r>
        <w:rPr>
          <w:rFonts w:ascii="Times New Roman"/>
          <w:b w:val="false"/>
          <w:i w:val="false"/>
          <w:color w:val="000000"/>
          <w:sz w:val="28"/>
        </w:rPr>
        <w:t xml:space="preserve">
      16. Таможенное декларирование товаров электронной торговли, приобретенных физическими лицами, осуществляется путем подачи декларантом – физическом лицом, являющимся получателем таких товаров, самостоятельно либо операторами электронной торговли от имени декларанта (физического лица) в органы государственных доходов декларации на товары для экспресс-грузов (далее – ДТЭГ)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августа 2018 года № 142 "О таможенном декларировании товаров, доставляемых перевозчиком в качестве экспресс-груза, с использованием декларации на товары" (далее – Решение № 142), с особенностями заполнения, предусмотренными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года № 93 "Об особенностях заполнения декларации на товары для экспресс-грузов в отношении товаров, декларирование которых осуществляется в рамках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 (далее – Решение № 93), либо иного документа в электронном виде, используемого операторами электронной торговли и содержащего сведения, необходимые для выпуска (далее – иной электронный документ).</w:t>
      </w:r>
    </w:p>
    <w:bookmarkEnd w:id="34"/>
    <w:bookmarkStart w:name="z41" w:id="35"/>
    <w:p>
      <w:pPr>
        <w:spacing w:after="0"/>
        <w:ind w:left="0"/>
        <w:jc w:val="both"/>
      </w:pPr>
      <w:r>
        <w:rPr>
          <w:rFonts w:ascii="Times New Roman"/>
          <w:b w:val="false"/>
          <w:i w:val="false"/>
          <w:color w:val="000000"/>
          <w:sz w:val="28"/>
        </w:rPr>
        <w:t>
      17. Операторы электронной торговли до прибытия или при прибытии товаров в Республику Казахстан предоставляют в органы государственных доходов в электронном виде информацию о товарах, пересылаемых в международных почтовых отправлениях (далее – МПО) или доставляемых перевозчиком в адрес физических лиц (далее – сведения о товарах), путем заполнения и направления в информационную систему органов государственных доходов "АСТАНА-1" (далее – ИС "АСТАНА-1") заверенной электронной цифровой подписью ДТЭГ либо иного электронного документа.</w:t>
      </w:r>
    </w:p>
    <w:bookmarkEnd w:id="35"/>
    <w:bookmarkStart w:name="z42" w:id="36"/>
    <w:p>
      <w:pPr>
        <w:spacing w:after="0"/>
        <w:ind w:left="0"/>
        <w:jc w:val="both"/>
      </w:pPr>
      <w:r>
        <w:rPr>
          <w:rFonts w:ascii="Times New Roman"/>
          <w:b w:val="false"/>
          <w:i w:val="false"/>
          <w:color w:val="000000"/>
          <w:sz w:val="28"/>
        </w:rPr>
        <w:t xml:space="preserve">
      18. Заполнение и подача ДТЭК либо иного электронного документа операторами электронной торговли осуществляются посредством передачи в ИС "АСТАНА-1" сведений об ожидаемых к ввозу или прибывших товарах электронной торговли, обработки указанных сведений в ИС "АСТАНА-1" и преобразования таких сведений в автоматическом режиме в ДТЭГ путем взаимодействия информационных систем операторов электронной торговли и органов государственных доходов. </w:t>
      </w:r>
    </w:p>
    <w:bookmarkEnd w:id="36"/>
    <w:bookmarkStart w:name="z43" w:id="37"/>
    <w:p>
      <w:pPr>
        <w:spacing w:after="0"/>
        <w:ind w:left="0"/>
        <w:jc w:val="both"/>
      </w:pPr>
      <w:r>
        <w:rPr>
          <w:rFonts w:ascii="Times New Roman"/>
          <w:b w:val="false"/>
          <w:i w:val="false"/>
          <w:color w:val="000000"/>
          <w:sz w:val="28"/>
        </w:rPr>
        <w:t>
      19. Выпуск товаров электронной торговли, приобретенных физическими лицами, производится органами государственных доходов при условии уплаты таможенных пошлин, налогов, взимаемых в виде совокупного таможенного платежа в соответствии с едиными ставками таможенных пошлин, налогов, утвержденных Решением Совета Евразийской экономической комиссии от 20 декабря 2017 года № 107 "</w:t>
      </w:r>
      <w:r>
        <w:rPr>
          <w:rFonts w:ascii="Times New Roman"/>
          <w:b w:val="false"/>
          <w:i w:val="false"/>
          <w:color w:val="000000"/>
          <w:sz w:val="28"/>
        </w:rPr>
        <w:t>Решением</w:t>
      </w:r>
      <w:r>
        <w:rPr>
          <w:rFonts w:ascii="Times New Roman"/>
          <w:b w:val="false"/>
          <w:i w:val="false"/>
          <w:color w:val="000000"/>
          <w:sz w:val="28"/>
        </w:rPr>
        <w:t xml:space="preserve">" (далее – Решение № 107). </w:t>
      </w:r>
    </w:p>
    <w:bookmarkEnd w:id="37"/>
    <w:bookmarkStart w:name="z44" w:id="38"/>
    <w:p>
      <w:pPr>
        <w:spacing w:after="0"/>
        <w:ind w:left="0"/>
        <w:jc w:val="both"/>
      </w:pPr>
      <w:r>
        <w:rPr>
          <w:rFonts w:ascii="Times New Roman"/>
          <w:b w:val="false"/>
          <w:i w:val="false"/>
          <w:color w:val="000000"/>
          <w:sz w:val="28"/>
        </w:rPr>
        <w:t>
      20. Таможенные сборы в отношении товаров электронной торговли не взимаются.</w:t>
      </w:r>
    </w:p>
    <w:bookmarkEnd w:id="38"/>
    <w:bookmarkStart w:name="z45" w:id="39"/>
    <w:p>
      <w:pPr>
        <w:spacing w:after="0"/>
        <w:ind w:left="0"/>
        <w:jc w:val="both"/>
      </w:pPr>
      <w:r>
        <w:rPr>
          <w:rFonts w:ascii="Times New Roman"/>
          <w:b w:val="false"/>
          <w:i w:val="false"/>
          <w:color w:val="000000"/>
          <w:sz w:val="28"/>
        </w:rPr>
        <w:t xml:space="preserve">
      21. Временное хранение товаров электронной торговли осуществляется в помещениях операторов электронной торговли в соответствии с требованиями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392-9 Кодекса.</w:t>
      </w:r>
    </w:p>
    <w:bookmarkEnd w:id="39"/>
    <w:bookmarkStart w:name="z46" w:id="40"/>
    <w:p>
      <w:pPr>
        <w:spacing w:after="0"/>
        <w:ind w:left="0"/>
        <w:jc w:val="both"/>
      </w:pPr>
      <w:r>
        <w:rPr>
          <w:rFonts w:ascii="Times New Roman"/>
          <w:b w:val="false"/>
          <w:i w:val="false"/>
          <w:color w:val="000000"/>
          <w:sz w:val="28"/>
        </w:rPr>
        <w:t xml:space="preserve">
      В помещениях операторов электронной торговли с товарами электронной торговли могут храниться другие товары, которые поступают в адрес операторов электронной торговли по общей накладной или по документам, предусмотренным актами Всемирного почтового союза (далее – ВПС), при условии применения к товарам условий </w:t>
      </w:r>
      <w:r>
        <w:rPr>
          <w:rFonts w:ascii="Times New Roman"/>
          <w:b w:val="false"/>
          <w:i w:val="false"/>
          <w:color w:val="000000"/>
          <w:sz w:val="28"/>
        </w:rPr>
        <w:t>подпункта 5)</w:t>
      </w:r>
      <w:r>
        <w:rPr>
          <w:rFonts w:ascii="Times New Roman"/>
          <w:b w:val="false"/>
          <w:i w:val="false"/>
          <w:color w:val="000000"/>
          <w:sz w:val="28"/>
        </w:rPr>
        <w:t xml:space="preserve"> пункта 1 статьи 507 Кодекса.</w:t>
      </w:r>
    </w:p>
    <w:bookmarkEnd w:id="40"/>
    <w:bookmarkStart w:name="z47" w:id="41"/>
    <w:p>
      <w:pPr>
        <w:spacing w:after="0"/>
        <w:ind w:left="0"/>
        <w:jc w:val="left"/>
      </w:pPr>
      <w:r>
        <w:rPr>
          <w:rFonts w:ascii="Times New Roman"/>
          <w:b/>
          <w:i w:val="false"/>
          <w:color w:val="000000"/>
        </w:rPr>
        <w:t xml:space="preserve"> Глава 5. Особенности таможенного декларирования товаров электронной торговли, предназначенных для реализации физическим лицам</w:t>
      </w:r>
    </w:p>
    <w:bookmarkEnd w:id="41"/>
    <w:bookmarkStart w:name="z48" w:id="42"/>
    <w:p>
      <w:pPr>
        <w:spacing w:after="0"/>
        <w:ind w:left="0"/>
        <w:jc w:val="both"/>
      </w:pPr>
      <w:r>
        <w:rPr>
          <w:rFonts w:ascii="Times New Roman"/>
          <w:b w:val="false"/>
          <w:i w:val="false"/>
          <w:color w:val="000000"/>
          <w:sz w:val="28"/>
        </w:rPr>
        <w:t xml:space="preserve">
      22. Операторы электронной торговли, участвующие в эксперименте, помещают товары электронной торговли, предназначенные для реализации физическим лицам, под таможенную процедуру таможенного склада с применением декларации на товары (далее – ДТ), заполненной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257 "О форме декларации на товары и порядке ее заполнения". </w:t>
      </w:r>
    </w:p>
    <w:bookmarkEnd w:id="42"/>
    <w:bookmarkStart w:name="z49" w:id="43"/>
    <w:p>
      <w:pPr>
        <w:spacing w:after="0"/>
        <w:ind w:left="0"/>
        <w:jc w:val="both"/>
      </w:pPr>
      <w:r>
        <w:rPr>
          <w:rFonts w:ascii="Times New Roman"/>
          <w:b w:val="false"/>
          <w:i w:val="false"/>
          <w:color w:val="000000"/>
          <w:sz w:val="28"/>
        </w:rPr>
        <w:t xml:space="preserve">
      23. Товары электронной торговли, ранее помещенные под таможенную процедуру таможенного склада и предназначенные для реализации физическим лицам, в целях выдачи таких товаров с таможенного склада для доставки физическим лицам, приобретшим их, и завершения процедуры таможенного склада помещаются под таможенную процедуру выпуска для внутреннего потребления на основании заявления о выпуске товаров до подачи декларации на товары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13 декабря 2017 года № 171 "О заявлении о выпуске товаров до подачи декларации на товары" (далее – Решение № 171) с учетом особенностей его заполнения, установленных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года № 95 "Об особенностях заполнения заявления о выпуске товаров до подачи декларации на товары в отношении товаров, декларирование которых осуществляется в рамках проведения в государствах-членах евразийского экономического союза пилотного проекта (эксперимента) в области внешней электронной торговли товарами" (далее - Решение № 95)".</w:t>
      </w:r>
    </w:p>
    <w:bookmarkEnd w:id="43"/>
    <w:bookmarkStart w:name="z50" w:id="44"/>
    <w:p>
      <w:pPr>
        <w:spacing w:after="0"/>
        <w:ind w:left="0"/>
        <w:jc w:val="both"/>
      </w:pPr>
      <w:r>
        <w:rPr>
          <w:rFonts w:ascii="Times New Roman"/>
          <w:b w:val="false"/>
          <w:i w:val="false"/>
          <w:color w:val="000000"/>
          <w:sz w:val="28"/>
        </w:rPr>
        <w:t xml:space="preserve">
      24. Операторы электронной торговли участвующие в эксперименте при помещении товаров под таможенную процедуру таможенного склада представляют в органы государственных доходов сведения, подтверждающие соблюдение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а также соблюдают требования временного порядка подтверждения соблюдения требований технических регламентов Евразийского экономического союза (Таможенного союза) в отношении товаров электронной торговли в рамках проведения в государствах – членах Союза пилотного проекта (эксперимента) в области внешней электронной торговли товарами,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15 июля 2022 года "О внесении изменений в Решение Совета Евразийской экономической комиссии от 18 апреля 2018 года № 44" № 107.</w:t>
      </w:r>
    </w:p>
    <w:bookmarkEnd w:id="44"/>
    <w:bookmarkStart w:name="z51" w:id="45"/>
    <w:p>
      <w:pPr>
        <w:spacing w:after="0"/>
        <w:ind w:left="0"/>
        <w:jc w:val="both"/>
      </w:pPr>
      <w:r>
        <w:rPr>
          <w:rFonts w:ascii="Times New Roman"/>
          <w:b w:val="false"/>
          <w:i w:val="false"/>
          <w:color w:val="000000"/>
          <w:sz w:val="28"/>
        </w:rPr>
        <w:t xml:space="preserve">
      25.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Кодекса, действие этой таможенной процедуры завершается: </w:t>
      </w:r>
    </w:p>
    <w:bookmarkEnd w:id="45"/>
    <w:bookmarkStart w:name="z52" w:id="46"/>
    <w:p>
      <w:pPr>
        <w:spacing w:after="0"/>
        <w:ind w:left="0"/>
        <w:jc w:val="both"/>
      </w:pPr>
      <w:r>
        <w:rPr>
          <w:rFonts w:ascii="Times New Roman"/>
          <w:b w:val="false"/>
          <w:i w:val="false"/>
          <w:color w:val="000000"/>
          <w:sz w:val="28"/>
        </w:rPr>
        <w:t>
      1) помещением товаров электронной торговли, предназначенных для реализации физическим лицам, под таможенную процедуру выпуска для внутреннего потребления после приобретения физическими лицами на электронных торговых площадках с использованием ресурсов сети Интернет;</w:t>
      </w:r>
    </w:p>
    <w:bookmarkEnd w:id="46"/>
    <w:bookmarkStart w:name="z53" w:id="47"/>
    <w:p>
      <w:pPr>
        <w:spacing w:after="0"/>
        <w:ind w:left="0"/>
        <w:jc w:val="both"/>
      </w:pPr>
      <w:r>
        <w:rPr>
          <w:rFonts w:ascii="Times New Roman"/>
          <w:b w:val="false"/>
          <w:i w:val="false"/>
          <w:color w:val="000000"/>
          <w:sz w:val="28"/>
        </w:rPr>
        <w:t xml:space="preserve">
      2) признанием органами государственных доходов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241 Кодекса факта уничтожения и (или) безвозвратной утраты товаров электронной торговли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7"/>
    <w:bookmarkStart w:name="z54" w:id="48"/>
    <w:p>
      <w:pPr>
        <w:spacing w:after="0"/>
        <w:ind w:left="0"/>
        <w:jc w:val="both"/>
      </w:pPr>
      <w:r>
        <w:rPr>
          <w:rFonts w:ascii="Times New Roman"/>
          <w:b w:val="false"/>
          <w:i w:val="false"/>
          <w:color w:val="000000"/>
          <w:sz w:val="28"/>
        </w:rPr>
        <w:t>
      3) помещением товаров электронной торговли, предназначенных для реализации физическим лицам, под таможенную процедуру реэкспорта.</w:t>
      </w:r>
    </w:p>
    <w:bookmarkEnd w:id="48"/>
    <w:bookmarkStart w:name="z55" w:id="49"/>
    <w:p>
      <w:pPr>
        <w:spacing w:after="0"/>
        <w:ind w:left="0"/>
        <w:jc w:val="both"/>
      </w:pPr>
      <w:r>
        <w:rPr>
          <w:rFonts w:ascii="Times New Roman"/>
          <w:b w:val="false"/>
          <w:i w:val="false"/>
          <w:color w:val="000000"/>
          <w:sz w:val="28"/>
        </w:rPr>
        <w:t xml:space="preserve">
      26. После получения информации от иностранной интернет-площадки о совершении физическим лицом сделки купли-продажи в отношении товаров, помещенных под таможенную процедуру таможенного склада, оператор электронной торговли до истечения срока действия таможенной процедуры таможенного склада, установленного </w:t>
      </w:r>
      <w:r>
        <w:rPr>
          <w:rFonts w:ascii="Times New Roman"/>
          <w:b w:val="false"/>
          <w:i w:val="false"/>
          <w:color w:val="000000"/>
          <w:sz w:val="28"/>
        </w:rPr>
        <w:t>статьей 237</w:t>
      </w:r>
      <w:r>
        <w:rPr>
          <w:rFonts w:ascii="Times New Roman"/>
          <w:b w:val="false"/>
          <w:i w:val="false"/>
          <w:color w:val="000000"/>
          <w:sz w:val="28"/>
        </w:rPr>
        <w:t xml:space="preserve"> Кодекса, совершает таможенные операции, связанные с помещением товаров под таможенную процедуру выпуска для внутреннего потребления путем заявления их к выпуску до подачи декларации на товары в виде электронного документа, предусмотренного </w:t>
      </w:r>
      <w:r>
        <w:rPr>
          <w:rFonts w:ascii="Times New Roman"/>
          <w:b w:val="false"/>
          <w:i w:val="false"/>
          <w:color w:val="000000"/>
          <w:sz w:val="28"/>
        </w:rPr>
        <w:t>Решением № 171</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27. В одном заявлении указываются сведения о товарах электронной торговли, приобретенных одним физическим лицом на одной интернет-площадке.</w:t>
      </w:r>
    </w:p>
    <w:bookmarkEnd w:id="50"/>
    <w:bookmarkStart w:name="z57" w:id="51"/>
    <w:p>
      <w:pPr>
        <w:spacing w:after="0"/>
        <w:ind w:left="0"/>
        <w:jc w:val="both"/>
      </w:pPr>
      <w:r>
        <w:rPr>
          <w:rFonts w:ascii="Times New Roman"/>
          <w:b w:val="false"/>
          <w:i w:val="false"/>
          <w:color w:val="000000"/>
          <w:sz w:val="28"/>
        </w:rPr>
        <w:t xml:space="preserve">
      28. Таможенное декларирование товаров электронной торговли, осуществляется с применением ДТЭГ, в соответствии с Порядком заполнения, утвержденным </w:t>
      </w:r>
      <w:r>
        <w:rPr>
          <w:rFonts w:ascii="Times New Roman"/>
          <w:b w:val="false"/>
          <w:i w:val="false"/>
          <w:color w:val="000000"/>
          <w:sz w:val="28"/>
        </w:rPr>
        <w:t>Решением № 142</w:t>
      </w:r>
      <w:r>
        <w:rPr>
          <w:rFonts w:ascii="Times New Roman"/>
          <w:b w:val="false"/>
          <w:i w:val="false"/>
          <w:color w:val="000000"/>
          <w:sz w:val="28"/>
        </w:rPr>
        <w:t xml:space="preserve"> и с учетом особенностей ее заполнения, установленных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года № 94 "Об особенностях заполнения декларации на товары для экспресс-грузов при помещении под таможенную процедуру выпуска для внутреннего потребления товаров электронной торговли, ранее помещенных под таможенную процедуру таможенного склада, в рамках проведения в государствах-членах Евразийского экономического союза пилотного проекта (эксперимента) в области внешней электронной торговли товарами" (далее – Решение № 94).</w:t>
      </w:r>
    </w:p>
    <w:bookmarkEnd w:id="51"/>
    <w:bookmarkStart w:name="z58" w:id="52"/>
    <w:p>
      <w:pPr>
        <w:spacing w:after="0"/>
        <w:ind w:left="0"/>
        <w:jc w:val="both"/>
      </w:pPr>
      <w:r>
        <w:rPr>
          <w:rFonts w:ascii="Times New Roman"/>
          <w:b w:val="false"/>
          <w:i w:val="false"/>
          <w:color w:val="000000"/>
          <w:sz w:val="28"/>
        </w:rPr>
        <w:t xml:space="preserve">
      29. Декларация на товары для экспресс-грузов либо иной электронный документ, содержащий сведения, необходимые для выпуска товаров электронной торговли, предназначенных для реализации физическим лицам, помещенных под таможенную процедуру таможенного склада, для их помещения под таможенную процедуру выпуска для внутреннего потребления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392-6 Кодекса должны быть поданы операторами электронной торговли в течение срока действия таможенной процедуры таможенного склада, но не позднее десятого числа месяца, следующего за месяцем приобретения этих товаров физическим лицом.</w:t>
      </w:r>
    </w:p>
    <w:bookmarkEnd w:id="52"/>
    <w:bookmarkStart w:name="z59" w:id="53"/>
    <w:p>
      <w:pPr>
        <w:spacing w:after="0"/>
        <w:ind w:left="0"/>
        <w:jc w:val="both"/>
      </w:pPr>
      <w:r>
        <w:rPr>
          <w:rFonts w:ascii="Times New Roman"/>
          <w:b w:val="false"/>
          <w:i w:val="false"/>
          <w:color w:val="000000"/>
          <w:sz w:val="28"/>
        </w:rPr>
        <w:t>
      30. При выпуске для внутреннего потребления товаров электронной торговли, ранее помещенных под таможенную процедуру таможенного склада и предназначенных для реализации физическим лицам, исчисляются и уплачиваются ввозные таможенные пошлины по ставкам Единого таможенного тарифа Евразийского экономического союза.</w:t>
      </w:r>
    </w:p>
    <w:bookmarkEnd w:id="53"/>
    <w:bookmarkStart w:name="z60" w:id="54"/>
    <w:p>
      <w:pPr>
        <w:spacing w:after="0"/>
        <w:ind w:left="0"/>
        <w:jc w:val="both"/>
      </w:pPr>
      <w:r>
        <w:rPr>
          <w:rFonts w:ascii="Times New Roman"/>
          <w:b w:val="false"/>
          <w:i w:val="false"/>
          <w:color w:val="000000"/>
          <w:sz w:val="28"/>
        </w:rPr>
        <w:t>
      Таможенные пошлины уплачиваются до выпуска товаров электронной торговли в соответствии с таможенной процедурой выпуска для внутреннего потребления.</w:t>
      </w:r>
    </w:p>
    <w:bookmarkEnd w:id="54"/>
    <w:bookmarkStart w:name="z61" w:id="55"/>
    <w:p>
      <w:pPr>
        <w:spacing w:after="0"/>
        <w:ind w:left="0"/>
        <w:jc w:val="both"/>
      </w:pPr>
      <w:r>
        <w:rPr>
          <w:rFonts w:ascii="Times New Roman"/>
          <w:b w:val="false"/>
          <w:i w:val="false"/>
          <w:color w:val="000000"/>
          <w:sz w:val="28"/>
        </w:rPr>
        <w:t>
      31. В случаях выступления в качестве оператора электронной торговли назначенного оператора почтовой связи, таможенное декларирование товаров электронной торговли, помещаемых под таможенную процедуру реэкспорта производится путем подачи декларации на товары, с указанием в качестве получателя назначенного оператора почтовой связи страны назначения, и с отражением в декларации на товары, сведений о почтовых документах, сопровождающих международные почтовые отправления (CN22, CN23), а также с применением процедуры таможенного транзита.</w:t>
      </w:r>
    </w:p>
    <w:bookmarkEnd w:id="55"/>
    <w:bookmarkStart w:name="z62" w:id="56"/>
    <w:p>
      <w:pPr>
        <w:spacing w:after="0"/>
        <w:ind w:left="0"/>
        <w:jc w:val="both"/>
      </w:pPr>
      <w:r>
        <w:rPr>
          <w:rFonts w:ascii="Times New Roman"/>
          <w:b w:val="false"/>
          <w:i w:val="false"/>
          <w:color w:val="000000"/>
          <w:sz w:val="28"/>
        </w:rPr>
        <w:t>
      32. В одной ДТЭГ указываются сведения о товарах, перемещаемых не более чем по 500 индивидуальным накладным.</w:t>
      </w:r>
    </w:p>
    <w:bookmarkEnd w:id="56"/>
    <w:bookmarkStart w:name="z63" w:id="57"/>
    <w:p>
      <w:pPr>
        <w:spacing w:after="0"/>
        <w:ind w:left="0"/>
        <w:jc w:val="left"/>
      </w:pPr>
      <w:r>
        <w:rPr>
          <w:rFonts w:ascii="Times New Roman"/>
          <w:b/>
          <w:i w:val="false"/>
          <w:color w:val="000000"/>
        </w:rPr>
        <w:t xml:space="preserve"> Глава 6. Особенности заполнения декларации на товары для экспресс-грузов в отношении товаров электронной торговли, приобретенных физическими лицами</w:t>
      </w:r>
    </w:p>
    <w:bookmarkEnd w:id="57"/>
    <w:bookmarkStart w:name="z64" w:id="58"/>
    <w:p>
      <w:pPr>
        <w:spacing w:after="0"/>
        <w:ind w:left="0"/>
        <w:jc w:val="both"/>
      </w:pPr>
      <w:r>
        <w:rPr>
          <w:rFonts w:ascii="Times New Roman"/>
          <w:b w:val="false"/>
          <w:i w:val="false"/>
          <w:color w:val="000000"/>
          <w:sz w:val="28"/>
        </w:rPr>
        <w:t xml:space="preserve">
      33. ДТЭГ для экспресс-грузов в отношении товаров электронной торговли, приобретенных физическими лицами, заполняется оператором электронной торговли в соответствии с Порядком заполнения декларации на товары для экспресс-грузов, утвержденным </w:t>
      </w:r>
      <w:r>
        <w:rPr>
          <w:rFonts w:ascii="Times New Roman"/>
          <w:b w:val="false"/>
          <w:i w:val="false"/>
          <w:color w:val="000000"/>
          <w:sz w:val="28"/>
        </w:rPr>
        <w:t>Решением № 142</w:t>
      </w:r>
      <w:r>
        <w:rPr>
          <w:rFonts w:ascii="Times New Roman"/>
          <w:b w:val="false"/>
          <w:i w:val="false"/>
          <w:color w:val="000000"/>
          <w:sz w:val="28"/>
        </w:rPr>
        <w:t xml:space="preserve"> (далее – Порядок), с учетом особенностей, предусмотренных </w:t>
      </w:r>
      <w:r>
        <w:rPr>
          <w:rFonts w:ascii="Times New Roman"/>
          <w:b w:val="false"/>
          <w:i w:val="false"/>
          <w:color w:val="000000"/>
          <w:sz w:val="28"/>
        </w:rPr>
        <w:t>Решением № 93</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34. Заполнение ДТЭГ в отношении товаров электронной торговли оператором электронной торговли производится с соблюдением следующих особенностей:</w:t>
      </w:r>
    </w:p>
    <w:bookmarkEnd w:id="59"/>
    <w:bookmarkStart w:name="z66" w:id="60"/>
    <w:p>
      <w:pPr>
        <w:spacing w:after="0"/>
        <w:ind w:left="0"/>
        <w:jc w:val="both"/>
      </w:pPr>
      <w:r>
        <w:rPr>
          <w:rFonts w:ascii="Times New Roman"/>
          <w:b w:val="false"/>
          <w:i w:val="false"/>
          <w:color w:val="000000"/>
          <w:sz w:val="28"/>
        </w:rPr>
        <w:t>
      В графе "Получатель (по общей накладной)" указываются сведения об операторе электронной торговли.</w:t>
      </w:r>
    </w:p>
    <w:bookmarkEnd w:id="60"/>
    <w:bookmarkStart w:name="z67" w:id="61"/>
    <w:p>
      <w:pPr>
        <w:spacing w:after="0"/>
        <w:ind w:left="0"/>
        <w:jc w:val="both"/>
      </w:pPr>
      <w:r>
        <w:rPr>
          <w:rFonts w:ascii="Times New Roman"/>
          <w:b w:val="false"/>
          <w:i w:val="false"/>
          <w:color w:val="000000"/>
          <w:sz w:val="28"/>
        </w:rPr>
        <w:t>
      В графе "ДТЭГ" при заполнении ДТЭГ в виде электронного документа в соответствующих реквизитах структуры ДТЭГ указываются аббревиатуры "ЭД" (ДТЭГ в виде электронного документа) и "ЭТ" (ДТЭГ в отношении товаров электронной торговли).</w:t>
      </w:r>
    </w:p>
    <w:bookmarkEnd w:id="61"/>
    <w:bookmarkStart w:name="z68" w:id="62"/>
    <w:p>
      <w:pPr>
        <w:spacing w:after="0"/>
        <w:ind w:left="0"/>
        <w:jc w:val="both"/>
      </w:pPr>
      <w:r>
        <w:rPr>
          <w:rFonts w:ascii="Times New Roman"/>
          <w:b w:val="false"/>
          <w:i w:val="false"/>
          <w:color w:val="000000"/>
          <w:sz w:val="28"/>
        </w:rPr>
        <w:t xml:space="preserve">
      Графа "Общие сведения" заполняется с учетом следующих особенностей. </w:t>
      </w:r>
    </w:p>
    <w:bookmarkEnd w:id="62"/>
    <w:bookmarkStart w:name="z69" w:id="63"/>
    <w:p>
      <w:pPr>
        <w:spacing w:after="0"/>
        <w:ind w:left="0"/>
        <w:jc w:val="both"/>
      </w:pPr>
      <w:r>
        <w:rPr>
          <w:rFonts w:ascii="Times New Roman"/>
          <w:b w:val="false"/>
          <w:i w:val="false"/>
          <w:color w:val="000000"/>
          <w:sz w:val="28"/>
        </w:rPr>
        <w:t>
      В колонке 1 (в соответствующем реквизите структуры ДТЭГ) указывается порядковый номер индивидуальной накладной или международного почтового отправления.</w:t>
      </w:r>
    </w:p>
    <w:bookmarkEnd w:id="63"/>
    <w:bookmarkStart w:name="z70" w:id="64"/>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номер общей накладной.</w:t>
      </w:r>
    </w:p>
    <w:bookmarkEnd w:id="64"/>
    <w:bookmarkStart w:name="z71" w:id="65"/>
    <w:p>
      <w:pPr>
        <w:spacing w:after="0"/>
        <w:ind w:left="0"/>
        <w:jc w:val="both"/>
      </w:pPr>
      <w:r>
        <w:rPr>
          <w:rFonts w:ascii="Times New Roman"/>
          <w:b w:val="false"/>
          <w:i w:val="false"/>
          <w:color w:val="000000"/>
          <w:sz w:val="28"/>
        </w:rPr>
        <w:t>
      В колонке 3 (в соответствующем реквизите структуры ДТЭГ) указывается номер индивидуальной накладной или уникальный номер МПО (уникальный 13-значный буквенно-цифровой идентификатор письменной корреспонденции и посылок в соответствии со стандартом S10 Сборника технических стандартов ВПС, который наносится на каждое почтовое отправление).</w:t>
      </w:r>
    </w:p>
    <w:bookmarkEnd w:id="65"/>
    <w:bookmarkStart w:name="z72" w:id="66"/>
    <w:p>
      <w:pPr>
        <w:spacing w:after="0"/>
        <w:ind w:left="0"/>
        <w:jc w:val="both"/>
      </w:pPr>
      <w:r>
        <w:rPr>
          <w:rFonts w:ascii="Times New Roman"/>
          <w:b w:val="false"/>
          <w:i w:val="false"/>
          <w:color w:val="000000"/>
          <w:sz w:val="28"/>
        </w:rPr>
        <w:t xml:space="preserve">
      В колонке 4 (в соответствующем реквизите структуры ДТЭГ) указываются сведения об отправителе согласно индивидуальной накладной или документу ВПС (в соответствии с пунктом 16 Порядка). </w:t>
      </w:r>
    </w:p>
    <w:bookmarkEnd w:id="66"/>
    <w:bookmarkStart w:name="z73" w:id="67"/>
    <w:p>
      <w:pPr>
        <w:spacing w:after="0"/>
        <w:ind w:left="0"/>
        <w:jc w:val="both"/>
      </w:pPr>
      <w:r>
        <w:rPr>
          <w:rFonts w:ascii="Times New Roman"/>
          <w:b w:val="false"/>
          <w:i w:val="false"/>
          <w:color w:val="000000"/>
          <w:sz w:val="28"/>
        </w:rPr>
        <w:t>
      В колонке 5 (в соответствующем реквизите структуры ДТЭГ) указываются следующие сведения о получателе согласно индивидуальной накладной или документу ВПС:</w:t>
      </w:r>
    </w:p>
    <w:bookmarkEnd w:id="67"/>
    <w:bookmarkStart w:name="z74" w:id="68"/>
    <w:p>
      <w:pPr>
        <w:spacing w:after="0"/>
        <w:ind w:left="0"/>
        <w:jc w:val="both"/>
      </w:pPr>
      <w:r>
        <w:rPr>
          <w:rFonts w:ascii="Times New Roman"/>
          <w:b w:val="false"/>
          <w:i w:val="false"/>
          <w:color w:val="000000"/>
          <w:sz w:val="28"/>
        </w:rPr>
        <w:t>
      фамилия, имя, отчество (при наличии) физического лица;</w:t>
      </w:r>
    </w:p>
    <w:bookmarkEnd w:id="68"/>
    <w:bookmarkStart w:name="z75" w:id="69"/>
    <w:p>
      <w:pPr>
        <w:spacing w:after="0"/>
        <w:ind w:left="0"/>
        <w:jc w:val="both"/>
      </w:pPr>
      <w:r>
        <w:rPr>
          <w:rFonts w:ascii="Times New Roman"/>
          <w:b w:val="false"/>
          <w:i w:val="false"/>
          <w:color w:val="000000"/>
          <w:sz w:val="28"/>
        </w:rPr>
        <w:t xml:space="preserve">
      сведения о документе, удостоверяющем личность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Порядка), а также при наличии индивидуального идентификационного номера физического лица;</w:t>
      </w:r>
    </w:p>
    <w:bookmarkEnd w:id="69"/>
    <w:bookmarkStart w:name="z76" w:id="70"/>
    <w:p>
      <w:pPr>
        <w:spacing w:after="0"/>
        <w:ind w:left="0"/>
        <w:jc w:val="both"/>
      </w:pPr>
      <w:r>
        <w:rPr>
          <w:rFonts w:ascii="Times New Roman"/>
          <w:b w:val="false"/>
          <w:i w:val="false"/>
          <w:color w:val="000000"/>
          <w:sz w:val="28"/>
        </w:rPr>
        <w:t xml:space="preserve">
      место жительства физического лица или адрес доставки товаров электронной торговли согласно индивидуальной накладной или документу ВПС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Порядка).</w:t>
      </w:r>
    </w:p>
    <w:bookmarkEnd w:id="70"/>
    <w:bookmarkStart w:name="z77" w:id="71"/>
    <w:p>
      <w:pPr>
        <w:spacing w:after="0"/>
        <w:ind w:left="0"/>
        <w:jc w:val="both"/>
      </w:pPr>
      <w:r>
        <w:rPr>
          <w:rFonts w:ascii="Times New Roman"/>
          <w:b w:val="false"/>
          <w:i w:val="false"/>
          <w:color w:val="000000"/>
          <w:sz w:val="28"/>
        </w:rPr>
        <w:t>
      Допускается указание фамилии, имени, отчества (при его наличии) физического лица с использованием букв латинского алфавита согласно индивидуальной накладной или документу ВПС (при указании индивидуального идентификационного номера физического лица).</w:t>
      </w:r>
    </w:p>
    <w:bookmarkEnd w:id="71"/>
    <w:bookmarkStart w:name="z78" w:id="72"/>
    <w:p>
      <w:pPr>
        <w:spacing w:after="0"/>
        <w:ind w:left="0"/>
        <w:jc w:val="both"/>
      </w:pPr>
      <w:r>
        <w:rPr>
          <w:rFonts w:ascii="Times New Roman"/>
          <w:b w:val="false"/>
          <w:i w:val="false"/>
          <w:color w:val="000000"/>
          <w:sz w:val="28"/>
        </w:rPr>
        <w:t>
      Графа "Сведения о товарах" заполняется с учетом следующих особенностей.</w:t>
      </w:r>
    </w:p>
    <w:bookmarkEnd w:id="72"/>
    <w:bookmarkStart w:name="z79" w:id="73"/>
    <w:p>
      <w:pPr>
        <w:spacing w:after="0"/>
        <w:ind w:left="0"/>
        <w:jc w:val="both"/>
      </w:pPr>
      <w:r>
        <w:rPr>
          <w:rFonts w:ascii="Times New Roman"/>
          <w:b w:val="false"/>
          <w:i w:val="false"/>
          <w:color w:val="000000"/>
          <w:sz w:val="28"/>
        </w:rPr>
        <w:t>
       В колонке 6 (в соответствующих реквизитах структуры ДТЭГ) указываются порядковый номер товара электронной торговли по ДТЭГ и через знак разделителя "/" порядковый номер этого товара по индивидуальной накладной или документу ВПС.</w:t>
      </w:r>
    </w:p>
    <w:bookmarkEnd w:id="73"/>
    <w:bookmarkStart w:name="z80" w:id="74"/>
    <w:p>
      <w:pPr>
        <w:spacing w:after="0"/>
        <w:ind w:left="0"/>
        <w:jc w:val="both"/>
      </w:pPr>
      <w:r>
        <w:rPr>
          <w:rFonts w:ascii="Times New Roman"/>
          <w:b w:val="false"/>
          <w:i w:val="false"/>
          <w:color w:val="000000"/>
          <w:sz w:val="28"/>
        </w:rPr>
        <w:t>
      В колонке 7 (в соответствующем реквизите структуры ДТЭГ) указывается наименование (торговое, коммерческое или иное традиционное наименование) товара электронной торговли. Если в наименовании товара электронной торговли согласно индивидуальной накладной или документу ВПС используются буквы латинского алфавита, то допускается указание таких сведений с использованием букв латинского алфавита.</w:t>
      </w:r>
    </w:p>
    <w:bookmarkEnd w:id="74"/>
    <w:bookmarkStart w:name="z81" w:id="75"/>
    <w:p>
      <w:pPr>
        <w:spacing w:after="0"/>
        <w:ind w:left="0"/>
        <w:jc w:val="both"/>
      </w:pPr>
      <w:r>
        <w:rPr>
          <w:rFonts w:ascii="Times New Roman"/>
          <w:b w:val="false"/>
          <w:i w:val="false"/>
          <w:color w:val="000000"/>
          <w:sz w:val="28"/>
        </w:rPr>
        <w:t>
      В колонке 8 (в соответствующем реквизите структуры ДТЭГ) указывается код товара электронной торговли в соответствии с единой Товарной номенклатурой внешнеэкономической деятельности Евразийского экономического союза на уровне не менее первых 6 знаков (справочно).</w:t>
      </w:r>
    </w:p>
    <w:bookmarkEnd w:id="75"/>
    <w:bookmarkStart w:name="z82" w:id="76"/>
    <w:p>
      <w:pPr>
        <w:spacing w:after="0"/>
        <w:ind w:left="0"/>
        <w:jc w:val="both"/>
      </w:pPr>
      <w:r>
        <w:rPr>
          <w:rFonts w:ascii="Times New Roman"/>
          <w:b w:val="false"/>
          <w:i w:val="false"/>
          <w:color w:val="000000"/>
          <w:sz w:val="28"/>
        </w:rPr>
        <w:t>
      В колонке 9 (в соответствующем реквизите структуры ДТЭГ) указывается количество товаров электронной торговли.</w:t>
      </w:r>
    </w:p>
    <w:bookmarkEnd w:id="76"/>
    <w:bookmarkStart w:name="z83" w:id="77"/>
    <w:p>
      <w:pPr>
        <w:spacing w:after="0"/>
        <w:ind w:left="0"/>
        <w:jc w:val="both"/>
      </w:pPr>
      <w:r>
        <w:rPr>
          <w:rFonts w:ascii="Times New Roman"/>
          <w:b w:val="false"/>
          <w:i w:val="false"/>
          <w:color w:val="000000"/>
          <w:sz w:val="28"/>
        </w:rPr>
        <w:t xml:space="preserve">
      В колонке 10 (в соответствующем реквизите структуры ДТЭГ) указывается общая масса брутто (кг) товаров электронной торговли по индивидуальной накладной или документу ВПС. Указываемое значение округляется по математическим правилам с точностью до 2 знаков после запятой. </w:t>
      </w:r>
    </w:p>
    <w:bookmarkEnd w:id="77"/>
    <w:bookmarkStart w:name="z84" w:id="78"/>
    <w:p>
      <w:pPr>
        <w:spacing w:after="0"/>
        <w:ind w:left="0"/>
        <w:jc w:val="both"/>
      </w:pPr>
      <w:r>
        <w:rPr>
          <w:rFonts w:ascii="Times New Roman"/>
          <w:b w:val="false"/>
          <w:i w:val="false"/>
          <w:color w:val="000000"/>
          <w:sz w:val="28"/>
        </w:rPr>
        <w:t>
      Колонка 11 (соответствующий реквизит структуры ДТЭГ) не заполняется.</w:t>
      </w:r>
    </w:p>
    <w:bookmarkEnd w:id="78"/>
    <w:bookmarkStart w:name="z85" w:id="79"/>
    <w:p>
      <w:pPr>
        <w:spacing w:after="0"/>
        <w:ind w:left="0"/>
        <w:jc w:val="both"/>
      </w:pPr>
      <w:r>
        <w:rPr>
          <w:rFonts w:ascii="Times New Roman"/>
          <w:b w:val="false"/>
          <w:i w:val="false"/>
          <w:color w:val="000000"/>
          <w:sz w:val="28"/>
        </w:rPr>
        <w:t>
      В колонке 12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буквенный код валюты в соответствии с классификатором валют и стоимость товара электронной торговли цифрами в соответствии с коммерческими документами или документами ВПС. Значение стоимости товара округляется по математическим правилам с точностью до 2 знаков после запятой.</w:t>
      </w:r>
    </w:p>
    <w:bookmarkEnd w:id="79"/>
    <w:bookmarkStart w:name="z86" w:id="80"/>
    <w:p>
      <w:pPr>
        <w:spacing w:after="0"/>
        <w:ind w:left="0"/>
        <w:jc w:val="both"/>
      </w:pPr>
      <w:r>
        <w:rPr>
          <w:rFonts w:ascii="Times New Roman"/>
          <w:b w:val="false"/>
          <w:i w:val="false"/>
          <w:color w:val="000000"/>
          <w:sz w:val="28"/>
        </w:rPr>
        <w:t>
      В колонке 13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буквенный код валюты в соответствии с классификатором валют и стоимость товара электронной торговли цифрами в национальной валюте Республики Казахстан, на день регистрации ДТЭГ. Значение стоимости товара округляется по математическим правилам с точностью до 2 знаков после запятой.</w:t>
      </w:r>
    </w:p>
    <w:bookmarkEnd w:id="80"/>
    <w:bookmarkStart w:name="z87" w:id="81"/>
    <w:p>
      <w:pPr>
        <w:spacing w:after="0"/>
        <w:ind w:left="0"/>
        <w:jc w:val="both"/>
      </w:pPr>
      <w:r>
        <w:rPr>
          <w:rFonts w:ascii="Times New Roman"/>
          <w:b w:val="false"/>
          <w:i w:val="false"/>
          <w:color w:val="000000"/>
          <w:sz w:val="28"/>
        </w:rPr>
        <w:t>
      Графа "Сведения о документах" заполняется с учетом следующих особенностей.</w:t>
      </w:r>
    </w:p>
    <w:bookmarkEnd w:id="81"/>
    <w:bookmarkStart w:name="z88" w:id="82"/>
    <w:p>
      <w:pPr>
        <w:spacing w:after="0"/>
        <w:ind w:left="0"/>
        <w:jc w:val="both"/>
      </w:pPr>
      <w:r>
        <w:rPr>
          <w:rFonts w:ascii="Times New Roman"/>
          <w:b w:val="false"/>
          <w:i w:val="false"/>
          <w:color w:val="000000"/>
          <w:sz w:val="28"/>
        </w:rPr>
        <w:t xml:space="preserve">
      В графе указываются сведения, подтверждающие приобретение товаров электронной торговли (при наличии), и сведения о документах, подтверждающих соблюдение запретов и ограничений. При этом сведения о таких документах подлежат указанию в графе независимо от того, представляется фактически документ совместно с ДТЭГ или не представляется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80 Таможенного кодекса Евразийского экономического союза.</w:t>
      </w:r>
    </w:p>
    <w:bookmarkEnd w:id="82"/>
    <w:bookmarkStart w:name="z89" w:id="83"/>
    <w:p>
      <w:pPr>
        <w:spacing w:after="0"/>
        <w:ind w:left="0"/>
        <w:jc w:val="both"/>
      </w:pPr>
      <w:r>
        <w:rPr>
          <w:rFonts w:ascii="Times New Roman"/>
          <w:b w:val="false"/>
          <w:i w:val="false"/>
          <w:color w:val="000000"/>
          <w:sz w:val="28"/>
        </w:rPr>
        <w:t>
      В колонке 14 в ДТЭГ в виде электронного документа – в соответствующих реквизитах структуры ДТЭГ указываются:</w:t>
      </w:r>
    </w:p>
    <w:bookmarkEnd w:id="83"/>
    <w:bookmarkStart w:name="z90" w:id="84"/>
    <w:p>
      <w:pPr>
        <w:spacing w:after="0"/>
        <w:ind w:left="0"/>
        <w:jc w:val="both"/>
      </w:pPr>
      <w:r>
        <w:rPr>
          <w:rFonts w:ascii="Times New Roman"/>
          <w:b w:val="false"/>
          <w:i w:val="false"/>
          <w:color w:val="000000"/>
          <w:sz w:val="28"/>
        </w:rPr>
        <w:t>
      код документа, подтверждающего соблюдение запретов и ограничений, в соответствии с классификатором видов документов и сведений и через знак разделителя "/" признак, подтверждающий представление либо непредставление документа при подаче ДТЭГ:</w:t>
      </w:r>
    </w:p>
    <w:bookmarkEnd w:id="84"/>
    <w:bookmarkStart w:name="z91" w:id="85"/>
    <w:p>
      <w:pPr>
        <w:spacing w:after="0"/>
        <w:ind w:left="0"/>
        <w:jc w:val="both"/>
      </w:pPr>
      <w:r>
        <w:rPr>
          <w:rFonts w:ascii="Times New Roman"/>
          <w:b w:val="false"/>
          <w:i w:val="false"/>
          <w:color w:val="000000"/>
          <w:sz w:val="28"/>
        </w:rPr>
        <w:t>
      "0" – документ не представлен;</w:t>
      </w:r>
    </w:p>
    <w:bookmarkEnd w:id="85"/>
    <w:bookmarkStart w:name="z92" w:id="86"/>
    <w:p>
      <w:pPr>
        <w:spacing w:after="0"/>
        <w:ind w:left="0"/>
        <w:jc w:val="both"/>
      </w:pPr>
      <w:r>
        <w:rPr>
          <w:rFonts w:ascii="Times New Roman"/>
          <w:b w:val="false"/>
          <w:i w:val="false"/>
          <w:color w:val="000000"/>
          <w:sz w:val="28"/>
        </w:rPr>
        <w:t>
      "1" – документ представлен;</w:t>
      </w:r>
    </w:p>
    <w:bookmarkEnd w:id="86"/>
    <w:bookmarkStart w:name="z93" w:id="87"/>
    <w:p>
      <w:pPr>
        <w:spacing w:after="0"/>
        <w:ind w:left="0"/>
        <w:jc w:val="both"/>
      </w:pPr>
      <w:r>
        <w:rPr>
          <w:rFonts w:ascii="Times New Roman"/>
          <w:b w:val="false"/>
          <w:i w:val="false"/>
          <w:color w:val="000000"/>
          <w:sz w:val="28"/>
        </w:rPr>
        <w:t>
      код сведений, подтверждающих приобретение товаров электронной торговли, в соответствии с классификатором видов документов и сведений и через знак разделителя "/" признак, подтверждающий представление либо непредставление документа, содержащего такие сведения, при подаче ДТЭГ:</w:t>
      </w:r>
    </w:p>
    <w:bookmarkEnd w:id="87"/>
    <w:bookmarkStart w:name="z94" w:id="88"/>
    <w:p>
      <w:pPr>
        <w:spacing w:after="0"/>
        <w:ind w:left="0"/>
        <w:jc w:val="both"/>
      </w:pPr>
      <w:r>
        <w:rPr>
          <w:rFonts w:ascii="Times New Roman"/>
          <w:b w:val="false"/>
          <w:i w:val="false"/>
          <w:color w:val="000000"/>
          <w:sz w:val="28"/>
        </w:rPr>
        <w:t>
      "0" – документ не представлен;</w:t>
      </w:r>
    </w:p>
    <w:bookmarkEnd w:id="88"/>
    <w:bookmarkStart w:name="z95" w:id="89"/>
    <w:p>
      <w:pPr>
        <w:spacing w:after="0"/>
        <w:ind w:left="0"/>
        <w:jc w:val="both"/>
      </w:pPr>
      <w:r>
        <w:rPr>
          <w:rFonts w:ascii="Times New Roman"/>
          <w:b w:val="false"/>
          <w:i w:val="false"/>
          <w:color w:val="000000"/>
          <w:sz w:val="28"/>
        </w:rPr>
        <w:t>
      "1" – документ представлен.</w:t>
      </w:r>
    </w:p>
    <w:bookmarkEnd w:id="89"/>
    <w:bookmarkStart w:name="z96" w:id="90"/>
    <w:p>
      <w:pPr>
        <w:spacing w:after="0"/>
        <w:ind w:left="0"/>
        <w:jc w:val="both"/>
      </w:pPr>
      <w:r>
        <w:rPr>
          <w:rFonts w:ascii="Times New Roman"/>
          <w:b w:val="false"/>
          <w:i w:val="false"/>
          <w:color w:val="000000"/>
          <w:sz w:val="28"/>
        </w:rPr>
        <w:t>
      Для сведений, подтверждающих приобретение товаров электронной торговли, используются в соответствии с классификатором видов документов и сведений следующие коды:</w:t>
      </w:r>
    </w:p>
    <w:bookmarkEnd w:id="90"/>
    <w:bookmarkStart w:name="z97" w:id="91"/>
    <w:p>
      <w:pPr>
        <w:spacing w:after="0"/>
        <w:ind w:left="0"/>
        <w:jc w:val="both"/>
      </w:pPr>
      <w:r>
        <w:rPr>
          <w:rFonts w:ascii="Times New Roman"/>
          <w:b w:val="false"/>
          <w:i w:val="false"/>
          <w:color w:val="000000"/>
          <w:sz w:val="28"/>
        </w:rPr>
        <w:t>
      "04200" – для указания даты и номера интернет-заказа;</w:t>
      </w:r>
    </w:p>
    <w:bookmarkEnd w:id="91"/>
    <w:bookmarkStart w:name="z98" w:id="92"/>
    <w:p>
      <w:pPr>
        <w:spacing w:after="0"/>
        <w:ind w:left="0"/>
        <w:jc w:val="both"/>
      </w:pPr>
      <w:r>
        <w:rPr>
          <w:rFonts w:ascii="Times New Roman"/>
          <w:b w:val="false"/>
          <w:i w:val="false"/>
          <w:color w:val="000000"/>
          <w:sz w:val="28"/>
        </w:rPr>
        <w:t>
      "10046" – для указания ссылки на страницу сайта интернет-площадки (интернет-магазина) в информационно-телекоммуникационной сети "Интернет", содержащей сведения о товаре электронной торговли</w:t>
      </w:r>
    </w:p>
    <w:bookmarkEnd w:id="92"/>
    <w:bookmarkStart w:name="z99" w:id="93"/>
    <w:p>
      <w:pPr>
        <w:spacing w:after="0"/>
        <w:ind w:left="0"/>
        <w:jc w:val="both"/>
      </w:pPr>
      <w:r>
        <w:rPr>
          <w:rFonts w:ascii="Times New Roman"/>
          <w:b w:val="false"/>
          <w:i w:val="false"/>
          <w:color w:val="000000"/>
          <w:sz w:val="28"/>
        </w:rPr>
        <w:t>
      (далее – страница сайта);</w:t>
      </w:r>
    </w:p>
    <w:bookmarkEnd w:id="93"/>
    <w:bookmarkStart w:name="z100" w:id="94"/>
    <w:p>
      <w:pPr>
        <w:spacing w:after="0"/>
        <w:ind w:left="0"/>
        <w:jc w:val="both"/>
      </w:pPr>
      <w:r>
        <w:rPr>
          <w:rFonts w:ascii="Times New Roman"/>
          <w:b w:val="false"/>
          <w:i w:val="false"/>
          <w:color w:val="000000"/>
          <w:sz w:val="28"/>
        </w:rPr>
        <w:t>
      "10047" – для указания наименования интернет-площадки</w:t>
      </w:r>
    </w:p>
    <w:bookmarkEnd w:id="94"/>
    <w:bookmarkStart w:name="z101" w:id="95"/>
    <w:p>
      <w:pPr>
        <w:spacing w:after="0"/>
        <w:ind w:left="0"/>
        <w:jc w:val="both"/>
      </w:pPr>
      <w:r>
        <w:rPr>
          <w:rFonts w:ascii="Times New Roman"/>
          <w:b w:val="false"/>
          <w:i w:val="false"/>
          <w:color w:val="000000"/>
          <w:sz w:val="28"/>
        </w:rPr>
        <w:t xml:space="preserve">
      (интернет-магазина). </w:t>
      </w:r>
    </w:p>
    <w:bookmarkEnd w:id="95"/>
    <w:bookmarkStart w:name="z102" w:id="96"/>
    <w:p>
      <w:pPr>
        <w:spacing w:after="0"/>
        <w:ind w:left="0"/>
        <w:jc w:val="both"/>
      </w:pPr>
      <w:r>
        <w:rPr>
          <w:rFonts w:ascii="Times New Roman"/>
          <w:b w:val="false"/>
          <w:i w:val="false"/>
          <w:color w:val="000000"/>
          <w:sz w:val="28"/>
        </w:rPr>
        <w:t>
      В колонке 15 через знак разделителя "/" в ДТЭГ в виде документа на бумажном носителе отдельными строками, а в ДТЭГ в виде электронного документа – в соответствующих реквизитах структуры ДТЭГ указываются:</w:t>
      </w:r>
    </w:p>
    <w:bookmarkEnd w:id="96"/>
    <w:bookmarkStart w:name="z103" w:id="97"/>
    <w:p>
      <w:pPr>
        <w:spacing w:after="0"/>
        <w:ind w:left="0"/>
        <w:jc w:val="both"/>
      </w:pPr>
      <w:r>
        <w:rPr>
          <w:rFonts w:ascii="Times New Roman"/>
          <w:b w:val="false"/>
          <w:i w:val="false"/>
          <w:color w:val="000000"/>
          <w:sz w:val="28"/>
        </w:rPr>
        <w:t xml:space="preserve">
      дата в формате дд.мм.гггг (день, месяц, календарный год) и номер интернет-заказа, наименование интернет-площадки (интернет-магазина), ссылка на страницу сайта. Перечисленные сведения указываются при их наличии у оператора электронной торговли. </w:t>
      </w:r>
    </w:p>
    <w:bookmarkEnd w:id="97"/>
    <w:bookmarkStart w:name="z104" w:id="98"/>
    <w:p>
      <w:pPr>
        <w:spacing w:after="0"/>
        <w:ind w:left="0"/>
        <w:jc w:val="both"/>
      </w:pPr>
      <w:r>
        <w:rPr>
          <w:rFonts w:ascii="Times New Roman"/>
          <w:b w:val="false"/>
          <w:i w:val="false"/>
          <w:color w:val="000000"/>
          <w:sz w:val="28"/>
        </w:rPr>
        <w:t>
      дата в формате дд.мм.гггг (день, месяц, календарный год) и номер документа, подтверждающего соблюдение запретов и ограничений.</w:t>
      </w:r>
    </w:p>
    <w:bookmarkEnd w:id="98"/>
    <w:bookmarkStart w:name="z105" w:id="99"/>
    <w:p>
      <w:pPr>
        <w:spacing w:after="0"/>
        <w:ind w:left="0"/>
        <w:jc w:val="both"/>
      </w:pPr>
      <w:r>
        <w:rPr>
          <w:rFonts w:ascii="Times New Roman"/>
          <w:b w:val="false"/>
          <w:i w:val="false"/>
          <w:color w:val="000000"/>
          <w:sz w:val="28"/>
        </w:rPr>
        <w:t>
      В строке "Всего по индивидуальной накладной (общий вес брутто, таможенная стоимость)" (в соответствующих реквизитах структуры ДТЭГ) указываются сведения об общем весе брутто и общей стоимости в национальной валюте Республики Казахстан товаров электронной торговли, перемещаемых по индивидуальной накладной или документу ВПС.</w:t>
      </w:r>
    </w:p>
    <w:bookmarkEnd w:id="99"/>
    <w:bookmarkStart w:name="z106" w:id="100"/>
    <w:p>
      <w:pPr>
        <w:spacing w:after="0"/>
        <w:ind w:left="0"/>
        <w:jc w:val="both"/>
      </w:pPr>
      <w:r>
        <w:rPr>
          <w:rFonts w:ascii="Times New Roman"/>
          <w:b w:val="false"/>
          <w:i w:val="false"/>
          <w:color w:val="000000"/>
          <w:sz w:val="28"/>
        </w:rPr>
        <w:t>
      В строке "Всего по декларации на товары для экспресс-грузов (общий вес брутто, таможенная стоимость)" (в соответствующих реквизитах структуры ДТЭГ) указываются сведения о суммарном весе брутто и стоимости в национальной валюте Республики Казахстан всех товаров электронной торговли, заявленных в ДТЭГ.</w:t>
      </w:r>
    </w:p>
    <w:bookmarkEnd w:id="100"/>
    <w:bookmarkStart w:name="z107" w:id="101"/>
    <w:p>
      <w:pPr>
        <w:spacing w:after="0"/>
        <w:ind w:left="0"/>
        <w:jc w:val="both"/>
      </w:pPr>
      <w:r>
        <w:rPr>
          <w:rFonts w:ascii="Times New Roman"/>
          <w:b w:val="false"/>
          <w:i w:val="false"/>
          <w:color w:val="000000"/>
          <w:sz w:val="28"/>
        </w:rPr>
        <w:t xml:space="preserve">
      Графа "B. Исчисление платежей" заполняется с учетом следующих особенностей. </w:t>
      </w:r>
    </w:p>
    <w:bookmarkEnd w:id="101"/>
    <w:bookmarkStart w:name="z108" w:id="102"/>
    <w:p>
      <w:pPr>
        <w:spacing w:after="0"/>
        <w:ind w:left="0"/>
        <w:jc w:val="both"/>
      </w:pPr>
      <w:r>
        <w:rPr>
          <w:rFonts w:ascii="Times New Roman"/>
          <w:b w:val="false"/>
          <w:i w:val="false"/>
          <w:color w:val="000000"/>
          <w:sz w:val="28"/>
        </w:rPr>
        <w:t xml:space="preserve">
      В графе указываются сведения об исчислении таможенных пошлин, налогов, взимаемых по единым ставкам, определенным в </w:t>
      </w:r>
      <w:r>
        <w:rPr>
          <w:rFonts w:ascii="Times New Roman"/>
          <w:b w:val="false"/>
          <w:i w:val="false"/>
          <w:color w:val="000000"/>
          <w:sz w:val="28"/>
        </w:rPr>
        <w:t>приложении № 2</w:t>
      </w:r>
      <w:r>
        <w:rPr>
          <w:rFonts w:ascii="Times New Roman"/>
          <w:b w:val="false"/>
          <w:i w:val="false"/>
          <w:color w:val="000000"/>
          <w:sz w:val="28"/>
        </w:rPr>
        <w:t xml:space="preserve"> к Решению № 107 (далее – единые ставки) и пеней.</w:t>
      </w:r>
    </w:p>
    <w:bookmarkEnd w:id="102"/>
    <w:bookmarkStart w:name="z109" w:id="103"/>
    <w:p>
      <w:pPr>
        <w:spacing w:after="0"/>
        <w:ind w:left="0"/>
        <w:jc w:val="both"/>
      </w:pPr>
      <w:r>
        <w:rPr>
          <w:rFonts w:ascii="Times New Roman"/>
          <w:b w:val="false"/>
          <w:i w:val="false"/>
          <w:color w:val="000000"/>
          <w:sz w:val="28"/>
        </w:rPr>
        <w:t>
      Исчисление таможенных пошлин, налогов, взимаемых по единым ставкам (далее – таможенные платежи), пеней производится раздельно по каждому виду платежа.</w:t>
      </w:r>
    </w:p>
    <w:bookmarkEnd w:id="103"/>
    <w:bookmarkStart w:name="z110" w:id="104"/>
    <w:p>
      <w:pPr>
        <w:spacing w:after="0"/>
        <w:ind w:left="0"/>
        <w:jc w:val="both"/>
      </w:pPr>
      <w:r>
        <w:rPr>
          <w:rFonts w:ascii="Times New Roman"/>
          <w:b w:val="false"/>
          <w:i w:val="false"/>
          <w:color w:val="000000"/>
          <w:sz w:val="28"/>
        </w:rPr>
        <w:t>
      Исчисление таможенных пошлин, налогов, взимаемых по единым ставкам, производится раздельно по каждой индивидуальной накладной или документу ВПС, если такие таможенные пошлины, налоги подлежат уплате.</w:t>
      </w:r>
    </w:p>
    <w:bookmarkEnd w:id="104"/>
    <w:bookmarkStart w:name="z111" w:id="105"/>
    <w:p>
      <w:pPr>
        <w:spacing w:after="0"/>
        <w:ind w:left="0"/>
        <w:jc w:val="both"/>
      </w:pPr>
      <w:r>
        <w:rPr>
          <w:rFonts w:ascii="Times New Roman"/>
          <w:b w:val="false"/>
          <w:i w:val="false"/>
          <w:color w:val="000000"/>
          <w:sz w:val="28"/>
        </w:rPr>
        <w:t>
      В колонке 1 (в соответствующем реквизите структуры ДТЭГ) указываются порядковый номер индивидуальной накладной или международного почтового отправления, указанный в колонке 1 графы "Общие сведения" ДТЭГ.</w:t>
      </w:r>
    </w:p>
    <w:bookmarkEnd w:id="105"/>
    <w:bookmarkStart w:name="z112" w:id="106"/>
    <w:p>
      <w:pPr>
        <w:spacing w:after="0"/>
        <w:ind w:left="0"/>
        <w:jc w:val="both"/>
      </w:pPr>
      <w:r>
        <w:rPr>
          <w:rFonts w:ascii="Times New Roman"/>
          <w:b w:val="false"/>
          <w:i w:val="false"/>
          <w:color w:val="000000"/>
          <w:sz w:val="28"/>
        </w:rPr>
        <w:t>
      При указании сведений об исчислении таможенных платежей:</w:t>
      </w:r>
    </w:p>
    <w:bookmarkEnd w:id="106"/>
    <w:bookmarkStart w:name="z113" w:id="107"/>
    <w:p>
      <w:pPr>
        <w:spacing w:after="0"/>
        <w:ind w:left="0"/>
        <w:jc w:val="both"/>
      </w:pPr>
      <w:r>
        <w:rPr>
          <w:rFonts w:ascii="Times New Roman"/>
          <w:b w:val="false"/>
          <w:i w:val="false"/>
          <w:color w:val="000000"/>
          <w:sz w:val="28"/>
        </w:rPr>
        <w:t xml:space="preserve">
      колонки 2 и 3 - 6 (соответствующие реквизиты структуры ДТЭГ) заполняются в соответствии с Порядком. </w:t>
      </w:r>
    </w:p>
    <w:bookmarkEnd w:id="107"/>
    <w:bookmarkStart w:name="z114" w:id="108"/>
    <w:p>
      <w:pPr>
        <w:spacing w:after="0"/>
        <w:ind w:left="0"/>
        <w:jc w:val="both"/>
      </w:pPr>
      <w:r>
        <w:rPr>
          <w:rFonts w:ascii="Times New Roman"/>
          <w:b w:val="false"/>
          <w:i w:val="false"/>
          <w:color w:val="000000"/>
          <w:sz w:val="28"/>
        </w:rPr>
        <w:t>
      В строке "Всего по индивидуальной накладной" (в соответствующем реквизите структуры ДТЭГ) указываются общая сумма таможенных платежей, подлежащих уплате по одной индивидуальной накладной или документу ВПС, а также сведения о начисленных суммах пеней.</w:t>
      </w:r>
    </w:p>
    <w:bookmarkEnd w:id="108"/>
    <w:bookmarkStart w:name="z115" w:id="109"/>
    <w:p>
      <w:pPr>
        <w:spacing w:after="0"/>
        <w:ind w:left="0"/>
        <w:jc w:val="both"/>
      </w:pPr>
      <w:r>
        <w:rPr>
          <w:rFonts w:ascii="Times New Roman"/>
          <w:b w:val="false"/>
          <w:i w:val="false"/>
          <w:color w:val="000000"/>
          <w:sz w:val="28"/>
        </w:rPr>
        <w:t>
      При указании сведений о подлежащих уплате таможенных платежах:</w:t>
      </w:r>
    </w:p>
    <w:bookmarkEnd w:id="109"/>
    <w:bookmarkStart w:name="z116" w:id="110"/>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110"/>
    <w:bookmarkStart w:name="z117" w:id="111"/>
    <w:p>
      <w:pPr>
        <w:spacing w:after="0"/>
        <w:ind w:left="0"/>
        <w:jc w:val="both"/>
      </w:pPr>
      <w:r>
        <w:rPr>
          <w:rFonts w:ascii="Times New Roman"/>
          <w:b w:val="false"/>
          <w:i w:val="false"/>
          <w:color w:val="000000"/>
          <w:sz w:val="28"/>
        </w:rPr>
        <w:t>
      колонки 3 – 5 (соответствующие реквизиты структуры ДТЭГ) не заполняются;</w:t>
      </w:r>
    </w:p>
    <w:bookmarkEnd w:id="111"/>
    <w:bookmarkStart w:name="z118" w:id="112"/>
    <w:p>
      <w:pPr>
        <w:spacing w:after="0"/>
        <w:ind w:left="0"/>
        <w:jc w:val="both"/>
      </w:pPr>
      <w:r>
        <w:rPr>
          <w:rFonts w:ascii="Times New Roman"/>
          <w:b w:val="false"/>
          <w:i w:val="false"/>
          <w:color w:val="000000"/>
          <w:sz w:val="28"/>
        </w:rPr>
        <w:t>
      в колонке 6 (в соответствующем реквизите структуры ДТЭГ) по соответствующему виду платежа указывается сумма такого платежа.</w:t>
      </w:r>
    </w:p>
    <w:bookmarkEnd w:id="112"/>
    <w:bookmarkStart w:name="z119" w:id="113"/>
    <w:p>
      <w:pPr>
        <w:spacing w:after="0"/>
        <w:ind w:left="0"/>
        <w:jc w:val="both"/>
      </w:pPr>
      <w:r>
        <w:rPr>
          <w:rFonts w:ascii="Times New Roman"/>
          <w:b w:val="false"/>
          <w:i w:val="false"/>
          <w:color w:val="000000"/>
          <w:sz w:val="28"/>
        </w:rPr>
        <w:t xml:space="preserve">
      При указании сведений о начисленных суммах пеней колонки 2 – 6 (соответствующие реквизиты структуры ДТЭГ) заполняются в соответствии с </w:t>
      </w:r>
      <w:r>
        <w:rPr>
          <w:rFonts w:ascii="Times New Roman"/>
          <w:b w:val="false"/>
          <w:i w:val="false"/>
          <w:color w:val="000000"/>
          <w:sz w:val="28"/>
        </w:rPr>
        <w:t>Порядком</w:t>
      </w:r>
      <w:r>
        <w:rPr>
          <w:rFonts w:ascii="Times New Roman"/>
          <w:b w:val="false"/>
          <w:i w:val="false"/>
          <w:color w:val="000000"/>
          <w:sz w:val="28"/>
        </w:rPr>
        <w:t>.</w:t>
      </w:r>
    </w:p>
    <w:bookmarkEnd w:id="113"/>
    <w:bookmarkStart w:name="z120" w:id="114"/>
    <w:p>
      <w:pPr>
        <w:spacing w:after="0"/>
        <w:ind w:left="0"/>
        <w:jc w:val="both"/>
      </w:pPr>
      <w:r>
        <w:rPr>
          <w:rFonts w:ascii="Times New Roman"/>
          <w:b w:val="false"/>
          <w:i w:val="false"/>
          <w:color w:val="000000"/>
          <w:sz w:val="28"/>
        </w:rPr>
        <w:t>
      В строке "Всего по декларации на товары для экспресс-грузов":</w:t>
      </w:r>
    </w:p>
    <w:bookmarkEnd w:id="114"/>
    <w:bookmarkStart w:name="z121" w:id="115"/>
    <w:p>
      <w:pPr>
        <w:spacing w:after="0"/>
        <w:ind w:left="0"/>
        <w:jc w:val="both"/>
      </w:pPr>
      <w:r>
        <w:rPr>
          <w:rFonts w:ascii="Times New Roman"/>
          <w:b w:val="false"/>
          <w:i w:val="false"/>
          <w:color w:val="000000"/>
          <w:sz w:val="28"/>
        </w:rPr>
        <w:t>
      колонки 2 – 5 (соответствующие реквизиты структуры ДТЭГ) заполняются в соответствии с Порядком;</w:t>
      </w:r>
    </w:p>
    <w:bookmarkEnd w:id="115"/>
    <w:bookmarkStart w:name="z122" w:id="116"/>
    <w:p>
      <w:pPr>
        <w:spacing w:after="0"/>
        <w:ind w:left="0"/>
        <w:jc w:val="both"/>
      </w:pPr>
      <w:r>
        <w:rPr>
          <w:rFonts w:ascii="Times New Roman"/>
          <w:b w:val="false"/>
          <w:i w:val="false"/>
          <w:color w:val="000000"/>
          <w:sz w:val="28"/>
        </w:rPr>
        <w:t>
      в колонке 6 (в соответствующем реквизите структуры ДТЭГ) указывается общая сумма подлежащих уплате таможенных платежей, пеней.</w:t>
      </w:r>
    </w:p>
    <w:bookmarkEnd w:id="116"/>
    <w:bookmarkStart w:name="z123" w:id="117"/>
    <w:p>
      <w:pPr>
        <w:spacing w:after="0"/>
        <w:ind w:left="0"/>
        <w:jc w:val="left"/>
      </w:pPr>
      <w:r>
        <w:rPr>
          <w:rFonts w:ascii="Times New Roman"/>
          <w:b/>
          <w:i w:val="false"/>
          <w:color w:val="000000"/>
        </w:rPr>
        <w:t xml:space="preserve"> Глава 7. Особенности заполнения декларации на товары для экспресс-грузов при помещении под таможенную процедуру выпуска для внутреннего потребления товаров электронной торговли, ранее помещенных под таможенную процедуру таможенного склада</w:t>
      </w:r>
    </w:p>
    <w:bookmarkEnd w:id="117"/>
    <w:bookmarkStart w:name="z124" w:id="118"/>
    <w:p>
      <w:pPr>
        <w:spacing w:after="0"/>
        <w:ind w:left="0"/>
        <w:jc w:val="both"/>
      </w:pPr>
      <w:r>
        <w:rPr>
          <w:rFonts w:ascii="Times New Roman"/>
          <w:b w:val="false"/>
          <w:i w:val="false"/>
          <w:color w:val="000000"/>
          <w:sz w:val="28"/>
        </w:rPr>
        <w:t xml:space="preserve">
      35. ДТЭГ при помещении под таможенную процедуру выпуска для внутреннего потребления товаров электронной торговли, ранее помещенных под таможенную процедуру таможенного склада заполняется оператором электронной торговли с Порядком заполнения декларации на товары для экспресс-грузов, утвержденным </w:t>
      </w:r>
      <w:r>
        <w:rPr>
          <w:rFonts w:ascii="Times New Roman"/>
          <w:b w:val="false"/>
          <w:i w:val="false"/>
          <w:color w:val="000000"/>
          <w:sz w:val="28"/>
        </w:rPr>
        <w:t>Решением № 142</w:t>
      </w:r>
      <w:r>
        <w:rPr>
          <w:rFonts w:ascii="Times New Roman"/>
          <w:b w:val="false"/>
          <w:i w:val="false"/>
          <w:color w:val="000000"/>
          <w:sz w:val="28"/>
        </w:rPr>
        <w:t xml:space="preserve"> (далее – Порядок), с учетом особенностей, предусмотренных </w:t>
      </w:r>
      <w:r>
        <w:rPr>
          <w:rFonts w:ascii="Times New Roman"/>
          <w:b w:val="false"/>
          <w:i w:val="false"/>
          <w:color w:val="000000"/>
          <w:sz w:val="28"/>
        </w:rPr>
        <w:t>Решением № 94</w:t>
      </w:r>
      <w:r>
        <w:rPr>
          <w:rFonts w:ascii="Times New Roman"/>
          <w:b w:val="false"/>
          <w:i w:val="false"/>
          <w:color w:val="000000"/>
          <w:sz w:val="28"/>
        </w:rPr>
        <w:t>.</w:t>
      </w:r>
    </w:p>
    <w:bookmarkEnd w:id="118"/>
    <w:bookmarkStart w:name="z125" w:id="119"/>
    <w:p>
      <w:pPr>
        <w:spacing w:after="0"/>
        <w:ind w:left="0"/>
        <w:jc w:val="both"/>
      </w:pPr>
      <w:r>
        <w:rPr>
          <w:rFonts w:ascii="Times New Roman"/>
          <w:b w:val="false"/>
          <w:i w:val="false"/>
          <w:color w:val="000000"/>
          <w:sz w:val="28"/>
        </w:rPr>
        <w:t>
      36. Графа "Общие сведения" заполняется с учетом следующих особенностей.</w:t>
      </w:r>
    </w:p>
    <w:bookmarkEnd w:id="119"/>
    <w:bookmarkStart w:name="z126" w:id="120"/>
    <w:p>
      <w:pPr>
        <w:spacing w:after="0"/>
        <w:ind w:left="0"/>
        <w:jc w:val="both"/>
      </w:pPr>
      <w:r>
        <w:rPr>
          <w:rFonts w:ascii="Times New Roman"/>
          <w:b w:val="false"/>
          <w:i w:val="false"/>
          <w:color w:val="000000"/>
          <w:sz w:val="28"/>
        </w:rPr>
        <w:t>
      В колонке 1 указывается порядковый номер заявления, на основании которого товары электронной торговли были выпущены в соответствии с таможенной процедурой выпуска для внутреннего потребления.</w:t>
      </w:r>
    </w:p>
    <w:bookmarkEnd w:id="120"/>
    <w:bookmarkStart w:name="z127" w:id="121"/>
    <w:p>
      <w:pPr>
        <w:spacing w:after="0"/>
        <w:ind w:left="0"/>
        <w:jc w:val="both"/>
      </w:pPr>
      <w:r>
        <w:rPr>
          <w:rFonts w:ascii="Times New Roman"/>
          <w:b w:val="false"/>
          <w:i w:val="false"/>
          <w:color w:val="000000"/>
          <w:sz w:val="28"/>
        </w:rPr>
        <w:t>
      Колонка 2 не заполняется.</w:t>
      </w:r>
    </w:p>
    <w:bookmarkEnd w:id="121"/>
    <w:bookmarkStart w:name="z128" w:id="122"/>
    <w:p>
      <w:pPr>
        <w:spacing w:after="0"/>
        <w:ind w:left="0"/>
        <w:jc w:val="both"/>
      </w:pPr>
      <w:r>
        <w:rPr>
          <w:rFonts w:ascii="Times New Roman"/>
          <w:b w:val="false"/>
          <w:i w:val="false"/>
          <w:color w:val="000000"/>
          <w:sz w:val="28"/>
        </w:rPr>
        <w:t>
      В колонке 3 указывается регистрационный номер заявления.</w:t>
      </w:r>
    </w:p>
    <w:bookmarkEnd w:id="122"/>
    <w:bookmarkStart w:name="z129" w:id="123"/>
    <w:p>
      <w:pPr>
        <w:spacing w:after="0"/>
        <w:ind w:left="0"/>
        <w:jc w:val="both"/>
      </w:pPr>
      <w:r>
        <w:rPr>
          <w:rFonts w:ascii="Times New Roman"/>
          <w:b w:val="false"/>
          <w:i w:val="false"/>
          <w:color w:val="000000"/>
          <w:sz w:val="28"/>
        </w:rPr>
        <w:t>
      В колонке 4 указываются сведения об интернет-магазине (интернет-площадке), в котором физическим лицом приобретен товар электронной торговли (в соответствии с подпунктом "б" пункта 16 Порядка).</w:t>
      </w:r>
    </w:p>
    <w:bookmarkEnd w:id="123"/>
    <w:bookmarkStart w:name="z130" w:id="124"/>
    <w:p>
      <w:pPr>
        <w:spacing w:after="0"/>
        <w:ind w:left="0"/>
        <w:jc w:val="both"/>
      </w:pPr>
      <w:r>
        <w:rPr>
          <w:rFonts w:ascii="Times New Roman"/>
          <w:b w:val="false"/>
          <w:i w:val="false"/>
          <w:color w:val="000000"/>
          <w:sz w:val="28"/>
        </w:rPr>
        <w:t>
      В колонке 5 указываются следующие сведения о физическом лице, приобретшем товары электронной торговли:</w:t>
      </w:r>
    </w:p>
    <w:bookmarkEnd w:id="124"/>
    <w:bookmarkStart w:name="z131" w:id="125"/>
    <w:p>
      <w:pPr>
        <w:spacing w:after="0"/>
        <w:ind w:left="0"/>
        <w:jc w:val="both"/>
      </w:pPr>
      <w:r>
        <w:rPr>
          <w:rFonts w:ascii="Times New Roman"/>
          <w:b w:val="false"/>
          <w:i w:val="false"/>
          <w:color w:val="000000"/>
          <w:sz w:val="28"/>
        </w:rPr>
        <w:t>
      фамилия, имя, отчество (при наличии) физического лица;</w:t>
      </w:r>
    </w:p>
    <w:bookmarkEnd w:id="125"/>
    <w:bookmarkStart w:name="z132" w:id="126"/>
    <w:p>
      <w:pPr>
        <w:spacing w:after="0"/>
        <w:ind w:left="0"/>
        <w:jc w:val="both"/>
      </w:pPr>
      <w:r>
        <w:rPr>
          <w:rFonts w:ascii="Times New Roman"/>
          <w:b w:val="false"/>
          <w:i w:val="false"/>
          <w:color w:val="000000"/>
          <w:sz w:val="28"/>
        </w:rPr>
        <w:t xml:space="preserve">
      сведения о документе, удостоверяющем личность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Порядка), а также индивидуальный идентификационный номер физического лица;</w:t>
      </w:r>
    </w:p>
    <w:bookmarkEnd w:id="126"/>
    <w:bookmarkStart w:name="z133" w:id="127"/>
    <w:p>
      <w:pPr>
        <w:spacing w:after="0"/>
        <w:ind w:left="0"/>
        <w:jc w:val="both"/>
      </w:pPr>
      <w:r>
        <w:rPr>
          <w:rFonts w:ascii="Times New Roman"/>
          <w:b w:val="false"/>
          <w:i w:val="false"/>
          <w:color w:val="000000"/>
          <w:sz w:val="28"/>
        </w:rPr>
        <w:t xml:space="preserve">
      место жительства физического лица согласно заявлению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Порядка).</w:t>
      </w:r>
    </w:p>
    <w:bookmarkEnd w:id="127"/>
    <w:bookmarkStart w:name="z134" w:id="128"/>
    <w:p>
      <w:pPr>
        <w:spacing w:after="0"/>
        <w:ind w:left="0"/>
        <w:jc w:val="both"/>
      </w:pPr>
      <w:r>
        <w:rPr>
          <w:rFonts w:ascii="Times New Roman"/>
          <w:b w:val="false"/>
          <w:i w:val="false"/>
          <w:color w:val="000000"/>
          <w:sz w:val="28"/>
        </w:rPr>
        <w:t>
      Графа "Сведения о товарах" заполняется с учетом следующих особенностей.</w:t>
      </w:r>
    </w:p>
    <w:bookmarkEnd w:id="128"/>
    <w:bookmarkStart w:name="z135" w:id="129"/>
    <w:p>
      <w:pPr>
        <w:spacing w:after="0"/>
        <w:ind w:left="0"/>
        <w:jc w:val="both"/>
      </w:pPr>
      <w:r>
        <w:rPr>
          <w:rFonts w:ascii="Times New Roman"/>
          <w:b w:val="false"/>
          <w:i w:val="false"/>
          <w:color w:val="000000"/>
          <w:sz w:val="28"/>
        </w:rPr>
        <w:t>
      В колонке 6 указываются порядковый номер товара электронной торговли по ДТЭГ и через знак разделителя "/" порядковый номер этого товара по заявлению.</w:t>
      </w:r>
    </w:p>
    <w:bookmarkEnd w:id="129"/>
    <w:bookmarkStart w:name="z136" w:id="130"/>
    <w:p>
      <w:pPr>
        <w:spacing w:after="0"/>
        <w:ind w:left="0"/>
        <w:jc w:val="both"/>
      </w:pPr>
      <w:r>
        <w:rPr>
          <w:rFonts w:ascii="Times New Roman"/>
          <w:b w:val="false"/>
          <w:i w:val="false"/>
          <w:color w:val="000000"/>
          <w:sz w:val="28"/>
        </w:rPr>
        <w:t xml:space="preserve">
      Колонка 7 заполняется в соответствии с </w:t>
      </w:r>
      <w:r>
        <w:rPr>
          <w:rFonts w:ascii="Times New Roman"/>
          <w:b w:val="false"/>
          <w:i w:val="false"/>
          <w:color w:val="000000"/>
          <w:sz w:val="28"/>
        </w:rPr>
        <w:t>Порядком</w:t>
      </w:r>
      <w:r>
        <w:rPr>
          <w:rFonts w:ascii="Times New Roman"/>
          <w:b w:val="false"/>
          <w:i w:val="false"/>
          <w:color w:val="000000"/>
          <w:sz w:val="28"/>
        </w:rPr>
        <w:t>.</w:t>
      </w:r>
    </w:p>
    <w:bookmarkEnd w:id="130"/>
    <w:bookmarkStart w:name="z137" w:id="131"/>
    <w:p>
      <w:pPr>
        <w:spacing w:after="0"/>
        <w:ind w:left="0"/>
        <w:jc w:val="both"/>
      </w:pPr>
      <w:r>
        <w:rPr>
          <w:rFonts w:ascii="Times New Roman"/>
          <w:b w:val="false"/>
          <w:i w:val="false"/>
          <w:color w:val="000000"/>
          <w:sz w:val="28"/>
        </w:rPr>
        <w:t>
      В колонке 8 указывается код товара электронной торговли в соответствии с единой Товарной номенклатурой внешнеэкономической деятельности Евразийского экономического союза (далее – ТН ВЭД ЕАЭС) на уровне 10 знаков (без пробелов).</w:t>
      </w:r>
    </w:p>
    <w:bookmarkEnd w:id="131"/>
    <w:bookmarkStart w:name="z138" w:id="132"/>
    <w:p>
      <w:pPr>
        <w:spacing w:after="0"/>
        <w:ind w:left="0"/>
        <w:jc w:val="both"/>
      </w:pPr>
      <w:r>
        <w:rPr>
          <w:rFonts w:ascii="Times New Roman"/>
          <w:b w:val="false"/>
          <w:i w:val="false"/>
          <w:color w:val="000000"/>
          <w:sz w:val="28"/>
        </w:rPr>
        <w:t xml:space="preserve">
      В колонке 9, если в соответствии с ТН ВЭД ЕАЭС в отношении декларируемого товара электронной торговли применяется дополнительная единица измерения, указываются условное обозначение дополнительной единицы измерения в соответствии с классификатором единиц измерения, код дополнительной единицы измерения в соответствии с классификатором единиц измерения и количество товара в дополнительной единице измерения. </w:t>
      </w:r>
    </w:p>
    <w:bookmarkEnd w:id="132"/>
    <w:bookmarkStart w:name="z139" w:id="133"/>
    <w:p>
      <w:pPr>
        <w:spacing w:after="0"/>
        <w:ind w:left="0"/>
        <w:jc w:val="both"/>
      </w:pPr>
      <w:r>
        <w:rPr>
          <w:rFonts w:ascii="Times New Roman"/>
          <w:b w:val="false"/>
          <w:i w:val="false"/>
          <w:color w:val="000000"/>
          <w:sz w:val="28"/>
        </w:rPr>
        <w:t>
      В колонках 10 и 11 указывается соответственно масса брутто (кг) и нетто (кг) товаров электронной торговли. Указываемые значения округляются по математическим правилам с точностью до 3 знаков после запятой, а в случае, если общая масса товаров электронной торговли составляет менее 1 грамма, – до 6 знаков после запятой.</w:t>
      </w:r>
    </w:p>
    <w:bookmarkEnd w:id="133"/>
    <w:bookmarkStart w:name="z140" w:id="134"/>
    <w:p>
      <w:pPr>
        <w:spacing w:after="0"/>
        <w:ind w:left="0"/>
        <w:jc w:val="both"/>
      </w:pPr>
      <w:r>
        <w:rPr>
          <w:rFonts w:ascii="Times New Roman"/>
          <w:b w:val="false"/>
          <w:i w:val="false"/>
          <w:color w:val="000000"/>
          <w:sz w:val="28"/>
        </w:rPr>
        <w:t>
      Колонка 12 заполняется в соответствии с Порядком.</w:t>
      </w:r>
    </w:p>
    <w:bookmarkEnd w:id="134"/>
    <w:bookmarkStart w:name="z141" w:id="135"/>
    <w:p>
      <w:pPr>
        <w:spacing w:after="0"/>
        <w:ind w:left="0"/>
        <w:jc w:val="both"/>
      </w:pPr>
      <w:r>
        <w:rPr>
          <w:rFonts w:ascii="Times New Roman"/>
          <w:b w:val="false"/>
          <w:i w:val="false"/>
          <w:color w:val="000000"/>
          <w:sz w:val="28"/>
        </w:rPr>
        <w:t xml:space="preserve">
      В колонке 13 указываются буквенный код валюты в соответствии с классификатором валют и таможенная стоимость товара электронной торговли цифрами в национальной валюте Республики Казахстан, на день регистрации заявления. Значение таможенной стоимости товара округляется по математическим правилам с точностью до 2 знаков после запятой. </w:t>
      </w:r>
    </w:p>
    <w:bookmarkEnd w:id="135"/>
    <w:bookmarkStart w:name="z142" w:id="136"/>
    <w:p>
      <w:pPr>
        <w:spacing w:after="0"/>
        <w:ind w:left="0"/>
        <w:jc w:val="both"/>
      </w:pPr>
      <w:r>
        <w:rPr>
          <w:rFonts w:ascii="Times New Roman"/>
          <w:b w:val="false"/>
          <w:i w:val="false"/>
          <w:color w:val="000000"/>
          <w:sz w:val="28"/>
        </w:rPr>
        <w:t>
      Графа "Сведения о документах" заполняется с учетом следующих особенностей.</w:t>
      </w:r>
    </w:p>
    <w:bookmarkEnd w:id="136"/>
    <w:bookmarkStart w:name="z143" w:id="137"/>
    <w:p>
      <w:pPr>
        <w:spacing w:after="0"/>
        <w:ind w:left="0"/>
        <w:jc w:val="both"/>
      </w:pPr>
      <w:r>
        <w:rPr>
          <w:rFonts w:ascii="Times New Roman"/>
          <w:b w:val="false"/>
          <w:i w:val="false"/>
          <w:color w:val="000000"/>
          <w:sz w:val="28"/>
        </w:rPr>
        <w:t xml:space="preserve">
      В графе указываются сведения, подтверждающие приобретение товаров электронной торговли, и сведения о документах, подтверждающих соблюдение запретов и ограничений. При этом сведения о документах подлежат указанию в графе независимо от того, представляется фактически документ совместно с ДТЭГ или не представляется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80 Таможенного кодекса Евразийского экономического союза.</w:t>
      </w:r>
    </w:p>
    <w:bookmarkEnd w:id="137"/>
    <w:bookmarkStart w:name="z144" w:id="138"/>
    <w:p>
      <w:pPr>
        <w:spacing w:after="0"/>
        <w:ind w:left="0"/>
        <w:jc w:val="both"/>
      </w:pPr>
      <w:r>
        <w:rPr>
          <w:rFonts w:ascii="Times New Roman"/>
          <w:b w:val="false"/>
          <w:i w:val="false"/>
          <w:color w:val="000000"/>
          <w:sz w:val="28"/>
        </w:rPr>
        <w:t>
      В колонке 14 указываются:</w:t>
      </w:r>
    </w:p>
    <w:bookmarkEnd w:id="138"/>
    <w:bookmarkStart w:name="z145" w:id="139"/>
    <w:p>
      <w:pPr>
        <w:spacing w:after="0"/>
        <w:ind w:left="0"/>
        <w:jc w:val="both"/>
      </w:pPr>
      <w:r>
        <w:rPr>
          <w:rFonts w:ascii="Times New Roman"/>
          <w:b w:val="false"/>
          <w:i w:val="false"/>
          <w:color w:val="000000"/>
          <w:sz w:val="28"/>
        </w:rPr>
        <w:t>
      код документа, подтверждающего соблюдение запретов и ограничений, в соответствии с классификатором видов документов и сведений и признак, подтверждающий представление либо непредставление документа при подаче ДТЭГ:</w:t>
      </w:r>
    </w:p>
    <w:bookmarkEnd w:id="139"/>
    <w:bookmarkStart w:name="z146" w:id="140"/>
    <w:p>
      <w:pPr>
        <w:spacing w:after="0"/>
        <w:ind w:left="0"/>
        <w:jc w:val="both"/>
      </w:pPr>
      <w:r>
        <w:rPr>
          <w:rFonts w:ascii="Times New Roman"/>
          <w:b w:val="false"/>
          <w:i w:val="false"/>
          <w:color w:val="000000"/>
          <w:sz w:val="28"/>
        </w:rPr>
        <w:t>
      "0" – документ не представлен;</w:t>
      </w:r>
    </w:p>
    <w:bookmarkEnd w:id="140"/>
    <w:bookmarkStart w:name="z147" w:id="141"/>
    <w:p>
      <w:pPr>
        <w:spacing w:after="0"/>
        <w:ind w:left="0"/>
        <w:jc w:val="both"/>
      </w:pPr>
      <w:r>
        <w:rPr>
          <w:rFonts w:ascii="Times New Roman"/>
          <w:b w:val="false"/>
          <w:i w:val="false"/>
          <w:color w:val="000000"/>
          <w:sz w:val="28"/>
        </w:rPr>
        <w:t>
      "1" – документ представлен;</w:t>
      </w:r>
    </w:p>
    <w:bookmarkEnd w:id="141"/>
    <w:bookmarkStart w:name="z148" w:id="142"/>
    <w:p>
      <w:pPr>
        <w:spacing w:after="0"/>
        <w:ind w:left="0"/>
        <w:jc w:val="both"/>
      </w:pPr>
      <w:r>
        <w:rPr>
          <w:rFonts w:ascii="Times New Roman"/>
          <w:b w:val="false"/>
          <w:i w:val="false"/>
          <w:color w:val="000000"/>
          <w:sz w:val="28"/>
        </w:rPr>
        <w:t>
      код "04200" в соответствии с классификатором видов документов и сведений (для указания даты и номера интернет-заказа) и признак, подтверждающий представление либо непредставление документа, содержащего такие сведения, при подаче ДТЭГ:</w:t>
      </w:r>
    </w:p>
    <w:bookmarkEnd w:id="142"/>
    <w:bookmarkStart w:name="z149" w:id="143"/>
    <w:p>
      <w:pPr>
        <w:spacing w:after="0"/>
        <w:ind w:left="0"/>
        <w:jc w:val="both"/>
      </w:pPr>
      <w:r>
        <w:rPr>
          <w:rFonts w:ascii="Times New Roman"/>
          <w:b w:val="false"/>
          <w:i w:val="false"/>
          <w:color w:val="000000"/>
          <w:sz w:val="28"/>
        </w:rPr>
        <w:t>
      "0" – документ не представлен;</w:t>
      </w:r>
    </w:p>
    <w:bookmarkEnd w:id="143"/>
    <w:bookmarkStart w:name="z150" w:id="144"/>
    <w:p>
      <w:pPr>
        <w:spacing w:after="0"/>
        <w:ind w:left="0"/>
        <w:jc w:val="both"/>
      </w:pPr>
      <w:r>
        <w:rPr>
          <w:rFonts w:ascii="Times New Roman"/>
          <w:b w:val="false"/>
          <w:i w:val="false"/>
          <w:color w:val="000000"/>
          <w:sz w:val="28"/>
        </w:rPr>
        <w:t>
      "1" – документ представлен.</w:t>
      </w:r>
    </w:p>
    <w:bookmarkEnd w:id="144"/>
    <w:bookmarkStart w:name="z151" w:id="145"/>
    <w:p>
      <w:pPr>
        <w:spacing w:after="0"/>
        <w:ind w:left="0"/>
        <w:jc w:val="both"/>
      </w:pPr>
      <w:r>
        <w:rPr>
          <w:rFonts w:ascii="Times New Roman"/>
          <w:b w:val="false"/>
          <w:i w:val="false"/>
          <w:color w:val="000000"/>
          <w:sz w:val="28"/>
        </w:rPr>
        <w:t>
      В колонке 15 указываются:</w:t>
      </w:r>
    </w:p>
    <w:bookmarkEnd w:id="145"/>
    <w:bookmarkStart w:name="z152" w:id="146"/>
    <w:p>
      <w:pPr>
        <w:spacing w:after="0"/>
        <w:ind w:left="0"/>
        <w:jc w:val="both"/>
      </w:pPr>
      <w:r>
        <w:rPr>
          <w:rFonts w:ascii="Times New Roman"/>
          <w:b w:val="false"/>
          <w:i w:val="false"/>
          <w:color w:val="000000"/>
          <w:sz w:val="28"/>
        </w:rPr>
        <w:t>
      дата в формате дд.мм.гггг (день, месяц, календарный год) и номер интернет-заказа;</w:t>
      </w:r>
    </w:p>
    <w:bookmarkEnd w:id="146"/>
    <w:bookmarkStart w:name="z153" w:id="147"/>
    <w:p>
      <w:pPr>
        <w:spacing w:after="0"/>
        <w:ind w:left="0"/>
        <w:jc w:val="both"/>
      </w:pPr>
      <w:r>
        <w:rPr>
          <w:rFonts w:ascii="Times New Roman"/>
          <w:b w:val="false"/>
          <w:i w:val="false"/>
          <w:color w:val="000000"/>
          <w:sz w:val="28"/>
        </w:rPr>
        <w:t>
      дата в формате дд.мм.гггг (день, месяц, календарный год) и номер документа, подтверждающего соблюдение запретов и ограничений.</w:t>
      </w:r>
    </w:p>
    <w:bookmarkEnd w:id="147"/>
    <w:bookmarkStart w:name="z154" w:id="148"/>
    <w:p>
      <w:pPr>
        <w:spacing w:after="0"/>
        <w:ind w:left="0"/>
        <w:jc w:val="both"/>
      </w:pPr>
      <w:r>
        <w:rPr>
          <w:rFonts w:ascii="Times New Roman"/>
          <w:b w:val="false"/>
          <w:i w:val="false"/>
          <w:color w:val="000000"/>
          <w:sz w:val="28"/>
        </w:rPr>
        <w:t>
      В строке "Всего по индивидуальной накладной (общий вес брутто, таможенная стоимость)" указываются сведения об общем весе брутто и общей таможенной стоимости в национальной валюте Республики Казахстан товаров электронной торговли, помещенных под таможенную процедуру выпуска для внутреннего потребления по одному заявлению.</w:t>
      </w:r>
    </w:p>
    <w:bookmarkEnd w:id="148"/>
    <w:bookmarkStart w:name="z155" w:id="149"/>
    <w:p>
      <w:pPr>
        <w:spacing w:after="0"/>
        <w:ind w:left="0"/>
        <w:jc w:val="both"/>
      </w:pPr>
      <w:r>
        <w:rPr>
          <w:rFonts w:ascii="Times New Roman"/>
          <w:b w:val="false"/>
          <w:i w:val="false"/>
          <w:color w:val="000000"/>
          <w:sz w:val="28"/>
        </w:rPr>
        <w:t>
      В строке "Всего по декларации на товары для экспресс-грузов (общий вес брутто, таможенная стоимость)" указываются сведения о суммарном весе брутто и таможенной стоимости в валюте государства-члена всех товаров электронной торговли, заявленных в ДТЭГ.</w:t>
      </w:r>
    </w:p>
    <w:bookmarkEnd w:id="149"/>
    <w:bookmarkStart w:name="z156" w:id="150"/>
    <w:p>
      <w:pPr>
        <w:spacing w:after="0"/>
        <w:ind w:left="0"/>
        <w:jc w:val="both"/>
      </w:pPr>
      <w:r>
        <w:rPr>
          <w:rFonts w:ascii="Times New Roman"/>
          <w:b w:val="false"/>
          <w:i w:val="false"/>
          <w:color w:val="000000"/>
          <w:sz w:val="28"/>
        </w:rPr>
        <w:t>
      Графа "В. Исчисление платежей" заполняется с учетом следующих особенностей.</w:t>
      </w:r>
    </w:p>
    <w:bookmarkEnd w:id="150"/>
    <w:bookmarkStart w:name="z157" w:id="151"/>
    <w:p>
      <w:pPr>
        <w:spacing w:after="0"/>
        <w:ind w:left="0"/>
        <w:jc w:val="both"/>
      </w:pPr>
      <w:r>
        <w:rPr>
          <w:rFonts w:ascii="Times New Roman"/>
          <w:b w:val="false"/>
          <w:i w:val="false"/>
          <w:color w:val="000000"/>
          <w:sz w:val="28"/>
        </w:rPr>
        <w:t>
      В колонке 1 указывается порядковый номер товара электронной торговли по ДТЭГ и заявлению, указанный в колонке 6 графы "Сведения о товарах" ДТЭГ.</w:t>
      </w:r>
    </w:p>
    <w:bookmarkEnd w:id="151"/>
    <w:bookmarkStart w:name="z158" w:id="152"/>
    <w:p>
      <w:pPr>
        <w:spacing w:after="0"/>
        <w:ind w:left="0"/>
        <w:jc w:val="both"/>
      </w:pPr>
      <w:r>
        <w:rPr>
          <w:rFonts w:ascii="Times New Roman"/>
          <w:b w:val="false"/>
          <w:i w:val="false"/>
          <w:color w:val="000000"/>
          <w:sz w:val="28"/>
        </w:rPr>
        <w:t>
      В строке "Всего по индивидуальной накладной" указываются общая сумма таможенных пошлин, налогов, подлежащих уплате по совокупности товаров электронной торговли, выпуск которых был произведен по одному заявлению, а также сведения об исчислении таможенных сборов, начисленных суммах пеней, процентов.</w:t>
      </w:r>
    </w:p>
    <w:bookmarkEnd w:id="152"/>
    <w:bookmarkStart w:name="z159" w:id="153"/>
    <w:p>
      <w:pPr>
        <w:spacing w:after="0"/>
        <w:ind w:left="0"/>
        <w:jc w:val="both"/>
      </w:pPr>
      <w:r>
        <w:rPr>
          <w:rFonts w:ascii="Times New Roman"/>
          <w:b w:val="false"/>
          <w:i w:val="false"/>
          <w:color w:val="000000"/>
          <w:sz w:val="28"/>
        </w:rPr>
        <w:t>
      В графе "С" при проставлении отметки о выпуске товаров под номером 2 указывается дата выпуска товаров электронной торговли в соответствии с заявлением.</w:t>
      </w:r>
    </w:p>
    <w:bookmarkEnd w:id="153"/>
    <w:bookmarkStart w:name="z160" w:id="154"/>
    <w:p>
      <w:pPr>
        <w:spacing w:after="0"/>
        <w:ind w:left="0"/>
        <w:jc w:val="left"/>
      </w:pPr>
      <w:r>
        <w:rPr>
          <w:rFonts w:ascii="Times New Roman"/>
          <w:b/>
          <w:i w:val="false"/>
          <w:color w:val="000000"/>
        </w:rPr>
        <w:t xml:space="preserve"> Глава 8. Особенности применения уведомительного порядка соблюдения технических регламентов в отношении товаров электронной торговли</w:t>
      </w:r>
    </w:p>
    <w:bookmarkEnd w:id="154"/>
    <w:bookmarkStart w:name="z161" w:id="155"/>
    <w:p>
      <w:pPr>
        <w:spacing w:after="0"/>
        <w:ind w:left="0"/>
        <w:jc w:val="both"/>
      </w:pPr>
      <w:r>
        <w:rPr>
          <w:rFonts w:ascii="Times New Roman"/>
          <w:b w:val="false"/>
          <w:i w:val="false"/>
          <w:color w:val="000000"/>
          <w:sz w:val="28"/>
        </w:rPr>
        <w:t xml:space="preserve">
      37. Уведомительный порядок соблюдения технических регламентов применяется к товарам из Перечня товаров электронной торговли согласно приложению к </w:t>
      </w:r>
      <w:r>
        <w:rPr>
          <w:rFonts w:ascii="Times New Roman"/>
          <w:b w:val="false"/>
          <w:i w:val="false"/>
          <w:color w:val="000000"/>
          <w:sz w:val="28"/>
        </w:rPr>
        <w:t>Распоряжению</w:t>
      </w:r>
      <w:r>
        <w:rPr>
          <w:rFonts w:ascii="Times New Roman"/>
          <w:b w:val="false"/>
          <w:i w:val="false"/>
          <w:color w:val="000000"/>
          <w:sz w:val="28"/>
        </w:rPr>
        <w:t xml:space="preserve"> Совета Евразийской экономической комиссии от 5 апреля 2021 года № 7 "Об отдельных вопросах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 (далее – Распоряжение № 7), а также с соблюдением требований временного порядка подтверждения соблюдения требований технических регламентов Евразийского экономического союза (Таможенного союза) в отношении товаров электронной торговли в рамках проведения в государствах – членах Союза пилотного проекта (эксперимента) в области внешней электронной торговли товарами,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15 июля 2022 года № 107 "О внесении изменений в Решение Совета Евразийской экономической комиссии от 18 апреля 2018 года № 44".</w:t>
      </w:r>
    </w:p>
    <w:bookmarkEnd w:id="155"/>
    <w:bookmarkStart w:name="z162" w:id="156"/>
    <w:p>
      <w:pPr>
        <w:spacing w:after="0"/>
        <w:ind w:left="0"/>
        <w:jc w:val="both"/>
      </w:pPr>
      <w:r>
        <w:rPr>
          <w:rFonts w:ascii="Times New Roman"/>
          <w:b w:val="false"/>
          <w:i w:val="false"/>
          <w:color w:val="000000"/>
          <w:sz w:val="28"/>
        </w:rPr>
        <w:t>
      38. Оператор электронной торговли информирует о необходимости опубликования интернет-магазинами (интернет-площадками) третьих стран на страницах своих сайтов в сети "Интернет", содержащих публичное предложение физическим лицам государств-членов о продаже товаров, заявлений (нотификаций) о соответствии данных товаров требованиям технических регламентов Евразийского экономического Союза на основании сведений, полученных от изготовителей товаров.</w:t>
      </w:r>
    </w:p>
    <w:bookmarkEnd w:id="156"/>
    <w:bookmarkStart w:name="z163" w:id="157"/>
    <w:p>
      <w:pPr>
        <w:spacing w:after="0"/>
        <w:ind w:left="0"/>
        <w:jc w:val="both"/>
      </w:pPr>
      <w:r>
        <w:rPr>
          <w:rFonts w:ascii="Times New Roman"/>
          <w:b w:val="false"/>
          <w:i w:val="false"/>
          <w:color w:val="000000"/>
          <w:sz w:val="28"/>
        </w:rPr>
        <w:t xml:space="preserve">
      39. Оператор электронной торговли обеспечивает проверку наличия заявлений (нотификаций) и передачу для целей мониторинга в уполномоченный орган в области регулирования торговой деятельности сведений о наличии заявлений (нотификаций) в рамках реализации уведомительного порядка, в соответствии с абзацем 7 подпункта г) пункта 1 </w:t>
      </w:r>
      <w:r>
        <w:rPr>
          <w:rFonts w:ascii="Times New Roman"/>
          <w:b w:val="false"/>
          <w:i w:val="false"/>
          <w:color w:val="000000"/>
          <w:sz w:val="28"/>
        </w:rPr>
        <w:t>Распоряжения № 7</w:t>
      </w:r>
      <w:r>
        <w:rPr>
          <w:rFonts w:ascii="Times New Roman"/>
          <w:b w:val="false"/>
          <w:i w:val="false"/>
          <w:color w:val="000000"/>
          <w:sz w:val="28"/>
        </w:rPr>
        <w:t>.</w:t>
      </w:r>
    </w:p>
    <w:bookmarkEnd w:id="157"/>
    <w:bookmarkStart w:name="z164" w:id="158"/>
    <w:p>
      <w:pPr>
        <w:spacing w:after="0"/>
        <w:ind w:left="0"/>
        <w:jc w:val="left"/>
      </w:pPr>
      <w:r>
        <w:rPr>
          <w:rFonts w:ascii="Times New Roman"/>
          <w:b/>
          <w:i w:val="false"/>
          <w:color w:val="000000"/>
        </w:rPr>
        <w:t xml:space="preserve"> Глава 9. Особенности заполнения иного электронного документа, признаваемого</w:t>
      </w:r>
      <w:r>
        <w:br/>
      </w:r>
      <w:r>
        <w:rPr>
          <w:rFonts w:ascii="Times New Roman"/>
          <w:b/>
          <w:i w:val="false"/>
          <w:color w:val="000000"/>
        </w:rPr>
        <w:t>в рамках пилотного проекта (эксперимента) таможенной декларацией</w:t>
      </w:r>
      <w:r>
        <w:br/>
      </w:r>
      <w:r>
        <w:rPr>
          <w:rFonts w:ascii="Times New Roman"/>
          <w:b/>
          <w:i w:val="false"/>
          <w:color w:val="000000"/>
        </w:rPr>
        <w:t>для товаров электронной торговли, приобретенных физическими лицами</w:t>
      </w:r>
    </w:p>
    <w:bookmarkEnd w:id="158"/>
    <w:bookmarkStart w:name="z165" w:id="159"/>
    <w:p>
      <w:pPr>
        <w:spacing w:after="0"/>
        <w:ind w:left="0"/>
        <w:jc w:val="both"/>
      </w:pPr>
      <w:r>
        <w:rPr>
          <w:rFonts w:ascii="Times New Roman"/>
          <w:b w:val="false"/>
          <w:i w:val="false"/>
          <w:color w:val="000000"/>
          <w:sz w:val="28"/>
        </w:rPr>
        <w:t xml:space="preserve">
      40. При таможенном декларировании товаров электронной торговли, приобретенных физическими лицами, операторами электронной торговли применяется Иной электронный документ, используемый операторами электронной торговли и содержащий сведения, необходимые для выпуска, признаваемый в рамках пилотного проекта (эксперимента) таможенной декларацией для таможенного декларирования товаров электронной торговли, приобретенных физическими лицами по форме, согласно приложению к настоящим Особенностям. </w:t>
      </w:r>
    </w:p>
    <w:bookmarkEnd w:id="159"/>
    <w:bookmarkStart w:name="z166" w:id="160"/>
    <w:p>
      <w:pPr>
        <w:spacing w:after="0"/>
        <w:ind w:left="0"/>
        <w:jc w:val="both"/>
      </w:pPr>
      <w:r>
        <w:rPr>
          <w:rFonts w:ascii="Times New Roman"/>
          <w:b w:val="false"/>
          <w:i w:val="false"/>
          <w:color w:val="000000"/>
          <w:sz w:val="28"/>
        </w:rPr>
        <w:t>
      41. Заполнение иного электронного документа в отношении товаров электронной торговли, приобретенных физическими лицами, производится оператором электронной торговли, с соблюдением следующих особенностей:</w:t>
      </w:r>
    </w:p>
    <w:bookmarkEnd w:id="160"/>
    <w:bookmarkStart w:name="z186" w:id="161"/>
    <w:p>
      <w:pPr>
        <w:spacing w:after="0"/>
        <w:ind w:left="0"/>
        <w:jc w:val="both"/>
      </w:pPr>
      <w:r>
        <w:rPr>
          <w:rFonts w:ascii="Times New Roman"/>
          <w:b w:val="false"/>
          <w:i w:val="false"/>
          <w:color w:val="000000"/>
          <w:sz w:val="28"/>
        </w:rPr>
        <w:t>
      1) регистрационный номер реестра сведений о товарах формируется следующим образом:</w:t>
      </w:r>
    </w:p>
    <w:bookmarkEnd w:id="161"/>
    <w:bookmarkStart w:name="z187" w:id="162"/>
    <w:p>
      <w:pPr>
        <w:spacing w:after="0"/>
        <w:ind w:left="0"/>
        <w:jc w:val="both"/>
      </w:pPr>
      <w:r>
        <w:rPr>
          <w:rFonts w:ascii="Times New Roman"/>
          <w:b w:val="false"/>
          <w:i w:val="false"/>
          <w:color w:val="000000"/>
          <w:sz w:val="28"/>
        </w:rPr>
        <w:t>
      элемент 1 – код таможенного органа;</w:t>
      </w:r>
    </w:p>
    <w:bookmarkEnd w:id="162"/>
    <w:bookmarkStart w:name="z188" w:id="163"/>
    <w:p>
      <w:pPr>
        <w:spacing w:after="0"/>
        <w:ind w:left="0"/>
        <w:jc w:val="both"/>
      </w:pPr>
      <w:r>
        <w:rPr>
          <w:rFonts w:ascii="Times New Roman"/>
          <w:b w:val="false"/>
          <w:i w:val="false"/>
          <w:color w:val="000000"/>
          <w:sz w:val="28"/>
        </w:rPr>
        <w:t>
      элемент 2 – дата регистрации реестра МПО (день, месяц, две последние цифры года);</w:t>
      </w:r>
    </w:p>
    <w:bookmarkEnd w:id="163"/>
    <w:bookmarkStart w:name="z189" w:id="164"/>
    <w:p>
      <w:pPr>
        <w:spacing w:after="0"/>
        <w:ind w:left="0"/>
        <w:jc w:val="both"/>
      </w:pPr>
      <w:r>
        <w:rPr>
          <w:rFonts w:ascii="Times New Roman"/>
          <w:b w:val="false"/>
          <w:i w:val="false"/>
          <w:color w:val="000000"/>
          <w:sz w:val="28"/>
        </w:rPr>
        <w:t>
      элемент 3 – порядковый номер по сквозной нумерации в рамках календарного года;</w:t>
      </w:r>
    </w:p>
    <w:bookmarkEnd w:id="164"/>
    <w:bookmarkStart w:name="z190" w:id="165"/>
    <w:p>
      <w:pPr>
        <w:spacing w:after="0"/>
        <w:ind w:left="0"/>
        <w:jc w:val="both"/>
      </w:pPr>
      <w:r>
        <w:rPr>
          <w:rFonts w:ascii="Times New Roman"/>
          <w:b w:val="false"/>
          <w:i w:val="false"/>
          <w:color w:val="000000"/>
          <w:sz w:val="28"/>
        </w:rPr>
        <w:t>
      2) в графе "Индивидуальная накладная или документ ВПС" заполняются сведения об индивидуальной накладной или уникальном номере МПО (уникальный 13-значный буквенно-цифровой идентификатор письменной корреспонденции и посылок, соответствующий стандарту S10 Сборника технических стандартов ВПС, который наносится на каждое МПО);</w:t>
      </w:r>
    </w:p>
    <w:bookmarkEnd w:id="165"/>
    <w:bookmarkStart w:name="z191" w:id="166"/>
    <w:p>
      <w:pPr>
        <w:spacing w:after="0"/>
        <w:ind w:left="0"/>
        <w:jc w:val="both"/>
      </w:pPr>
      <w:r>
        <w:rPr>
          <w:rFonts w:ascii="Times New Roman"/>
          <w:b w:val="false"/>
          <w:i w:val="false"/>
          <w:color w:val="000000"/>
          <w:sz w:val="28"/>
        </w:rPr>
        <w:t>
      3) в графе "Отправитель (страна отправления, наименование организации, адрес отправителя)" заполняются сведения об отправителе, указанные в индивидуальной накладной или документах, предусмотренных Актами ВПС и сопровождающих МПО;</w:t>
      </w:r>
    </w:p>
    <w:bookmarkEnd w:id="166"/>
    <w:bookmarkStart w:name="z192" w:id="167"/>
    <w:p>
      <w:pPr>
        <w:spacing w:after="0"/>
        <w:ind w:left="0"/>
        <w:jc w:val="both"/>
      </w:pPr>
      <w:r>
        <w:rPr>
          <w:rFonts w:ascii="Times New Roman"/>
          <w:b w:val="false"/>
          <w:i w:val="false"/>
          <w:color w:val="000000"/>
          <w:sz w:val="28"/>
        </w:rPr>
        <w:t xml:space="preserve">
      4) в графе "Фамилия, имя, отчество (при его наличии) получателя товаров" заполняются сведения о получателе товара электронной торговли, указанные в индивидуальной накладной или документах, предусмотренных Актами ВПС и сопровождающих МПО, сведения о документе, удостоверяющем личность или при наличии индивидуальный идентификационный номер получателя товара; допускается заполнение фамилии, имени, отчества (при его наличии) физического лица с использованием букв латинского алфавита согласно документу ВПС (при указании индивидуального идентификационного номера физического лица). При отсутствии сведений о документе, удостоверяющем личность или индивидуального идентификационного номера получателя товара путем досыла посредством интеграции информационных систем органов государственных доходов и оператора электронной торговли. </w:t>
      </w:r>
    </w:p>
    <w:bookmarkEnd w:id="167"/>
    <w:bookmarkStart w:name="z193" w:id="168"/>
    <w:p>
      <w:pPr>
        <w:spacing w:after="0"/>
        <w:ind w:left="0"/>
        <w:jc w:val="both"/>
      </w:pPr>
      <w:r>
        <w:rPr>
          <w:rFonts w:ascii="Times New Roman"/>
          <w:b w:val="false"/>
          <w:i w:val="false"/>
          <w:color w:val="000000"/>
          <w:sz w:val="28"/>
        </w:rPr>
        <w:t>
      5) в графе "Адрес физического лица – получателя товаров" заполняется место жительства физического лица или адрес доставки товаров, указанный в индивидуальной накладной или документах, предусмотренных Актами ВПС и сопровождающих МПО;</w:t>
      </w:r>
    </w:p>
    <w:bookmarkEnd w:id="168"/>
    <w:bookmarkStart w:name="z194" w:id="169"/>
    <w:p>
      <w:pPr>
        <w:spacing w:after="0"/>
        <w:ind w:left="0"/>
        <w:jc w:val="both"/>
      </w:pPr>
      <w:r>
        <w:rPr>
          <w:rFonts w:ascii="Times New Roman"/>
          <w:b w:val="false"/>
          <w:i w:val="false"/>
          <w:color w:val="000000"/>
          <w:sz w:val="28"/>
        </w:rPr>
        <w:t>
      6) в графе "Наименование товара" заполняется наименование товара, указанное в индивидуальной накладной или документах, предусмотренных Актами ВПС и сопровождающих МПО. Допускается заполнение наименования товара с использованием букв латинского алфавита;</w:t>
      </w:r>
    </w:p>
    <w:bookmarkEnd w:id="169"/>
    <w:bookmarkStart w:name="z195" w:id="170"/>
    <w:p>
      <w:pPr>
        <w:spacing w:after="0"/>
        <w:ind w:left="0"/>
        <w:jc w:val="both"/>
      </w:pPr>
      <w:r>
        <w:rPr>
          <w:rFonts w:ascii="Times New Roman"/>
          <w:b w:val="false"/>
          <w:i w:val="false"/>
          <w:color w:val="000000"/>
          <w:sz w:val="28"/>
        </w:rPr>
        <w:t>
      7) в графе "Код товара по ТН ВЭД ЕАЭС" заполняется код товара в соответствии с единой Товарной номенклатурой внешнеэкономической деятельности Евразийского экономического союза на уровне не менее первых 6 знаков (при наличии). В случае отсутствия у оператора электронной торговли сведений о коде ТН ВЭД допускается указание 000 000;</w:t>
      </w:r>
    </w:p>
    <w:bookmarkEnd w:id="170"/>
    <w:bookmarkStart w:name="z196" w:id="171"/>
    <w:p>
      <w:pPr>
        <w:spacing w:after="0"/>
        <w:ind w:left="0"/>
        <w:jc w:val="both"/>
      </w:pPr>
      <w:r>
        <w:rPr>
          <w:rFonts w:ascii="Times New Roman"/>
          <w:b w:val="false"/>
          <w:i w:val="false"/>
          <w:color w:val="000000"/>
          <w:sz w:val="28"/>
        </w:rPr>
        <w:t>
      8) в графе "Количество товара" заполняется количество товара в единицах измерения;</w:t>
      </w:r>
    </w:p>
    <w:bookmarkEnd w:id="171"/>
    <w:bookmarkStart w:name="z197" w:id="172"/>
    <w:p>
      <w:pPr>
        <w:spacing w:after="0"/>
        <w:ind w:left="0"/>
        <w:jc w:val="both"/>
      </w:pPr>
      <w:r>
        <w:rPr>
          <w:rFonts w:ascii="Times New Roman"/>
          <w:b w:val="false"/>
          <w:i w:val="false"/>
          <w:color w:val="000000"/>
          <w:sz w:val="28"/>
        </w:rPr>
        <w:t>
      9) в графе "Вес брутто, кг" заполняется общая масса брутто товаров, указанная в индивидуальной накладной или документах, предусмотренных Актами ВПС и сопровождающих МПО;</w:t>
      </w:r>
    </w:p>
    <w:bookmarkEnd w:id="172"/>
    <w:bookmarkStart w:name="z198" w:id="173"/>
    <w:p>
      <w:pPr>
        <w:spacing w:after="0"/>
        <w:ind w:left="0"/>
        <w:jc w:val="both"/>
      </w:pPr>
      <w:r>
        <w:rPr>
          <w:rFonts w:ascii="Times New Roman"/>
          <w:b w:val="false"/>
          <w:i w:val="false"/>
          <w:color w:val="000000"/>
          <w:sz w:val="28"/>
        </w:rPr>
        <w:t>
      10) в графе "Стоимость" заполняется стоимость товара цифрами в соответствии с коммерческими документами или документами ВПС;</w:t>
      </w:r>
    </w:p>
    <w:bookmarkEnd w:id="173"/>
    <w:bookmarkStart w:name="z199" w:id="174"/>
    <w:p>
      <w:pPr>
        <w:spacing w:after="0"/>
        <w:ind w:left="0"/>
        <w:jc w:val="both"/>
      </w:pPr>
      <w:r>
        <w:rPr>
          <w:rFonts w:ascii="Times New Roman"/>
          <w:b w:val="false"/>
          <w:i w:val="false"/>
          <w:color w:val="000000"/>
          <w:sz w:val="28"/>
        </w:rPr>
        <w:t>
      11) в графе "Валюта" заполняется буквенный код валюты в соответствии с классификатором валют.</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финансов РК от 06.08.2024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Особенностям</w:t>
            </w:r>
            <w:r>
              <w:br/>
            </w:r>
            <w:r>
              <w:rPr>
                <w:rFonts w:ascii="Times New Roman"/>
                <w:b w:val="false"/>
                <w:i w:val="false"/>
                <w:color w:val="000000"/>
                <w:sz w:val="20"/>
              </w:rPr>
              <w:t>таможенного декларирования,</w:t>
            </w:r>
            <w:r>
              <w:br/>
            </w:r>
            <w:r>
              <w:rPr>
                <w:rFonts w:ascii="Times New Roman"/>
                <w:b w:val="false"/>
                <w:i w:val="false"/>
                <w:color w:val="000000"/>
                <w:sz w:val="20"/>
              </w:rPr>
              <w:t>категории товаров, региона</w:t>
            </w:r>
            <w:r>
              <w:br/>
            </w:r>
            <w:r>
              <w:rPr>
                <w:rFonts w:ascii="Times New Roman"/>
                <w:b w:val="false"/>
                <w:i w:val="false"/>
                <w:color w:val="000000"/>
                <w:sz w:val="20"/>
              </w:rPr>
              <w:t>реализации эксперимента</w:t>
            </w:r>
            <w:r>
              <w:br/>
            </w:r>
            <w:r>
              <w:rPr>
                <w:rFonts w:ascii="Times New Roman"/>
                <w:b w:val="false"/>
                <w:i w:val="false"/>
                <w:color w:val="000000"/>
                <w:sz w:val="20"/>
              </w:rPr>
              <w:t>в области внешней электронной</w:t>
            </w:r>
            <w:r>
              <w:br/>
            </w:r>
            <w:r>
              <w:rPr>
                <w:rFonts w:ascii="Times New Roman"/>
                <w:b w:val="false"/>
                <w:i w:val="false"/>
                <w:color w:val="000000"/>
                <w:sz w:val="20"/>
              </w:rPr>
              <w:t>торговли, проводимого</w:t>
            </w:r>
            <w:r>
              <w:br/>
            </w:r>
            <w:r>
              <w:rPr>
                <w:rFonts w:ascii="Times New Roman"/>
                <w:b w:val="false"/>
                <w:i w:val="false"/>
                <w:color w:val="000000"/>
                <w:sz w:val="20"/>
              </w:rPr>
              <w:t>в Республике Казахстан и</w:t>
            </w:r>
            <w:r>
              <w:br/>
            </w:r>
            <w:r>
              <w:rPr>
                <w:rFonts w:ascii="Times New Roman"/>
                <w:b w:val="false"/>
                <w:i w:val="false"/>
                <w:color w:val="000000"/>
                <w:sz w:val="20"/>
              </w:rPr>
              <w:t>применения уведомительного</w:t>
            </w:r>
            <w:r>
              <w:br/>
            </w:r>
            <w:r>
              <w:rPr>
                <w:rFonts w:ascii="Times New Roman"/>
                <w:b w:val="false"/>
                <w:i w:val="false"/>
                <w:color w:val="000000"/>
                <w:sz w:val="20"/>
              </w:rPr>
              <w:t>порядка соблюдения</w:t>
            </w:r>
            <w:r>
              <w:br/>
            </w:r>
            <w:r>
              <w:rPr>
                <w:rFonts w:ascii="Times New Roman"/>
                <w:b w:val="false"/>
                <w:i w:val="false"/>
                <w:color w:val="000000"/>
                <w:sz w:val="20"/>
              </w:rPr>
              <w:t>технических регламентов</w:t>
            </w:r>
            <w:r>
              <w:br/>
            </w:r>
            <w:r>
              <w:rPr>
                <w:rFonts w:ascii="Times New Roman"/>
                <w:b w:val="false"/>
                <w:i w:val="false"/>
                <w:color w:val="000000"/>
                <w:sz w:val="20"/>
              </w:rPr>
              <w:t>в отношении товаров</w:t>
            </w:r>
            <w:r>
              <w:br/>
            </w:r>
            <w:r>
              <w:rPr>
                <w:rFonts w:ascii="Times New Roman"/>
                <w:b w:val="false"/>
                <w:i w:val="false"/>
                <w:color w:val="000000"/>
                <w:sz w:val="20"/>
              </w:rPr>
              <w:t>электронной торговли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75"/>
    <w:p>
      <w:pPr>
        <w:spacing w:after="0"/>
        <w:ind w:left="0"/>
        <w:jc w:val="left"/>
      </w:pPr>
      <w:r>
        <w:rPr>
          <w:rFonts w:ascii="Times New Roman"/>
          <w:b/>
          <w:i w:val="false"/>
          <w:color w:val="000000"/>
        </w:rPr>
        <w:t xml:space="preserve"> Иной электронный документ, используемый операторами электронной торговли и содержащий сведения, необходимые для выпуска, признаваемый в рамках пилотного проекта (эксперимента) таможенной декларацией для таможенного декларирования товаров электронной торговли, приобретенных физическими лицами</w:t>
      </w:r>
    </w:p>
    <w:bookmarkEnd w:id="175"/>
    <w:p>
      <w:pPr>
        <w:spacing w:after="0"/>
        <w:ind w:left="0"/>
        <w:jc w:val="both"/>
      </w:pPr>
      <w:r>
        <w:rPr>
          <w:rFonts w:ascii="Times New Roman"/>
          <w:b w:val="false"/>
          <w:i w:val="false"/>
          <w:color w:val="ff0000"/>
          <w:sz w:val="28"/>
        </w:rPr>
        <w:t xml:space="preserve">
      Сноска. Приложение - в редакции приказа и.о. Министра финансов РК от 06.08.2024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Индивидуальная накладная или документ ВПС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Отправитель (страна отправления, наименование организации, адрес 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получателя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физического лица - получателя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товара по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брутто,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0" w:id="176"/>
    <w:p>
      <w:pPr>
        <w:spacing w:after="0"/>
        <w:ind w:left="0"/>
        <w:jc w:val="both"/>
      </w:pPr>
      <w:r>
        <w:rPr>
          <w:rFonts w:ascii="Times New Roman"/>
          <w:b w:val="false"/>
          <w:i w:val="false"/>
          <w:color w:val="000000"/>
          <w:sz w:val="28"/>
        </w:rPr>
        <w:t>
      Расшифровка аббревиатур и сокращения:</w:t>
      </w:r>
    </w:p>
    <w:bookmarkEnd w:id="176"/>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ВПС – Всемирный почтовый союз;</w:t>
      </w:r>
    </w:p>
    <w:p>
      <w:pPr>
        <w:spacing w:after="0"/>
        <w:ind w:left="0"/>
        <w:jc w:val="both"/>
      </w:pPr>
      <w:r>
        <w:rPr>
          <w:rFonts w:ascii="Times New Roman"/>
          <w:b w:val="false"/>
          <w:i w:val="false"/>
          <w:color w:val="000000"/>
          <w:sz w:val="28"/>
        </w:rPr>
        <w:t>
      кг – килограмм.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