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a73e" w14:textId="86fa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и механизмов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20 июля 2023 года № 530. Зарегистрирован в Министерстве юстиции Республики Казахстан 21 июля 2023 года № 33129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промышленной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условия и механизмы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министра индустрии и 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Респбулики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2023 года № 530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и механизмы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Условия финансирования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Условиями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бюджета, являются: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размер участия Банка Развития Казахстана, а также других национальных институтов развития, определяемых уполономоченным органом в области государственного стимулирования промышленности (далее – финансирующая организация), в финансировании промышленно-инновационных проектов (далее – проект), который составляет не более 85 % (восемьдесят пять процентов) от суммы сметы проекта;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финансирования в рамках сметы проекта субъектом промышленно-инновационной деятельности (далее – субъект) и (или) иными третьими лицами осуществляется денежными средствами;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по реализации проекта покрыты в полном объеме, в том числе обеспечены;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финансирование, включая софинансирование, предоставляется на срок не более двадцати лет;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технологическая и техническая обоснованность проектных решений.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софинансировании дополнительным условием является наличие стороны, кроме финансирующей организации, осуществляющей частичное обеспечение проекта необходимыми финансовыми ресурсами (деньгами).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Лизинговое финансирование предоставляется субъектам на срок от одного года до двадцати лет. Лизинговое финансирование осуществляется в национальной валюте.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Финансирование, включая софинансирование, осуществляется для создания новых промышленно-инновационных проектов, а также промышленно-инновационных проектов в соответствии с перечнем приоритетных товаров, направленных на модернизацию (техническое перевооружение, в том числе цифровую трансформацию промышленности, внедрение Индустрии 4.0 и цифровых технологий) и расширение действующих производств.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Механизмы финансирования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финансировании, включая софинансирование, проектов используются следующие механизмы: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кредитов субъектам в денежной форме на условиях платности, срочности и возвратности (займы);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проекта в целях обеспечения подготовки и реализации проекта (промежуточное финансирование);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займа с правом его конвертации в акции или доли участия в уставном капитале субъекта (мезонинное финансирование);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проекта под уступку прав требования, обеспечением которого являются ожидаемые систематические денежные платежи за создание и передачу имущества, а также оказание услуг и (или) производство товаров, и (или) выполнение работ в процессе использования созданного имущества (проектное финансирование).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Механизмом лизингового финансирования субъектов является обеспечение проектов необходимыми финансовыми ресурсами (деньгами), при котором лизингодатель обязуется передать приобретенный в собственность у продавца и обусловленный договором лизинга предмет лизинга субъектам за определенную плату и на определенных условиях во временное владение и пользование на срок не менее одного года.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Лизинговое финансирование осуществляется посредством предоставления чистого лизинга.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Субъект обращается к финансирующей организации за финансированием, включая софинансирование, проектов, лизинговым финансированием путем подачи заявления в свободной форме и представляет следующие документы: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физического лица – копия документа, удостоверяющего личность, копия документа о регистрации в качестве индивидуального предпринимателя; для юридического лица – копия свидетельства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справки о государственной регистрации (перерегистрации);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для юридических лиц;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бухгалтерский баланс юридического лица по состоянию на 31 декабря последнего отчетного года, предшествующего подаче заявки;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отсутствии (наличии) задолженности, учет по которым ведется в налоговых органах;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правоустанавливающих документов, в том числе о наличии или отсутствии обременений, на движимое или недвижимое имущество, выступающее в виде залога;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описание проекта, направленного на модернизацию (техническое перевооружение) и расширение действующих производств, и прогнозный экономический и финансовый эффект от его реализации;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участие субъекта и (или) иных третьих лиц в финансировании проекта денежными средствами.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Финансирование, включая софинансирование, проектов, лизинговое финансирование осуществляются финансирующей организацией по результатам рассмотрения и анализа документов, представленных субъектом.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Финансирующая организация в течение двух месяцев со дня поступления заявления рассматривает документы субъекта, представленные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 финансирования, включая софинансирование, проектов, лизингового финансирования субъектов (далее – условия и механизмы).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рассмотрения соответствующих документов финансирующая организация в течение трех рабочих дней принимает решение о предоставлении или отказе в предоставлении финансирования, включая софинансирование, проектов, лизингового финансирования.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принятия решения об отказе в предоставлении финансирования, включая софинансирование, проектов, лизингового финансирования финансирующей организацией в течение трех рабочих дней субъекту направляется соответствующее мотивированное письменное уведомление.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об отказе в финансировании, включая софинансирование, проектов, лизинговом финансировании принимается по следующим основаниям: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несоответствие субъекта условиям, определенным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непредставление субъектом необходимых документов,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условий и механизмов.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принятии решения о финансировании, включая софинансирование, проектов, лизинговом финансировании в течение пяти рабочих дней финансирующая организация заключает договор с субъектом.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