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41be" w14:textId="3874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стимулирования государством, а также перечня и описания наград, формы наградного листа за внесение значительного вклада в оказание комплексной социальной юридической помощи и о признании утратившим силу приказа исполняющего обязанности Министра юстиции Республики Казахстан от 18 сентября 2019 года № 471 "Об утверждении Перечня и описания наград, формы наградного листа за внесение значительного вклада в оказание комплексной социальной юридической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июля 2023 года № 521. Зарегистрирован в Министерстве юстиции Республики Казахстан 24 июля 2023 года № 33132.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267) и 272) пункта 14 Положения о Министерстве юстиции Республики Казахстан, утвержденного постановлением Правительства Республики Казахстан от 28 октября 2004 года № 1120,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стимулирования государством за внесение значительного вклада в оказание комплексной социальной юридической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и описание наград за внесение значительного вклада в оказание комплексной социальной юридической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наградного листа за внесение значительного вклада в оказание комплексной социальной юридической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18 сентября 2019 года № 471 "Об утверждении Перечня и описания наград, формы наградного листа за внесение значительного вклада в оказание комплексной социальной юридической помощи" (зарегистрирован в Реестре государственной регистрации нормативных правовых актов под № 19400).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юстиции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2023 года № 521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стимулирования государством за внесение значительного вклада в оказание комплексной социальной юридической помощи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стимулирования государством за внесение значительного вклада в оказание комплексной социальной юридической помощи (далее – Правила) определяют порядок стимулирования государством внесения значительного вклада в оказание комплексной социальной юридической помощи.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Мерой стимулирования государством внесения значительного вклада в оказание комплексной социальной юридической помощи является присвоение медалей, нагрудных значков (далее – награды).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стимулирования государством внесения значительного вклада в оказание комплексной социальной юридической помощи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Мерами стимулирования отмечаются достижения в профессиональной деятельности адвоката, юридического консультанта, отличившихся: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высоким профессиональным мастерством при защите прав, свобод и законных интересов клиентов при оказании комплексной социальной юридической помощи;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значительным вкладом в развитие комплексной социальной юридической помощи.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Высокое профессиональное мастерство и значительный вклад адвокатов, юридических консультантов в развитие комплексной социальной юридической помощи определяются президиумом Республиканской коллегии адвокатов, коллегиальным органом управления палаты юридических консультантов.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Представления о награждении адвокатов, юридических консультантов инициируются Республиканской коллегией адвокатов, палатами юридических консультантов, которые направляют соответствующие представления в кадровую службу центрального государственного органа, уполномоченного в сфере оказания юридической помощи (далее – представление о награждении, уполномоченный орган).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Представления о награждении направляются в уполномоченный орган не позднее, чем за 2 месяца до празднования государственных, профессиональных, иных праздников и юбилейных дат.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рассматривает вопрос о награждении, подготавливает необходимые документы и принимает в течение 10 календарных дней приказ о награждении.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наград производится уполномоченным органом в торжественной обстановке лично награжденному.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2023 года № 521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 описания наград за внесение значительного вклада в оказание комплексной социальной юридической помощи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Медаль "ІЗГІ ҚЫЗМЕТІ ҮШІН".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"ІЗГІ ҚЫЗМЕТІ ҮШІН" изготавливается из латуни в форме восьмиконечной звезды высотой 32 миллиметра (далее – мм) и шириной 32 мм с накладкой в форме круга. Фон медали матированный.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медали расположены два круга, в первом круге на голубом фоне расположены шанырак и парящий орел. За первым кругом находится надпись "ІЗГІ ҚЫЗМЕТІ ҮШІН". Изображения и надпись нагрудного знака золотистого цвета. Поверхность восьмиконечной звезды выполнена в виде горизонтальных рельефных полос.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расположена надпись "ҚАЗАҚСТАН РЕСПУБЛИКАСЫ ӘДІЛЕТ МИНИСТРЛІГІ".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четырехугольной колодкой шириной 26 мм и высотой 16 мм, обтянутой шелковой муаровой лентой цвета Государственного Флага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Нагрудный знак "Азаматтардың құқықтары мен бостандықтарын қорғаудағы қызметі үшін" І степени.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"Азаматтардың құқықтары мен бостандықтарын қорғаудағы қызметі үшін" І степени имеет форму пятиконечной звезды высотой 32 мм и шириной 32 мм с накладкой в форме круга.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по краям круга на синем фоне находится рельефная надпись "АЗАМАТТАРДЫҢ ҚҰҚЫҚТАРЫ МЕН БОСТАНДЫҚТАРЫН ҚОРҒАУДАҒЫ ҚЫЗМЕТІ ҮШІН". Внутри круга расположены шанырак и парящий орел. Фон дражированный. Книзу пятиконечника расположена лента голубого цвета. На ленте – римская цифра "І" голубого цвета. Изображения и надпись нагрудного знака золотистого цвета. Поверхность пятиконечной звезды выполнена в виде горизонтальных рельефных полос.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расположена надпись "ҚАЗАҚСТАН РЕСПУБЛИКАСЫ ӘДІЛЕТ МИНИСТРЛІГІ".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выполняется методом литья из сплава цветных металлов с удельным весом как у свинца. Покрываются знаки гальваническим способом следующими металлами: медь, никель, золото. Элементы логотипов на знаках заливаются цветными эмалями. Все элементы нагрудных знаков должны быть выполнены в объеме, достаточном для качественного визуального восприятия.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Нагрудный знак "Азаматтардың құқықтары мен бостандықтарын қорғаудағы қызметі үшін" ІІ степени.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"Азаматтардың құқықтары мен бостандықтарын қорғаудағы қызметі үшін" ІІ степени имеет форму пятиконечной звезды высотой 32 мм и шириной 32 мм с накладкой в форме круга.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по краям круга на синем фоне находится рельефная надпись "Азаматтардың құқықтары мен бостандықтарын қорғаудағы қызметі үшін". Внутри круга расположены шанырак и парящий орел. Фон дражированный. Книзу пятиконечника расположена лента голубого цвета. На ленте – римская цифра "ІІ" голубого цвета. Изображения и надпись нагрудного знака золотистого цвета. Поверхность пятиконечной звезды выполнена в виде горизонтальных рельефных полос.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расположена надпись "ҚАЗАҚСТАН РЕСПУБЛИКАСЫ ӘДІЛЕТ МИНИСТРЛІГІ".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выполняется методом литья из сплава цветных металлов с удельным весом как у свинца. Покрываются знаки гальваническим способом следующими металлами: медь, никель, золото. Элементы логотипов на знаках заливаются цветными эмалями. Все элементы нагрудных знаков должны быть выполнены в объеме, достаточном для качественного визуального восприятия.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Нагрудный знак "Азаматтардың құқықтары мен бостандықтарын қорғаудағы қызметі үшін" ІІІ степени.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"Азаматтардың құқықтары мен бостандықтарын қорғаудағы қызметі үшін" ІІІ степени имеет форму пятиконечной звезды высотой 32 мм и шириной 32 мм с накладкой в форме круга.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по краям круга на синем фоне находится рельефная надпись "Азаматтардың құқықтары мен бостандықтарын қорғаудағы қызметі үшін". Внутри круга расположены шанырак и парящий орел. Фон дражированный. Книзу пятиконечника расположена лента голубого цвета. На ленте – римская цифра "ІІІ" голубого цвета. Изображения и надпись нагрудного знака золотистого цвета. Поверхность пятиконечной звезды выполнена в виде горизонтальных рельефных полос.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расположена надпись "ҚАЗАҚСТАН РЕСПУБЛИКАСЫ ӘДІЛЕТ МИНИСТРЛІГІ".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выполняется методом литья из сплава цветных металлов с удельным весом как у свинца. Покрываются знаки гальваническим способом следующими металлами: медь, никель, золото. Элементы логотипов на знаках заливаются цветными эмалями. Все элементы нагрудных знаков должны быть выполнены в объеме, достаточном для качественного визуального восприятия.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2023 года № 521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Наградной лист за внесение значительного вклада в оказание комплексной социальной юридической помощи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_________________________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Должность, место работы, службы ________________________________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(деятельность, наименование коллегии адвокатов/палаты юридических консультантов, организационную форму деятельности)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 __________________________________________________________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Год и место рождения ___________________________________________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Национальность _______________________________________________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Образование ___________________________________________________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Ученая степень, ученое звание __________________________________</w:t>
      </w:r>
    </w:p>
    <w:bookmarkEnd w:id="57"/>
    <w:p>
      <w:pPr>
        <w:spacing w:after="0"/>
        <w:ind w:left="0"/>
        <w:jc w:val="both"/>
      </w:pPr>
      <w:bookmarkStart w:name="z67" w:id="58"/>
      <w:r>
        <w:rPr>
          <w:rFonts w:ascii="Times New Roman"/>
          <w:b w:val="false"/>
          <w:i w:val="false"/>
          <w:color w:val="000000"/>
          <w:sz w:val="28"/>
        </w:rPr>
        <w:t>
      8. Какими государственными наградами Республики Казахстан награжден(а)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дата награждения ____________________________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Домашний адрес ______________________________________________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стаж работы __________________________________________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Стаж работы в отрасли ________________________________________</w:t>
      </w:r>
    </w:p>
    <w:bookmarkEnd w:id="61"/>
    <w:p>
      <w:pPr>
        <w:spacing w:after="0"/>
        <w:ind w:left="0"/>
        <w:jc w:val="both"/>
      </w:pPr>
      <w:bookmarkStart w:name="z71" w:id="62"/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с указанием конкретных особых заслуг награждаемого: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p>
      <w:pPr>
        <w:spacing w:after="0"/>
        <w:ind w:left="0"/>
        <w:jc w:val="both"/>
      </w:pPr>
      <w:bookmarkStart w:name="z72" w:id="63"/>
      <w:r>
        <w:rPr>
          <w:rFonts w:ascii="Times New Roman"/>
          <w:b w:val="false"/>
          <w:i w:val="false"/>
          <w:color w:val="000000"/>
          <w:sz w:val="28"/>
        </w:rPr>
        <w:t>
      Кандидатура обсуждена и рекомендована 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предприятия, учреждения, организации, дата обсуждения,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№ протокола)</w:t>
      </w:r>
    </w:p>
    <w:p>
      <w:pPr>
        <w:spacing w:after="0"/>
        <w:ind w:left="0"/>
        <w:jc w:val="both"/>
      </w:pPr>
      <w:bookmarkStart w:name="z73" w:id="64"/>
      <w:r>
        <w:rPr>
          <w:rFonts w:ascii="Times New Roman"/>
          <w:b w:val="false"/>
          <w:i w:val="false"/>
          <w:color w:val="000000"/>
          <w:sz w:val="28"/>
        </w:rPr>
        <w:t>
      Представляется к 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награды)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предприятия, учреждения, организации</w:t>
      </w:r>
    </w:p>
    <w:bookmarkEnd w:id="65"/>
    <w:p>
      <w:pPr>
        <w:spacing w:after="0"/>
        <w:ind w:left="0"/>
        <w:jc w:val="both"/>
      </w:pPr>
      <w:bookmarkStart w:name="z75" w:id="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</w:t>
      </w:r>
    </w:p>
    <w:p>
      <w:pPr>
        <w:spacing w:after="0"/>
        <w:ind w:left="0"/>
        <w:jc w:val="both"/>
      </w:pPr>
      <w:bookmarkStart w:name="z76" w:id="67"/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68"/>
    <w:p>
      <w:pPr>
        <w:spacing w:after="0"/>
        <w:ind w:left="0"/>
        <w:jc w:val="both"/>
      </w:pPr>
      <w:bookmarkStart w:name="z78" w:id="69"/>
      <w:r>
        <w:rPr>
          <w:rFonts w:ascii="Times New Roman"/>
          <w:b w:val="false"/>
          <w:i w:val="false"/>
          <w:color w:val="000000"/>
          <w:sz w:val="28"/>
        </w:rPr>
        <w:t>
      "___" _______________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 заполнения)</w:t>
      </w:r>
    </w:p>
    <w:p>
      <w:pPr>
        <w:spacing w:after="0"/>
        <w:ind w:left="0"/>
        <w:jc w:val="both"/>
      </w:pPr>
      <w:bookmarkStart w:name="z79" w:id="70"/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(при его наличии) награждаемого заполняются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удостоверению личности и обязательно указывается транскрипция на казахском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