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4cda" w14:textId="9a74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27 июня 2023 года № 183. Зарегистрирован в Министерстве юстиции Республики Казахстан 25 июля 2023 года № 33154.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приказы Министра просвещения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183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приказы Министра просвещения Республики Казахстан: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мая 2021 года № 204 "Об утверждении Правил проведения мониторинга образовательных достижений обучающихся" (зарегистрирован в Реестре государственной регистрации нормативных правовых актов под № 22711):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просвещения Республики Казахстан, утвержденных постановлением Правительства Республики Казахстан от 19 августа 2022 года № 581 ПРИКАЗЫВАЮ:";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образовательных достижений обучающихся,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мониторинга образовательных достижений обучающихся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просвещения Республики Казахстан, утвержденных Постановлением Правительства Республики Казахстан от 19 августа 2022 года № 581 (далее – Положение) и определяют порядок проведения мониторинга образовательных достижений обучающихся на уровне начального, основного среднего образования, технического и профессионального, послесреднего образования.";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МОДО проводится в организациях начального и основного среднего образования среди обучающихся 4 и 9 классов, в организациях технического и профессионального, послесреднего образования среди обучающихся второго курса по общеобразовательным дисциплинам и (или) третьего курса по профессиональным модулям или общепрофессиональным, специальным дисциплинам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"Об образовании" (далее – Закон).".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24 ноября 2022 года № 473 "Об утверждении квалификационных требований, предъявляемых к образовательной деятельности организаций, предоставляющих начальное, основное среднее, общее среднее, техническое и профессиональное, послесреднее, духовное образование, и перечня документов, подтверждающих соответствие им" (зарегистрирован в Реестре государственной регистрации нормативных правовых актов под № 30721):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разрешениях и уведомлениях" ПРИКАЗЫВАЮ:".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5 декабря 2022 года № 486 "Об утверждении критериев оценки организаций образования" (зарегистрирован в Реестре государственной регистрации нормативных правовых актов под № 31053):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образования,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критерии оценки организаций образования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с целью использования их при осуществлении самооценки образовательной деятельности организаций образования.";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наличие и соответствие плана работы (по направлениям деятельности) на учебный год, разработанного и утвержденного согласно Перечню документов, обязательных для ведения педагогами организаций среднего, технического и профессионального, послесреднего образования, и их формы,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 130 (зарегистрирован в Реестре государственной регистрации нормативных правовых актов под № 20317) содержанию образовательных программ технического и профессионального, послесреднего образования по:".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13 февраля 2023 года № 34 "Об утверждении требований, предъявляемые к аккредитационному органу в сфере среднего, технического и профессионального, послесреднего образования и правил признания аккредитационных органов, в том числе зарубежных в сфере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31902):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ПРИКАЗЫВАЮ:";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аккредитационных органов, в том числе зарубежных в сфере среднего, технического и профессионального, послесреднего образования,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признания аккредитационных органов, в том числе зарубежных в сфере среднего,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определяет порядок признания аккредитационных органов, в том числе зарубежных в сфере среднего, технического и профессионального, послесреднего образования.";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следущей редакции: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Аккредитационный орган, в том числе зарубежный в подтверждение его соответствия требованиям, предъявляемым к аккредитационному органу,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представляет для признания в уполномоченный орган следующие документы в бумажной и/или электронной формах:";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документы, подтверждающие наличие имеющихся ресурсов, указанных в пункте 3 Требований, предъявляемых к аккредитационному органу,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Закона;";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По результатам рассмотрения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предъявляемых к аккредитационному органу,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Совет принимает решение:";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 выявлении несоответствия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предъявляемых к аккредитационному органу,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выдаются рекомендаций по их устранению в произвольной форме.";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следущей редакции: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невыполнения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предъявляемых к аккредитационному органу,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и решений Совета;";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изложить в следующей редакции: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Сведения для анализа выполнения аккредитационным органом Требований предъявляемых к аккредитационному органу,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Закона".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