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3759" w14:textId="c513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20 апреля 2011 года № 152 "Об утверждении Правил организации учебного процесса по кредитной технологии обучения в организациях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25 июля 2023 года № 334. Зарегистрирован в Министерстве юстиции Республики Казахстан 28 июля 2023 года № 33173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апреля 2011 года № 152 "Об утверждении Правил организации учебного процесса по кредитной технологии обучения в организациях высшего и (или) послевузовского образования" (зарегистрирован в Реестре государственной регистрации нормативных правовых актов под № 6976)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кредитной технологии обучения в организациях высшего и (или) послевузовского образования,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учебного процесса по кредитной технологии обучения в организациях высшего и (или) послевузовского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(далее – Положение) и определяют порядок организации учебного процесса по кредитной технологии обучения (далее – КТО) в организациях высшего и (или) послевузовского образования (далее – ОВПО).";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ВСУЗах учебные планы подразделяются на типовые учебные планы (ТУПл) и рабочие учебные планы (РУП). ТУПл утверждаются руководителем соответствующего государственного органа по согласованию с уполномоченным органом в области науки и высшего образования. В ТУПл определяется трудоемкость каждой учебной дисциплины обязательного компонента и каждого вида учебной деятельности (практики, государственных экзаменов, написания и защиты дипломной работы) в кредитах, а вузовский компонент по каждому циклу учебных дисциплин указывается общим количеством кредитов.";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Типовые учебные программы (далее – ТУПр) разрабатываются по дисциплинам обязательного компонента цикла ООД в бакалавриате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ТУПр по дисциплинам цикла ООД утверждаются государственным органом, в ведении которого находится ВСУЗ, по согласованию с уполномоченным органом в области науки и высшего образования.".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