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0970" w14:textId="d520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июля 2019 года № 602 "Об утверждении Правил оборота гражданского и служебного оружия и патронов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августа 2023 года № 625. Зарегистрирован в Министерстве юстиции Республики Казахстан 10 августа 2023 года № 33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ля 2019 года № 602 "Об утверждении Правил оборота гражданского и служебного оружия и патронов к нему" (зарегистрирован в Реестре государственной регистрации нормативных правовых актов за № 1896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гражданского и служебного оружия и патронов к нему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9. Порядок ношения и использования спортивного оружия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ружия при занятиях спортом и в учебных целях, утвержденных приказом исполняющего обязанности Министра культуры и спорта Республики Казахстан от 28 июля 2023 года № 203 (зарегистрирован в Реестре государственной регистрации нормативных правовых актов за № 33185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5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 ввозе огнестрельного бесствольного, газового оружия с возможностью стрельбы патронами травматического действия, электрического оружия, а также патронов травматического действия, получают на них в уполномоченном органе в области здравоохранения заключение о допустимости воздействия на организм человека поражающих факторов, либо гарантируют письменно о проведении медико-биологических испытаний на соответствие нормам допустимого воздействия на организм человека после ввоза оруж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и импорте оружия конечными потребителями являются Вооруженные Силы, другие войска и воинские формирования, специальные и правоохранительные органы, оформление лицензии на импорт осуществляется с учетом Контрольного списка специфически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9 июня 2023 года № 424 (зарегистрирован в Реестре государственной регистрации нормативных правовых актов за № 32767), как продукция военного назначения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