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2ddd" w14:textId="da42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 июня 2021 года № 514 "Об утверждении Правил повышения квалификации аудиторов, порядка получения и формы сертификата о прохождении курсов по повышению квалификации аудиторов"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25 августа 2023 года № 897. Зарегистрирован в Министерстве юстиции Республики Казахстан 28 августа 2023 года № 33340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июня 2021 года № 514 "Об утверждении Правил повышения квалификации аудиторов, порядка получения и формы сертификата о прохождении курсов по повышению квалификации аудиторов" (зарегистрирован в Реестре государственной регистрации нормативных правовых актов под № 22921)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аудиторов, порядок получения и форма сертификата о прохождении курсов по повышению квалификации аудиторов,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Аудиторы проходят курсы повышения квалификации в количестве 120 (сто двадцати) часов обучения за 3 (три) года, но не менее 20 (двадцати) часов в год. Данный период начинается с года, следующего за годом получения квалификационного свидетельства "аудитор". В трехлетний период не включается, перерыв в стаже работы аудитора в экономической, финансовой, контрольно-ревизионной или в правовой сферах, или в области научно-преподавательской деятельности по бухгалтерскому учету и аудиту в высших учебных заведениях, а также отпуск без сохранения заработной платы по уходу за ребенком до достижения им трехлетнего возраста.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постоянного повышения квалификации аудиторов является углубление профессиональных знаний и навыков, которыми обладают аудиторы, дальнейшее совершенствование полученных ранее знаний, а также повышение качества предоставляемых услуг по аудиту.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Курсы повышения квалификации по обязательным часам обучения проходят в профессиональной организации или в определенных ею организациях, оказывающих услуги по повышению квалификации аудиторов, и остальные дополнительные часы проходят в порядке, установленном пунктом 8 настоящих Правил.";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Дополнительные часы курсов повышения квалификации проводятся в целях более углубленного развития профессиональных навыков аудиторов.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зачет по дополнительным часам принимается прохождение курсов повышения квалификации в профессиональной организации или организациях, определенных профессиональными организациями, оказывающими услуги по повышению квалификации аудиторов, а также следующая деятельность в профессиональных сферах: защита и (или) написание или опубликование научных работ, статей, докладов, книг, участие и (или) выступление на конференциях, форумах, брифингах, тренингах, семинарах, курсах и мероприятиях, участие и работа в специальных рабочих группах, а также в сфере преподавательской и исследовательской деятельности.";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Профессиональная организация ведет список аудиторов, прошедших повышение квалификации, осуществляет мониторинг по прохождению повышения квалификации аудиторами. Целью мониторинга является выявление фактов несвоевременного и/или недостаточного (по количеству часов) прохождения аудитором курсов повышения квалификации.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организация определяет потребность в профессиональном развитии, публикует на своем интернет-ресурсе списки организаций, определенных ею для оказания услуг по повышению квалификации аудиторов и списки своих членов (с их согласия), а также устанавливает требование постоянного повышения квалификации аудиторов в качестве обязательного условия продолжения их членства.";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Профессиональные организации и (или) определенные ими организации, оказывающие услуги по повышению квалификации аудиторов: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обучают аудиторов в соответствии с пунктами 6 и 8 настоящих Правил;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слушателей надлежащими учебными материалами;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создают современную учебно-материальную базу.";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Допускается проведение курсов повышения квалификации аудиторов в режиме онлайн. При проведении курсов повышения квалификации аудиторов в режиме онлайн профессиональная организация и (или) определенная ею организация, оказывающая услуги по повышению квалификации аудиторов, имеет собственный и (или) арендованный дистанционный веб-портал (платформу), обеспечивающую непрерывный и качественный порядок проведения курсов в режиме онлайн.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 при прохождении повышения квалификации в режиме онлайн соответствует всем нижеперечисленным требованиям: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компьютер или ноутбук, а также возможность подключится к интернету с проходимостью не менее 70кбт/с;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подключение камеры для идентификации личности.";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 897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аудиторов,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получения и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о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аудиторов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о прохождении курсов по повышению квалификации аудиторов</w:t>
      </w:r>
    </w:p>
    <w:bookmarkEnd w:id="25"/>
    <w:p>
      <w:pPr>
        <w:spacing w:after="0"/>
        <w:ind w:left="0"/>
        <w:jc w:val="both"/>
      </w:pPr>
      <w:bookmarkStart w:name="z40" w:id="26"/>
      <w:r>
        <w:rPr>
          <w:rFonts w:ascii="Times New Roman"/>
          <w:b w:val="false"/>
          <w:i w:val="false"/>
          <w:color w:val="000000"/>
          <w:sz w:val="28"/>
        </w:rPr>
        <w:t>
      выдан _______________________________________________________________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он(а) с " ___" _______ по " ___" ________ 20__ года прошел(а)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квалификации по курсу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общем объеме ______________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профессиональной организации и (или) организации, определенной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ею для оказания услуг по повышению квалификации аудиторов)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руководителя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и (или) организации, определенной профессиональной организацией)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 ___" ____________ 20___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